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28FDC" w14:textId="250EB937" w:rsidR="00311327" w:rsidRDefault="00257420" w:rsidP="001A4391">
      <w:pPr>
        <w:spacing w:line="360" w:lineRule="auto"/>
        <w:jc w:val="center"/>
        <w:rPr>
          <w:rFonts w:asciiTheme="majorBidi" w:eastAsia="Times New Roman" w:hAnsiTheme="majorBidi" w:cstheme="majorBidi"/>
          <w:b/>
          <w:sz w:val="24"/>
          <w:szCs w:val="24"/>
        </w:rPr>
      </w:pPr>
      <w:r>
        <w:rPr>
          <w:rFonts w:asciiTheme="majorBidi" w:eastAsia="Times New Roman" w:hAnsiTheme="majorBidi" w:cstheme="majorBidi"/>
          <w:b/>
          <w:sz w:val="24"/>
          <w:szCs w:val="24"/>
        </w:rPr>
        <w:t>Pathways of Influence:</w:t>
      </w:r>
      <w:r>
        <w:rPr>
          <w:rFonts w:asciiTheme="majorBidi" w:eastAsia="Times New Roman" w:hAnsiTheme="majorBidi" w:cstheme="majorBidi"/>
          <w:b/>
          <w:sz w:val="24"/>
          <w:szCs w:val="24"/>
        </w:rPr>
        <w:br/>
      </w:r>
      <w:r w:rsidR="00C10DCB" w:rsidRPr="00605C01">
        <w:rPr>
          <w:rFonts w:asciiTheme="majorBidi" w:eastAsia="Times New Roman" w:hAnsiTheme="majorBidi" w:cstheme="majorBidi"/>
          <w:b/>
          <w:sz w:val="24"/>
          <w:szCs w:val="24"/>
        </w:rPr>
        <w:t>Understanding the Impacts of Philosophy of Science in Scientific Domains</w:t>
      </w:r>
    </w:p>
    <w:p w14:paraId="111EE911" w14:textId="77777777" w:rsidR="00D363BE" w:rsidRDefault="00D363BE" w:rsidP="00D363BE">
      <w:pPr>
        <w:jc w:val="center"/>
        <w:rPr>
          <w:b/>
          <w:color w:val="000000" w:themeColor="text1"/>
        </w:rPr>
      </w:pPr>
    </w:p>
    <w:p w14:paraId="69DFFA61" w14:textId="3DB5234E" w:rsidR="00D363BE" w:rsidRPr="00D363BE" w:rsidRDefault="00D363BE" w:rsidP="00D363BE">
      <w:pPr>
        <w:jc w:val="center"/>
        <w:rPr>
          <w:rFonts w:ascii="Times New Roman" w:hAnsi="Times New Roman" w:cs="Times New Roman"/>
          <w:bCs/>
          <w:color w:val="000000" w:themeColor="text1"/>
          <w:sz w:val="24"/>
          <w:szCs w:val="24"/>
        </w:rPr>
      </w:pPr>
      <w:r w:rsidRPr="00D363BE">
        <w:rPr>
          <w:rFonts w:ascii="Times New Roman" w:hAnsi="Times New Roman" w:cs="Times New Roman"/>
          <w:bCs/>
          <w:color w:val="000000" w:themeColor="text1"/>
          <w:sz w:val="24"/>
          <w:szCs w:val="24"/>
        </w:rPr>
        <w:t>Kathryn S. Plaisance,</w:t>
      </w:r>
      <w:r>
        <w:rPr>
          <w:rFonts w:ascii="Times New Roman" w:hAnsi="Times New Roman" w:cs="Times New Roman"/>
          <w:bCs/>
          <w:color w:val="000000" w:themeColor="text1"/>
          <w:sz w:val="24"/>
          <w:szCs w:val="24"/>
        </w:rPr>
        <w:t xml:space="preserve"> </w:t>
      </w:r>
      <w:r w:rsidRPr="00D363BE">
        <w:rPr>
          <w:rFonts w:ascii="Times New Roman" w:hAnsi="Times New Roman" w:cs="Times New Roman"/>
          <w:bCs/>
          <w:color w:val="000000" w:themeColor="text1"/>
          <w:sz w:val="24"/>
          <w:szCs w:val="24"/>
        </w:rPr>
        <w:t>Jay Michaud</w:t>
      </w:r>
      <w:r>
        <w:rPr>
          <w:rFonts w:ascii="Times New Roman" w:hAnsi="Times New Roman" w:cs="Times New Roman"/>
          <w:bCs/>
          <w:color w:val="000000" w:themeColor="text1"/>
          <w:sz w:val="24"/>
          <w:szCs w:val="24"/>
        </w:rPr>
        <w:t>, &amp;</w:t>
      </w:r>
      <w:r w:rsidRPr="00D363BE">
        <w:rPr>
          <w:rFonts w:ascii="Times New Roman" w:hAnsi="Times New Roman" w:cs="Times New Roman"/>
          <w:bCs/>
          <w:color w:val="000000" w:themeColor="text1"/>
          <w:sz w:val="24"/>
          <w:szCs w:val="24"/>
        </w:rPr>
        <w:t xml:space="preserve"> John </w:t>
      </w:r>
      <w:proofErr w:type="spellStart"/>
      <w:r w:rsidRPr="00D363BE">
        <w:rPr>
          <w:rFonts w:ascii="Times New Roman" w:hAnsi="Times New Roman" w:cs="Times New Roman"/>
          <w:bCs/>
          <w:color w:val="000000" w:themeColor="text1"/>
          <w:sz w:val="24"/>
          <w:szCs w:val="24"/>
        </w:rPr>
        <w:t>McLevey</w:t>
      </w:r>
      <w:proofErr w:type="spellEnd"/>
    </w:p>
    <w:p w14:paraId="40E44B05" w14:textId="77777777" w:rsidR="00D363BE" w:rsidRPr="00605C01" w:rsidRDefault="00D363BE" w:rsidP="001A4391">
      <w:pPr>
        <w:spacing w:line="360" w:lineRule="auto"/>
        <w:jc w:val="center"/>
        <w:rPr>
          <w:rFonts w:asciiTheme="majorBidi" w:eastAsia="Times New Roman" w:hAnsiTheme="majorBidi" w:cstheme="majorBidi"/>
          <w:b/>
          <w:sz w:val="24"/>
          <w:szCs w:val="24"/>
        </w:rPr>
      </w:pPr>
    </w:p>
    <w:p w14:paraId="4ED65987" w14:textId="77777777" w:rsidR="00311327" w:rsidRPr="00605C01" w:rsidRDefault="00311327" w:rsidP="001A4391">
      <w:pPr>
        <w:spacing w:line="360" w:lineRule="auto"/>
        <w:rPr>
          <w:rFonts w:asciiTheme="majorBidi" w:eastAsia="Times New Roman" w:hAnsiTheme="majorBidi" w:cstheme="majorBidi"/>
          <w:b/>
          <w:sz w:val="24"/>
          <w:szCs w:val="24"/>
        </w:rPr>
      </w:pPr>
    </w:p>
    <w:p w14:paraId="7E6ED648" w14:textId="3B035AB0" w:rsidR="007D706D" w:rsidRPr="00CF672B" w:rsidRDefault="00CC79E9" w:rsidP="00CF672B">
      <w:pPr>
        <w:spacing w:line="360" w:lineRule="auto"/>
        <w:rPr>
          <w:rFonts w:asciiTheme="majorBidi" w:eastAsia="Times New Roman" w:hAnsiTheme="majorBidi" w:cstheme="majorBidi"/>
          <w:bCs/>
          <w:sz w:val="24"/>
          <w:szCs w:val="24"/>
        </w:rPr>
      </w:pPr>
      <w:r w:rsidRPr="00605C01">
        <w:rPr>
          <w:rFonts w:asciiTheme="majorBidi" w:eastAsia="Times New Roman" w:hAnsiTheme="majorBidi" w:cstheme="majorBidi"/>
          <w:b/>
          <w:sz w:val="24"/>
          <w:szCs w:val="24"/>
        </w:rPr>
        <w:t>Abstract</w:t>
      </w:r>
    </w:p>
    <w:p w14:paraId="574DDEE5" w14:textId="2167535A" w:rsidR="009D7AF5" w:rsidRDefault="00C10DCB" w:rsidP="001A4391">
      <w:pPr>
        <w:spacing w:line="360" w:lineRule="auto"/>
        <w:rPr>
          <w:rFonts w:asciiTheme="majorBidi" w:eastAsia="Times New Roman" w:hAnsiTheme="majorBidi" w:cstheme="majorBidi"/>
          <w:bCs/>
          <w:color w:val="000000" w:themeColor="text1"/>
          <w:sz w:val="24"/>
          <w:szCs w:val="24"/>
        </w:rPr>
      </w:pPr>
      <w:r w:rsidRPr="00605C01">
        <w:rPr>
          <w:rFonts w:asciiTheme="majorBidi" w:eastAsia="Times New Roman" w:hAnsiTheme="majorBidi" w:cstheme="majorBidi"/>
          <w:bCs/>
          <w:color w:val="000000" w:themeColor="text1"/>
          <w:sz w:val="24"/>
          <w:szCs w:val="24"/>
        </w:rPr>
        <w:t>Philosophy</w:t>
      </w:r>
      <w:r w:rsidR="007B7C5B" w:rsidRPr="00605C01">
        <w:rPr>
          <w:rFonts w:asciiTheme="majorBidi" w:eastAsia="Times New Roman" w:hAnsiTheme="majorBidi" w:cstheme="majorBidi"/>
          <w:bCs/>
          <w:color w:val="000000" w:themeColor="text1"/>
          <w:sz w:val="24"/>
          <w:szCs w:val="24"/>
        </w:rPr>
        <w:t xml:space="preserve"> of science </w:t>
      </w:r>
      <w:r w:rsidR="00481C73" w:rsidRPr="00605C01">
        <w:rPr>
          <w:rFonts w:asciiTheme="majorBidi" w:eastAsia="Times New Roman" w:hAnsiTheme="majorBidi" w:cstheme="majorBidi"/>
          <w:bCs/>
          <w:color w:val="000000" w:themeColor="text1"/>
          <w:sz w:val="24"/>
          <w:szCs w:val="24"/>
        </w:rPr>
        <w:t>has the potential to</w:t>
      </w:r>
      <w:r w:rsidR="007B7C5B" w:rsidRPr="00605C01">
        <w:rPr>
          <w:rFonts w:asciiTheme="majorBidi" w:eastAsia="Times New Roman" w:hAnsiTheme="majorBidi" w:cstheme="majorBidi"/>
          <w:bCs/>
          <w:color w:val="000000" w:themeColor="text1"/>
          <w:sz w:val="24"/>
          <w:szCs w:val="24"/>
        </w:rPr>
        <w:t xml:space="preserve"> </w:t>
      </w:r>
      <w:r w:rsidR="00F25B63">
        <w:rPr>
          <w:rFonts w:asciiTheme="majorBidi" w:eastAsia="Times New Roman" w:hAnsiTheme="majorBidi" w:cstheme="majorBidi"/>
          <w:bCs/>
          <w:color w:val="000000" w:themeColor="text1"/>
          <w:sz w:val="24"/>
          <w:szCs w:val="24"/>
        </w:rPr>
        <w:t>improve</w:t>
      </w:r>
      <w:r w:rsidR="007B7C5B" w:rsidRPr="00605C01">
        <w:rPr>
          <w:rFonts w:asciiTheme="majorBidi" w:eastAsia="Times New Roman" w:hAnsiTheme="majorBidi" w:cstheme="majorBidi"/>
          <w:bCs/>
          <w:color w:val="000000" w:themeColor="text1"/>
          <w:sz w:val="24"/>
          <w:szCs w:val="24"/>
        </w:rPr>
        <w:t xml:space="preserve"> scientific practice, science policy, and science education</w:t>
      </w:r>
      <w:r w:rsidR="00E9168D" w:rsidRPr="00605C01">
        <w:rPr>
          <w:rFonts w:asciiTheme="majorBidi" w:eastAsia="Times New Roman" w:hAnsiTheme="majorBidi" w:cstheme="majorBidi"/>
          <w:bCs/>
          <w:color w:val="000000" w:themeColor="text1"/>
          <w:sz w:val="24"/>
          <w:szCs w:val="24"/>
        </w:rPr>
        <w:t xml:space="preserve">; </w:t>
      </w:r>
      <w:r w:rsidR="00481C73" w:rsidRPr="00605C01">
        <w:rPr>
          <w:rFonts w:asciiTheme="majorBidi" w:eastAsia="Times New Roman" w:hAnsiTheme="majorBidi" w:cstheme="majorBidi"/>
          <w:bCs/>
          <w:color w:val="000000" w:themeColor="text1"/>
          <w:sz w:val="24"/>
          <w:szCs w:val="24"/>
        </w:rPr>
        <w:t>moreover</w:t>
      </w:r>
      <w:r w:rsidR="00E9168D" w:rsidRPr="00605C01">
        <w:rPr>
          <w:rFonts w:asciiTheme="majorBidi" w:eastAsia="Times New Roman" w:hAnsiTheme="majorBidi" w:cstheme="majorBidi"/>
          <w:bCs/>
          <w:color w:val="000000" w:themeColor="text1"/>
          <w:sz w:val="24"/>
          <w:szCs w:val="24"/>
        </w:rPr>
        <w:t xml:space="preserve">, </w:t>
      </w:r>
      <w:r w:rsidR="00650034" w:rsidRPr="00605C01">
        <w:rPr>
          <w:rFonts w:asciiTheme="majorBidi" w:eastAsia="Times New Roman" w:hAnsiTheme="majorBidi" w:cstheme="majorBidi"/>
          <w:bCs/>
          <w:color w:val="000000" w:themeColor="text1"/>
          <w:sz w:val="24"/>
          <w:szCs w:val="24"/>
        </w:rPr>
        <w:t xml:space="preserve">recent research indicates that </w:t>
      </w:r>
      <w:r w:rsidR="00E9168D" w:rsidRPr="00605C01">
        <w:rPr>
          <w:rFonts w:asciiTheme="majorBidi" w:eastAsia="Times New Roman" w:hAnsiTheme="majorBidi" w:cstheme="majorBidi"/>
          <w:bCs/>
          <w:color w:val="000000" w:themeColor="text1"/>
          <w:sz w:val="24"/>
          <w:szCs w:val="24"/>
        </w:rPr>
        <w:t>many</w:t>
      </w:r>
      <w:r w:rsidR="007B7C5B" w:rsidRPr="00605C01">
        <w:rPr>
          <w:rFonts w:asciiTheme="majorBidi" w:eastAsia="Times New Roman" w:hAnsiTheme="majorBidi" w:cstheme="majorBidi"/>
          <w:bCs/>
          <w:color w:val="000000" w:themeColor="text1"/>
          <w:sz w:val="24"/>
          <w:szCs w:val="24"/>
        </w:rPr>
        <w:t xml:space="preserve"> philosophers of science</w:t>
      </w:r>
      <w:r w:rsidRPr="00605C01">
        <w:rPr>
          <w:rFonts w:asciiTheme="majorBidi" w:eastAsia="Times New Roman" w:hAnsiTheme="majorBidi" w:cstheme="majorBidi"/>
          <w:bCs/>
          <w:color w:val="000000" w:themeColor="text1"/>
          <w:sz w:val="24"/>
          <w:szCs w:val="24"/>
        </w:rPr>
        <w:t xml:space="preserve"> </w:t>
      </w:r>
      <w:r w:rsidR="00E9168D" w:rsidRPr="00605C01">
        <w:rPr>
          <w:rFonts w:asciiTheme="majorBidi" w:eastAsia="Times New Roman" w:hAnsiTheme="majorBidi" w:cstheme="majorBidi"/>
          <w:bCs/>
          <w:color w:val="000000" w:themeColor="text1"/>
          <w:sz w:val="24"/>
          <w:szCs w:val="24"/>
        </w:rPr>
        <w:t xml:space="preserve">think we </w:t>
      </w:r>
      <w:r w:rsidRPr="00605C01">
        <w:rPr>
          <w:rFonts w:asciiTheme="majorBidi" w:eastAsia="Times New Roman" w:hAnsiTheme="majorBidi" w:cstheme="majorBidi"/>
          <w:bCs/>
          <w:color w:val="000000" w:themeColor="text1"/>
          <w:sz w:val="24"/>
          <w:szCs w:val="24"/>
        </w:rPr>
        <w:t>ought</w:t>
      </w:r>
      <w:r w:rsidR="007B7C5B" w:rsidRPr="00605C01">
        <w:rPr>
          <w:rFonts w:asciiTheme="majorBidi" w:eastAsia="Times New Roman" w:hAnsiTheme="majorBidi" w:cstheme="majorBidi"/>
          <w:bCs/>
          <w:color w:val="000000" w:themeColor="text1"/>
          <w:sz w:val="24"/>
          <w:szCs w:val="24"/>
        </w:rPr>
        <w:t xml:space="preserve"> to increase the broader impact</w:t>
      </w:r>
      <w:r w:rsidR="00E9168D" w:rsidRPr="00605C01">
        <w:rPr>
          <w:rFonts w:asciiTheme="majorBidi" w:eastAsia="Times New Roman" w:hAnsiTheme="majorBidi" w:cstheme="majorBidi"/>
          <w:bCs/>
          <w:color w:val="000000" w:themeColor="text1"/>
          <w:sz w:val="24"/>
          <w:szCs w:val="24"/>
        </w:rPr>
        <w:t>s</w:t>
      </w:r>
      <w:r w:rsidR="007B7C5B" w:rsidRPr="00605C01">
        <w:rPr>
          <w:rFonts w:asciiTheme="majorBidi" w:eastAsia="Times New Roman" w:hAnsiTheme="majorBidi" w:cstheme="majorBidi"/>
          <w:bCs/>
          <w:color w:val="000000" w:themeColor="text1"/>
          <w:sz w:val="24"/>
          <w:szCs w:val="24"/>
        </w:rPr>
        <w:t xml:space="preserve"> of </w:t>
      </w:r>
      <w:r w:rsidR="00E9168D" w:rsidRPr="00605C01">
        <w:rPr>
          <w:rFonts w:asciiTheme="majorBidi" w:eastAsia="Times New Roman" w:hAnsiTheme="majorBidi" w:cstheme="majorBidi"/>
          <w:bCs/>
          <w:color w:val="000000" w:themeColor="text1"/>
          <w:sz w:val="24"/>
          <w:szCs w:val="24"/>
        </w:rPr>
        <w:t>our</w:t>
      </w:r>
      <w:r w:rsidR="007B7C5B" w:rsidRPr="00605C01">
        <w:rPr>
          <w:rFonts w:asciiTheme="majorBidi" w:eastAsia="Times New Roman" w:hAnsiTheme="majorBidi" w:cstheme="majorBidi"/>
          <w:bCs/>
          <w:color w:val="000000" w:themeColor="text1"/>
          <w:sz w:val="24"/>
          <w:szCs w:val="24"/>
        </w:rPr>
        <w:t xml:space="preserve"> work.</w:t>
      </w:r>
      <w:r w:rsidR="00F6785A" w:rsidRPr="00605C01">
        <w:rPr>
          <w:rFonts w:asciiTheme="majorBidi" w:eastAsia="Times New Roman" w:hAnsiTheme="majorBidi" w:cstheme="majorBidi"/>
          <w:bCs/>
          <w:color w:val="000000" w:themeColor="text1"/>
          <w:sz w:val="24"/>
          <w:szCs w:val="24"/>
        </w:rPr>
        <w:t xml:space="preserve"> </w:t>
      </w:r>
      <w:r w:rsidR="007B7C5B" w:rsidRPr="00605C01">
        <w:rPr>
          <w:rFonts w:asciiTheme="majorBidi" w:eastAsia="Times New Roman" w:hAnsiTheme="majorBidi" w:cstheme="majorBidi"/>
          <w:bCs/>
          <w:color w:val="000000" w:themeColor="text1"/>
          <w:sz w:val="24"/>
          <w:szCs w:val="24"/>
        </w:rPr>
        <w:t xml:space="preserve">Yet, </w:t>
      </w:r>
      <w:r w:rsidR="00FC3F16" w:rsidRPr="00605C01">
        <w:rPr>
          <w:rFonts w:asciiTheme="majorBidi" w:eastAsia="Times New Roman" w:hAnsiTheme="majorBidi" w:cstheme="majorBidi"/>
          <w:bCs/>
          <w:color w:val="000000" w:themeColor="text1"/>
          <w:sz w:val="24"/>
          <w:szCs w:val="24"/>
        </w:rPr>
        <w:t>there is</w:t>
      </w:r>
      <w:r w:rsidR="007B7C5B" w:rsidRPr="00605C01">
        <w:rPr>
          <w:rFonts w:asciiTheme="majorBidi" w:eastAsia="Times New Roman" w:hAnsiTheme="majorBidi" w:cstheme="majorBidi"/>
          <w:bCs/>
          <w:color w:val="000000" w:themeColor="text1"/>
          <w:sz w:val="24"/>
          <w:szCs w:val="24"/>
        </w:rPr>
        <w:t xml:space="preserve"> little</w:t>
      </w:r>
      <w:r w:rsidR="00EE678D" w:rsidRPr="00605C01">
        <w:rPr>
          <w:rFonts w:asciiTheme="majorBidi" w:eastAsia="Times New Roman" w:hAnsiTheme="majorBidi" w:cstheme="majorBidi"/>
          <w:bCs/>
          <w:color w:val="000000" w:themeColor="text1"/>
          <w:sz w:val="24"/>
          <w:szCs w:val="24"/>
        </w:rPr>
        <w:t xml:space="preserve"> </w:t>
      </w:r>
      <w:r w:rsidR="007B7C5B" w:rsidRPr="00605C01">
        <w:rPr>
          <w:rFonts w:asciiTheme="majorBidi" w:eastAsia="Times New Roman" w:hAnsiTheme="majorBidi" w:cstheme="majorBidi"/>
          <w:bCs/>
          <w:color w:val="000000" w:themeColor="text1"/>
          <w:sz w:val="24"/>
          <w:szCs w:val="24"/>
        </w:rPr>
        <w:t>to</w:t>
      </w:r>
      <w:r w:rsidR="00EE678D" w:rsidRPr="00605C01">
        <w:rPr>
          <w:rFonts w:asciiTheme="majorBidi" w:eastAsia="Times New Roman" w:hAnsiTheme="majorBidi" w:cstheme="majorBidi"/>
          <w:bCs/>
          <w:color w:val="000000" w:themeColor="text1"/>
          <w:sz w:val="24"/>
          <w:szCs w:val="24"/>
        </w:rPr>
        <w:t xml:space="preserve"> </w:t>
      </w:r>
      <w:r w:rsidR="007B7C5B" w:rsidRPr="00605C01">
        <w:rPr>
          <w:rFonts w:asciiTheme="majorBidi" w:eastAsia="Times New Roman" w:hAnsiTheme="majorBidi" w:cstheme="majorBidi"/>
          <w:bCs/>
          <w:color w:val="000000" w:themeColor="text1"/>
          <w:sz w:val="24"/>
          <w:szCs w:val="24"/>
        </w:rPr>
        <w:t xml:space="preserve">no </w:t>
      </w:r>
      <w:r w:rsidR="00FC3F16" w:rsidRPr="00605C01">
        <w:rPr>
          <w:rFonts w:asciiTheme="majorBidi" w:eastAsia="Times New Roman" w:hAnsiTheme="majorBidi" w:cstheme="majorBidi"/>
          <w:bCs/>
          <w:color w:val="000000" w:themeColor="text1"/>
          <w:sz w:val="24"/>
          <w:szCs w:val="24"/>
        </w:rPr>
        <w:t xml:space="preserve">empirical </w:t>
      </w:r>
      <w:r w:rsidR="007B7C5B" w:rsidRPr="00605C01">
        <w:rPr>
          <w:rFonts w:asciiTheme="majorBidi" w:eastAsia="Times New Roman" w:hAnsiTheme="majorBidi" w:cstheme="majorBidi"/>
          <w:bCs/>
          <w:color w:val="000000" w:themeColor="text1"/>
          <w:sz w:val="24"/>
          <w:szCs w:val="24"/>
        </w:rPr>
        <w:t xml:space="preserve">data on </w:t>
      </w:r>
      <w:r w:rsidR="00481C73" w:rsidRPr="00605C01">
        <w:rPr>
          <w:rFonts w:asciiTheme="majorBidi" w:eastAsia="Times New Roman" w:hAnsiTheme="majorBidi" w:cstheme="majorBidi"/>
          <w:bCs/>
          <w:i/>
          <w:iCs/>
          <w:color w:val="000000" w:themeColor="text1"/>
          <w:sz w:val="24"/>
          <w:szCs w:val="24"/>
        </w:rPr>
        <w:t>how</w:t>
      </w:r>
      <w:r w:rsidR="00481C73" w:rsidRPr="00605C01">
        <w:rPr>
          <w:rFonts w:asciiTheme="majorBidi" w:eastAsia="Times New Roman" w:hAnsiTheme="majorBidi" w:cstheme="majorBidi"/>
          <w:bCs/>
          <w:color w:val="000000" w:themeColor="text1"/>
          <w:sz w:val="24"/>
          <w:szCs w:val="24"/>
        </w:rPr>
        <w:t xml:space="preserve"> we are supposed to have an impact</w:t>
      </w:r>
      <w:r w:rsidR="007B7C5B" w:rsidRPr="00605C01">
        <w:rPr>
          <w:rFonts w:asciiTheme="majorBidi" w:eastAsia="Times New Roman" w:hAnsiTheme="majorBidi" w:cstheme="majorBidi"/>
          <w:bCs/>
          <w:color w:val="000000" w:themeColor="text1"/>
          <w:sz w:val="24"/>
          <w:szCs w:val="24"/>
        </w:rPr>
        <w:t xml:space="preserve">. </w:t>
      </w:r>
      <w:r w:rsidRPr="00605C01">
        <w:rPr>
          <w:rFonts w:asciiTheme="majorBidi" w:eastAsia="Times New Roman" w:hAnsiTheme="majorBidi" w:cstheme="majorBidi"/>
          <w:bCs/>
          <w:color w:val="000000" w:themeColor="text1"/>
          <w:sz w:val="24"/>
          <w:szCs w:val="24"/>
        </w:rPr>
        <w:t xml:space="preserve">To address this </w:t>
      </w:r>
      <w:r w:rsidR="00481C73" w:rsidRPr="00605C01">
        <w:rPr>
          <w:rFonts w:asciiTheme="majorBidi" w:eastAsia="Times New Roman" w:hAnsiTheme="majorBidi" w:cstheme="majorBidi"/>
          <w:bCs/>
          <w:color w:val="000000" w:themeColor="text1"/>
          <w:sz w:val="24"/>
          <w:szCs w:val="24"/>
        </w:rPr>
        <w:t>problem</w:t>
      </w:r>
      <w:r w:rsidRPr="00605C01">
        <w:rPr>
          <w:rFonts w:asciiTheme="majorBidi" w:eastAsia="Times New Roman" w:hAnsiTheme="majorBidi" w:cstheme="majorBidi"/>
          <w:bCs/>
          <w:color w:val="000000" w:themeColor="text1"/>
          <w:sz w:val="24"/>
          <w:szCs w:val="24"/>
        </w:rPr>
        <w:t xml:space="preserve">, our research team interviewed </w:t>
      </w:r>
      <w:r w:rsidR="007B7C5B" w:rsidRPr="00605C01">
        <w:rPr>
          <w:rFonts w:asciiTheme="majorBidi" w:eastAsia="Times New Roman" w:hAnsiTheme="majorBidi" w:cstheme="majorBidi"/>
          <w:bCs/>
          <w:color w:val="000000" w:themeColor="text1"/>
          <w:sz w:val="24"/>
          <w:szCs w:val="24"/>
        </w:rPr>
        <w:t xml:space="preserve">35 philosophers of science regarding the impact of their work in science-related domains. </w:t>
      </w:r>
      <w:r w:rsidR="00481C73" w:rsidRPr="00605C01">
        <w:rPr>
          <w:rFonts w:asciiTheme="majorBidi" w:eastAsia="Times New Roman" w:hAnsiTheme="majorBidi" w:cstheme="majorBidi"/>
          <w:bCs/>
          <w:color w:val="000000" w:themeColor="text1"/>
          <w:sz w:val="24"/>
          <w:szCs w:val="24"/>
        </w:rPr>
        <w:t>We found</w:t>
      </w:r>
      <w:r w:rsidR="00E9168D" w:rsidRPr="00605C01">
        <w:rPr>
          <w:rFonts w:asciiTheme="majorBidi" w:eastAsia="Times New Roman" w:hAnsiTheme="majorBidi" w:cstheme="majorBidi"/>
          <w:bCs/>
          <w:color w:val="000000" w:themeColor="text1"/>
          <w:sz w:val="24"/>
          <w:szCs w:val="24"/>
        </w:rPr>
        <w:t xml:space="preserve"> that </w:t>
      </w:r>
      <w:r w:rsidR="00481C73" w:rsidRPr="00605C01">
        <w:rPr>
          <w:rFonts w:asciiTheme="majorBidi" w:eastAsia="Times New Roman" w:hAnsiTheme="majorBidi" w:cstheme="majorBidi"/>
          <w:bCs/>
          <w:color w:val="000000" w:themeColor="text1"/>
          <w:sz w:val="24"/>
          <w:szCs w:val="24"/>
        </w:rPr>
        <w:t>face-to-face</w:t>
      </w:r>
      <w:r w:rsidR="00E9168D" w:rsidRPr="00605C01">
        <w:rPr>
          <w:rFonts w:asciiTheme="majorBidi" w:eastAsia="Times New Roman" w:hAnsiTheme="majorBidi" w:cstheme="majorBidi"/>
          <w:bCs/>
          <w:color w:val="000000" w:themeColor="text1"/>
          <w:sz w:val="24"/>
          <w:szCs w:val="24"/>
        </w:rPr>
        <w:t xml:space="preserve"> engagement </w:t>
      </w:r>
      <w:r w:rsidR="00481C73" w:rsidRPr="00605C01">
        <w:rPr>
          <w:rFonts w:asciiTheme="majorBidi" w:eastAsia="Times New Roman" w:hAnsiTheme="majorBidi" w:cstheme="majorBidi"/>
          <w:bCs/>
          <w:color w:val="000000" w:themeColor="text1"/>
          <w:sz w:val="24"/>
          <w:szCs w:val="24"/>
        </w:rPr>
        <w:t xml:space="preserve">with </w:t>
      </w:r>
      <w:r w:rsidR="005F3A94" w:rsidRPr="00605C01">
        <w:rPr>
          <w:rFonts w:asciiTheme="majorBidi" w:eastAsia="Times New Roman" w:hAnsiTheme="majorBidi" w:cstheme="majorBidi"/>
          <w:bCs/>
          <w:color w:val="000000" w:themeColor="text1"/>
          <w:sz w:val="24"/>
          <w:szCs w:val="24"/>
        </w:rPr>
        <w:t xml:space="preserve">scientists and other </w:t>
      </w:r>
      <w:r w:rsidR="00481C73" w:rsidRPr="00605C01">
        <w:rPr>
          <w:rFonts w:asciiTheme="majorBidi" w:eastAsia="Times New Roman" w:hAnsiTheme="majorBidi" w:cstheme="majorBidi"/>
          <w:bCs/>
          <w:color w:val="000000" w:themeColor="text1"/>
          <w:sz w:val="24"/>
          <w:szCs w:val="24"/>
        </w:rPr>
        <w:t xml:space="preserve">stakeholders </w:t>
      </w:r>
      <w:r w:rsidR="00E9168D" w:rsidRPr="00605C01">
        <w:rPr>
          <w:rFonts w:asciiTheme="majorBidi" w:eastAsia="Times New Roman" w:hAnsiTheme="majorBidi" w:cstheme="majorBidi"/>
          <w:bCs/>
          <w:color w:val="000000" w:themeColor="text1"/>
          <w:sz w:val="24"/>
          <w:szCs w:val="24"/>
        </w:rPr>
        <w:t xml:space="preserve">was </w:t>
      </w:r>
      <w:r w:rsidR="00980D4B" w:rsidRPr="00605C01">
        <w:rPr>
          <w:rFonts w:asciiTheme="majorBidi" w:eastAsia="Times New Roman" w:hAnsiTheme="majorBidi" w:cstheme="majorBidi"/>
          <w:bCs/>
          <w:color w:val="000000" w:themeColor="text1"/>
          <w:sz w:val="24"/>
          <w:szCs w:val="24"/>
        </w:rPr>
        <w:t>one of the most – if not the most – effective pathways</w:t>
      </w:r>
      <w:r w:rsidR="00481C73" w:rsidRPr="00605C01">
        <w:rPr>
          <w:rFonts w:asciiTheme="majorBidi" w:eastAsia="Times New Roman" w:hAnsiTheme="majorBidi" w:cstheme="majorBidi"/>
          <w:bCs/>
          <w:color w:val="000000" w:themeColor="text1"/>
          <w:sz w:val="24"/>
          <w:szCs w:val="24"/>
        </w:rPr>
        <w:t xml:space="preserve"> to impact</w:t>
      </w:r>
      <w:r w:rsidR="005F3A94" w:rsidRPr="00605C01">
        <w:rPr>
          <w:rFonts w:asciiTheme="majorBidi" w:eastAsia="Times New Roman" w:hAnsiTheme="majorBidi" w:cstheme="majorBidi"/>
          <w:bCs/>
          <w:color w:val="000000" w:themeColor="text1"/>
          <w:sz w:val="24"/>
          <w:szCs w:val="24"/>
        </w:rPr>
        <w:t>. Yet</w:t>
      </w:r>
      <w:r w:rsidR="00FC3F16" w:rsidRPr="00605C01">
        <w:rPr>
          <w:rFonts w:asciiTheme="majorBidi" w:eastAsia="Times New Roman" w:hAnsiTheme="majorBidi" w:cstheme="majorBidi"/>
          <w:bCs/>
          <w:color w:val="000000" w:themeColor="text1"/>
          <w:sz w:val="24"/>
          <w:szCs w:val="24"/>
        </w:rPr>
        <w:t xml:space="preserve">, </w:t>
      </w:r>
      <w:r w:rsidR="00980D4B" w:rsidRPr="00605C01">
        <w:rPr>
          <w:rFonts w:asciiTheme="majorBidi" w:eastAsia="Times New Roman" w:hAnsiTheme="majorBidi" w:cstheme="majorBidi"/>
          <w:bCs/>
          <w:color w:val="000000" w:themeColor="text1"/>
          <w:sz w:val="24"/>
          <w:szCs w:val="24"/>
        </w:rPr>
        <w:t xml:space="preserve">working with non-philosophers and disseminating </w:t>
      </w:r>
      <w:r w:rsidR="00A842D1" w:rsidRPr="00605C01">
        <w:rPr>
          <w:rFonts w:asciiTheme="majorBidi" w:eastAsia="Times New Roman" w:hAnsiTheme="majorBidi" w:cstheme="majorBidi"/>
          <w:bCs/>
          <w:color w:val="000000" w:themeColor="text1"/>
          <w:sz w:val="24"/>
          <w:szCs w:val="24"/>
        </w:rPr>
        <w:t xml:space="preserve">research </w:t>
      </w:r>
      <w:r w:rsidR="00980D4B" w:rsidRPr="00605C01">
        <w:rPr>
          <w:rFonts w:asciiTheme="majorBidi" w:eastAsia="Times New Roman" w:hAnsiTheme="majorBidi" w:cstheme="majorBidi"/>
          <w:bCs/>
          <w:color w:val="000000" w:themeColor="text1"/>
          <w:sz w:val="24"/>
          <w:szCs w:val="24"/>
        </w:rPr>
        <w:t>outside philosophical venues</w:t>
      </w:r>
      <w:r w:rsidR="00FC3F16" w:rsidRPr="00605C01">
        <w:rPr>
          <w:rFonts w:asciiTheme="majorBidi" w:eastAsia="Times New Roman" w:hAnsiTheme="majorBidi" w:cstheme="majorBidi"/>
          <w:bCs/>
          <w:color w:val="000000" w:themeColor="text1"/>
          <w:sz w:val="24"/>
          <w:szCs w:val="24"/>
        </w:rPr>
        <w:t xml:space="preserve"> is not what philosophers are typically trained </w:t>
      </w:r>
      <w:r w:rsidR="00980D4B" w:rsidRPr="00605C01">
        <w:rPr>
          <w:rFonts w:asciiTheme="majorBidi" w:eastAsia="Times New Roman" w:hAnsiTheme="majorBidi" w:cstheme="majorBidi"/>
          <w:bCs/>
          <w:color w:val="000000" w:themeColor="text1"/>
          <w:sz w:val="24"/>
          <w:szCs w:val="24"/>
        </w:rPr>
        <w:t xml:space="preserve">or incentivized </w:t>
      </w:r>
      <w:r w:rsidR="00FC3F16" w:rsidRPr="00605C01">
        <w:rPr>
          <w:rFonts w:asciiTheme="majorBidi" w:eastAsia="Times New Roman" w:hAnsiTheme="majorBidi" w:cstheme="majorBidi"/>
          <w:bCs/>
          <w:color w:val="000000" w:themeColor="text1"/>
          <w:sz w:val="24"/>
          <w:szCs w:val="24"/>
        </w:rPr>
        <w:t>to do.</w:t>
      </w:r>
      <w:r w:rsidR="00E9168D" w:rsidRPr="00605C01">
        <w:rPr>
          <w:rFonts w:asciiTheme="majorBidi" w:eastAsia="Times New Roman" w:hAnsiTheme="majorBidi" w:cstheme="majorBidi"/>
          <w:bCs/>
          <w:color w:val="000000" w:themeColor="text1"/>
          <w:sz w:val="24"/>
          <w:szCs w:val="24"/>
        </w:rPr>
        <w:t xml:space="preserve"> </w:t>
      </w:r>
      <w:r w:rsidR="00FC3F16" w:rsidRPr="00605C01">
        <w:rPr>
          <w:rFonts w:asciiTheme="majorBidi" w:eastAsia="Times New Roman" w:hAnsiTheme="majorBidi" w:cstheme="majorBidi"/>
          <w:bCs/>
          <w:color w:val="000000" w:themeColor="text1"/>
          <w:sz w:val="24"/>
          <w:szCs w:val="24"/>
        </w:rPr>
        <w:t>Thus</w:t>
      </w:r>
      <w:r w:rsidR="00E9168D" w:rsidRPr="00605C01">
        <w:rPr>
          <w:rFonts w:asciiTheme="majorBidi" w:eastAsia="Times New Roman" w:hAnsiTheme="majorBidi" w:cstheme="majorBidi"/>
          <w:bCs/>
          <w:color w:val="000000" w:themeColor="text1"/>
          <w:sz w:val="24"/>
          <w:szCs w:val="24"/>
        </w:rPr>
        <w:t>, there is a</w:t>
      </w:r>
      <w:r w:rsidR="003F0C72" w:rsidRPr="00605C01">
        <w:rPr>
          <w:rFonts w:asciiTheme="majorBidi" w:eastAsia="Times New Roman" w:hAnsiTheme="majorBidi" w:cstheme="majorBidi"/>
          <w:bCs/>
          <w:color w:val="000000" w:themeColor="text1"/>
          <w:sz w:val="24"/>
          <w:szCs w:val="24"/>
        </w:rPr>
        <w:t xml:space="preserve"> </w:t>
      </w:r>
      <w:r w:rsidR="00FC3F16" w:rsidRPr="00605C01">
        <w:rPr>
          <w:rFonts w:asciiTheme="majorBidi" w:eastAsia="Times New Roman" w:hAnsiTheme="majorBidi" w:cstheme="majorBidi"/>
          <w:bCs/>
          <w:color w:val="000000" w:themeColor="text1"/>
          <w:sz w:val="24"/>
          <w:szCs w:val="24"/>
        </w:rPr>
        <w:t>t</w:t>
      </w:r>
      <w:r w:rsidR="003F0C72" w:rsidRPr="00605C01">
        <w:rPr>
          <w:rFonts w:asciiTheme="majorBidi" w:eastAsia="Times New Roman" w:hAnsiTheme="majorBidi" w:cstheme="majorBidi"/>
          <w:bCs/>
          <w:color w:val="000000" w:themeColor="text1"/>
          <w:sz w:val="24"/>
          <w:szCs w:val="24"/>
        </w:rPr>
        <w:t>roublesome tension between the activities that are likely to lead to broader uptake of one’s work and those that are traditionally encouraged and rewarded in philosophy</w:t>
      </w:r>
      <w:r w:rsidR="006E1B31">
        <w:rPr>
          <w:rFonts w:asciiTheme="majorBidi" w:eastAsia="Times New Roman" w:hAnsiTheme="majorBidi" w:cstheme="majorBidi"/>
          <w:bCs/>
          <w:color w:val="000000" w:themeColor="text1"/>
          <w:sz w:val="24"/>
          <w:szCs w:val="24"/>
        </w:rPr>
        <w:t xml:space="preserve"> (and which are therefore the most consequential for careers in philosophy)</w:t>
      </w:r>
      <w:r w:rsidR="003F0C72" w:rsidRPr="00605C01">
        <w:rPr>
          <w:rFonts w:asciiTheme="majorBidi" w:eastAsia="Times New Roman" w:hAnsiTheme="majorBidi" w:cstheme="majorBidi"/>
          <w:bCs/>
          <w:color w:val="000000" w:themeColor="text1"/>
          <w:sz w:val="24"/>
          <w:szCs w:val="24"/>
        </w:rPr>
        <w:t>.</w:t>
      </w:r>
      <w:r w:rsidR="00F6785A" w:rsidRPr="00605C01">
        <w:rPr>
          <w:rFonts w:asciiTheme="majorBidi" w:eastAsia="Times New Roman" w:hAnsiTheme="majorBidi" w:cstheme="majorBidi"/>
          <w:bCs/>
          <w:color w:val="000000" w:themeColor="text1"/>
          <w:sz w:val="24"/>
          <w:szCs w:val="24"/>
        </w:rPr>
        <w:t xml:space="preserve"> </w:t>
      </w:r>
      <w:r w:rsidR="00EC54B3">
        <w:rPr>
          <w:rFonts w:asciiTheme="majorBidi" w:eastAsia="Times New Roman" w:hAnsiTheme="majorBidi" w:cstheme="majorBidi"/>
          <w:bCs/>
          <w:color w:val="000000" w:themeColor="text1"/>
          <w:sz w:val="24"/>
          <w:szCs w:val="24"/>
        </w:rPr>
        <w:t xml:space="preserve">We suggest several ways that philosophers of science, either as individuals or as a community, can navigate these tensions. </w:t>
      </w:r>
    </w:p>
    <w:p w14:paraId="13F55E11" w14:textId="472678C2" w:rsidR="00D363BE" w:rsidRDefault="00D363BE" w:rsidP="001A4391">
      <w:pPr>
        <w:spacing w:line="360" w:lineRule="auto"/>
        <w:rPr>
          <w:rFonts w:asciiTheme="majorBidi" w:eastAsia="Times New Roman" w:hAnsiTheme="majorBidi" w:cstheme="majorBidi"/>
          <w:bCs/>
          <w:color w:val="000000" w:themeColor="text1"/>
          <w:sz w:val="24"/>
          <w:szCs w:val="24"/>
        </w:rPr>
      </w:pPr>
    </w:p>
    <w:p w14:paraId="29F3885D" w14:textId="7EC3221C" w:rsidR="00D363BE" w:rsidRPr="00D363BE" w:rsidRDefault="00D363BE" w:rsidP="001A4391">
      <w:pPr>
        <w:spacing w:line="360" w:lineRule="auto"/>
        <w:rPr>
          <w:rFonts w:asciiTheme="majorBidi" w:eastAsia="Times New Roman" w:hAnsiTheme="majorBidi" w:cstheme="majorBidi"/>
          <w:bCs/>
          <w:color w:val="000000" w:themeColor="text1"/>
          <w:sz w:val="24"/>
          <w:szCs w:val="24"/>
        </w:rPr>
      </w:pPr>
    </w:p>
    <w:p w14:paraId="1F009392" w14:textId="6EB0C8CC" w:rsidR="00D363BE" w:rsidRPr="00D363BE" w:rsidRDefault="00D363BE" w:rsidP="001A4391">
      <w:pPr>
        <w:spacing w:line="360" w:lineRule="auto"/>
        <w:rPr>
          <w:rFonts w:asciiTheme="majorBidi" w:eastAsia="Times New Roman" w:hAnsiTheme="majorBidi" w:cstheme="majorBidi"/>
          <w:bCs/>
          <w:color w:val="000000" w:themeColor="text1"/>
          <w:sz w:val="24"/>
          <w:szCs w:val="24"/>
        </w:rPr>
      </w:pPr>
      <w:r w:rsidRPr="00D363BE">
        <w:rPr>
          <w:rFonts w:asciiTheme="majorBidi" w:eastAsia="Times New Roman" w:hAnsiTheme="majorBidi" w:cstheme="majorBidi"/>
          <w:b/>
          <w:color w:val="000000" w:themeColor="text1"/>
          <w:sz w:val="24"/>
          <w:szCs w:val="24"/>
        </w:rPr>
        <w:t>Keywords</w:t>
      </w:r>
    </w:p>
    <w:p w14:paraId="0F142A21" w14:textId="27B1299A" w:rsidR="00D363BE" w:rsidRPr="00D363BE" w:rsidRDefault="00D363BE" w:rsidP="001A4391">
      <w:pPr>
        <w:spacing w:line="360" w:lineRule="auto"/>
        <w:rPr>
          <w:rFonts w:asciiTheme="majorBidi" w:eastAsia="Times New Roman" w:hAnsiTheme="majorBidi" w:cstheme="majorBidi"/>
          <w:bCs/>
          <w:color w:val="000000" w:themeColor="text1"/>
          <w:sz w:val="24"/>
          <w:szCs w:val="24"/>
        </w:rPr>
      </w:pPr>
      <w:r w:rsidRPr="00D363BE">
        <w:rPr>
          <w:rFonts w:ascii="Times New Roman" w:eastAsia="Times New Roman" w:hAnsi="Times New Roman" w:cs="Times New Roman"/>
          <w:sz w:val="24"/>
          <w:szCs w:val="24"/>
        </w:rPr>
        <w:t>Engaged philosophy of science; Impact; Productive Interactions; Collaboration; Interdisciplinarity; Qualitative Research; Interviews</w:t>
      </w:r>
    </w:p>
    <w:p w14:paraId="189B8740" w14:textId="77777777" w:rsidR="007B7C5B" w:rsidRPr="00D363BE" w:rsidRDefault="007B7C5B" w:rsidP="001A4391">
      <w:pPr>
        <w:spacing w:line="360" w:lineRule="auto"/>
        <w:rPr>
          <w:rFonts w:asciiTheme="majorBidi" w:eastAsia="Times New Roman" w:hAnsiTheme="majorBidi" w:cstheme="majorBidi"/>
          <w:bCs/>
          <w:sz w:val="24"/>
          <w:szCs w:val="24"/>
        </w:rPr>
      </w:pPr>
    </w:p>
    <w:p w14:paraId="7C641CD4" w14:textId="77777777" w:rsidR="00311327" w:rsidRPr="00D363BE" w:rsidRDefault="00311327" w:rsidP="001A4391">
      <w:pPr>
        <w:spacing w:line="360" w:lineRule="auto"/>
        <w:rPr>
          <w:rFonts w:asciiTheme="majorBidi" w:eastAsia="Times New Roman" w:hAnsiTheme="majorBidi" w:cstheme="majorBidi"/>
          <w:sz w:val="24"/>
          <w:szCs w:val="24"/>
        </w:rPr>
      </w:pPr>
    </w:p>
    <w:p w14:paraId="3CABAF0D" w14:textId="77777777" w:rsidR="00D363BE" w:rsidRDefault="00D363BE">
      <w:pPr>
        <w:rPr>
          <w:rFonts w:asciiTheme="majorBidi" w:eastAsia="Times New Roman" w:hAnsiTheme="majorBidi" w:cstheme="majorBidi"/>
          <w:b/>
          <w:sz w:val="24"/>
          <w:szCs w:val="24"/>
        </w:rPr>
      </w:pPr>
      <w:r>
        <w:rPr>
          <w:rFonts w:asciiTheme="majorBidi" w:eastAsia="Times New Roman" w:hAnsiTheme="majorBidi" w:cstheme="majorBidi"/>
          <w:b/>
          <w:sz w:val="24"/>
          <w:szCs w:val="24"/>
        </w:rPr>
        <w:br w:type="page"/>
      </w:r>
    </w:p>
    <w:p w14:paraId="05669D27" w14:textId="46AED845" w:rsidR="00311327" w:rsidRPr="00605C01" w:rsidRDefault="00CC79E9" w:rsidP="001A4391">
      <w:pPr>
        <w:spacing w:line="360" w:lineRule="auto"/>
        <w:rPr>
          <w:rFonts w:asciiTheme="majorBidi" w:eastAsia="Times New Roman" w:hAnsiTheme="majorBidi" w:cstheme="majorBidi"/>
          <w:b/>
          <w:sz w:val="24"/>
          <w:szCs w:val="24"/>
        </w:rPr>
      </w:pPr>
      <w:r w:rsidRPr="00605C01">
        <w:rPr>
          <w:rFonts w:asciiTheme="majorBidi" w:eastAsia="Times New Roman" w:hAnsiTheme="majorBidi" w:cstheme="majorBidi"/>
          <w:b/>
          <w:sz w:val="24"/>
          <w:szCs w:val="24"/>
        </w:rPr>
        <w:lastRenderedPageBreak/>
        <w:t>1. Introduction</w:t>
      </w:r>
    </w:p>
    <w:p w14:paraId="36A12821" w14:textId="5704AEA7" w:rsidR="00783A12" w:rsidRPr="00605C01" w:rsidRDefault="00783A12" w:rsidP="00783A12">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The world is facing increasingly complex social and environmental problems in need of urgent solutions, such as climate change, systemic racism, and a rise in infectious diseases. Addressing these so-called “wicked problems” requires the perspectives of those with ethical and epistemic expertise in science and technology. Many philosophers of science have exactly this sort of expertise. Indeed, philosophers of science are particularly skilled at </w:t>
      </w:r>
      <w:r w:rsidRPr="00605C01">
        <w:rPr>
          <w:rFonts w:asciiTheme="majorBidi" w:hAnsiTheme="majorBidi" w:cstheme="majorBidi"/>
          <w:sz w:val="24"/>
          <w:szCs w:val="24"/>
          <w:lang w:val="en-CA"/>
        </w:rPr>
        <w:t>analyzing scientific concepts, methods, and inferences; identifying</w:t>
      </w:r>
      <w:r w:rsidR="00A842D1" w:rsidRPr="00605C01">
        <w:rPr>
          <w:rFonts w:asciiTheme="majorBidi" w:hAnsiTheme="majorBidi" w:cstheme="majorBidi"/>
          <w:sz w:val="24"/>
          <w:szCs w:val="24"/>
          <w:lang w:val="en-CA"/>
        </w:rPr>
        <w:t xml:space="preserve"> and interrogating</w:t>
      </w:r>
      <w:r w:rsidRPr="00605C01">
        <w:rPr>
          <w:rFonts w:asciiTheme="majorBidi" w:hAnsiTheme="majorBidi" w:cstheme="majorBidi"/>
          <w:sz w:val="24"/>
          <w:szCs w:val="24"/>
          <w:lang w:val="en-CA"/>
        </w:rPr>
        <w:t xml:space="preserve"> underlying assumptions in scientific reasoning; examining the uses and misuses of scientific knowledge; and cultivating trust between scientists and lay communities (</w:t>
      </w:r>
      <w:proofErr w:type="spellStart"/>
      <w:r w:rsidRPr="00605C01">
        <w:rPr>
          <w:rFonts w:asciiTheme="majorBidi" w:hAnsiTheme="majorBidi" w:cstheme="majorBidi"/>
          <w:sz w:val="24"/>
          <w:szCs w:val="24"/>
          <w:lang w:val="en-CA"/>
        </w:rPr>
        <w:t>Grasswick</w:t>
      </w:r>
      <w:proofErr w:type="spellEnd"/>
      <w:r w:rsidRPr="00605C01">
        <w:rPr>
          <w:rFonts w:asciiTheme="majorBidi" w:hAnsiTheme="majorBidi" w:cstheme="majorBidi"/>
          <w:sz w:val="24"/>
          <w:szCs w:val="24"/>
          <w:lang w:val="en-CA"/>
        </w:rPr>
        <w:t xml:space="preserve"> 2010; </w:t>
      </w:r>
      <w:proofErr w:type="spellStart"/>
      <w:r w:rsidRPr="00605C01">
        <w:rPr>
          <w:rFonts w:asciiTheme="majorBidi" w:hAnsiTheme="majorBidi" w:cstheme="majorBidi"/>
          <w:sz w:val="24"/>
          <w:szCs w:val="24"/>
          <w:lang w:val="en-CA"/>
        </w:rPr>
        <w:t>Kourany</w:t>
      </w:r>
      <w:proofErr w:type="spellEnd"/>
      <w:r w:rsidRPr="00605C01">
        <w:rPr>
          <w:rFonts w:asciiTheme="majorBidi" w:hAnsiTheme="majorBidi" w:cstheme="majorBidi"/>
          <w:sz w:val="24"/>
          <w:szCs w:val="24"/>
          <w:lang w:val="en-CA"/>
        </w:rPr>
        <w:t xml:space="preserve"> 2010; Whyte and Crease 2010). </w:t>
      </w:r>
      <w:r w:rsidRPr="00605C01">
        <w:rPr>
          <w:rFonts w:asciiTheme="majorBidi" w:eastAsia="Times New Roman" w:hAnsiTheme="majorBidi" w:cstheme="majorBidi"/>
          <w:sz w:val="24"/>
          <w:szCs w:val="24"/>
          <w:lang w:val="en-CA"/>
        </w:rPr>
        <w:t xml:space="preserve">Thus, </w:t>
      </w:r>
      <w:r w:rsidRPr="00605C01">
        <w:rPr>
          <w:rFonts w:asciiTheme="majorBidi" w:eastAsia="Times New Roman" w:hAnsiTheme="majorBidi" w:cstheme="majorBidi"/>
          <w:sz w:val="24"/>
          <w:szCs w:val="24"/>
        </w:rPr>
        <w:t xml:space="preserve">scientific research can be more objective, more useful, and more responsible when philosophers are involved in analyzing the knowledge it produces and how that knowledge is used (Fisher and Mahajan 2006; </w:t>
      </w:r>
      <w:r w:rsidR="00C20BDF" w:rsidRPr="00605C01">
        <w:rPr>
          <w:rFonts w:asciiTheme="majorBidi" w:eastAsia="Times New Roman" w:hAnsiTheme="majorBidi" w:cstheme="majorBidi"/>
          <w:sz w:val="24"/>
          <w:szCs w:val="24"/>
        </w:rPr>
        <w:t>Shrader-Frechette 20</w:t>
      </w:r>
      <w:r w:rsidR="00C20BDF">
        <w:rPr>
          <w:rFonts w:asciiTheme="majorBidi" w:eastAsia="Times New Roman" w:hAnsiTheme="majorBidi" w:cstheme="majorBidi"/>
          <w:sz w:val="24"/>
          <w:szCs w:val="24"/>
        </w:rPr>
        <w:t xml:space="preserve">07; </w:t>
      </w:r>
      <w:r w:rsidRPr="00605C01">
        <w:rPr>
          <w:rFonts w:asciiTheme="majorBidi" w:eastAsia="Times New Roman" w:hAnsiTheme="majorBidi" w:cstheme="majorBidi"/>
          <w:sz w:val="24"/>
          <w:szCs w:val="24"/>
        </w:rPr>
        <w:t xml:space="preserve">Douglas 2009). </w:t>
      </w:r>
    </w:p>
    <w:p w14:paraId="5F8D5C5E" w14:textId="77777777" w:rsidR="00783A12" w:rsidRPr="00605C01" w:rsidRDefault="00783A12" w:rsidP="00783A12">
      <w:pPr>
        <w:spacing w:line="360" w:lineRule="auto"/>
        <w:rPr>
          <w:rFonts w:asciiTheme="majorBidi" w:eastAsia="Times New Roman" w:hAnsiTheme="majorBidi" w:cstheme="majorBidi"/>
          <w:sz w:val="24"/>
          <w:szCs w:val="24"/>
        </w:rPr>
      </w:pPr>
    </w:p>
    <w:p w14:paraId="4D1D6EF2" w14:textId="34223FCF" w:rsidR="00783A12" w:rsidRPr="00605C01" w:rsidRDefault="00783A12" w:rsidP="00783A12">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While much of the work done by philosophers of science has the potential to enhance scientific practice, science policy, science education, and even public understanding of science, it is unclear to what extent our work is actually having an impact. </w:t>
      </w:r>
      <w:r w:rsidR="00A842D1" w:rsidRPr="00605C01">
        <w:rPr>
          <w:rFonts w:asciiTheme="majorBidi" w:eastAsia="Times New Roman" w:hAnsiTheme="majorBidi" w:cstheme="majorBidi"/>
          <w:sz w:val="24"/>
          <w:szCs w:val="24"/>
        </w:rPr>
        <w:t xml:space="preserve">There is growing concern about this state of affairs. </w:t>
      </w:r>
      <w:r w:rsidRPr="00605C01">
        <w:rPr>
          <w:rFonts w:asciiTheme="majorBidi" w:eastAsia="Times New Roman" w:hAnsiTheme="majorBidi" w:cstheme="majorBidi"/>
          <w:sz w:val="24"/>
          <w:szCs w:val="24"/>
        </w:rPr>
        <w:t xml:space="preserve">Some have </w:t>
      </w:r>
      <w:r w:rsidR="00A842D1" w:rsidRPr="00605C01">
        <w:rPr>
          <w:rFonts w:asciiTheme="majorBidi" w:eastAsia="Times New Roman" w:hAnsiTheme="majorBidi" w:cstheme="majorBidi"/>
          <w:sz w:val="24"/>
          <w:szCs w:val="24"/>
        </w:rPr>
        <w:t xml:space="preserve">gone as far as to pronounce that </w:t>
      </w:r>
      <w:r w:rsidRPr="00605C01">
        <w:rPr>
          <w:rFonts w:asciiTheme="majorBidi" w:eastAsia="Times New Roman" w:hAnsiTheme="majorBidi" w:cstheme="majorBidi"/>
          <w:sz w:val="24"/>
          <w:szCs w:val="24"/>
        </w:rPr>
        <w:t xml:space="preserve">philosophy, as a discipline, “has failed in terms of having an extra-disciplinary impact” (Briggle et al. 2015). Several philosophers of science have argued that we ought to take more engaged approaches – by making </w:t>
      </w:r>
      <w:r w:rsidR="00A842D1" w:rsidRPr="00605C01">
        <w:rPr>
          <w:rFonts w:asciiTheme="majorBidi" w:eastAsia="Times New Roman" w:hAnsiTheme="majorBidi" w:cstheme="majorBidi"/>
          <w:sz w:val="24"/>
          <w:szCs w:val="24"/>
        </w:rPr>
        <w:t>philosophical</w:t>
      </w:r>
      <w:r w:rsidRPr="00605C01">
        <w:rPr>
          <w:rFonts w:asciiTheme="majorBidi" w:eastAsia="Times New Roman" w:hAnsiTheme="majorBidi" w:cstheme="majorBidi"/>
          <w:sz w:val="24"/>
          <w:szCs w:val="24"/>
        </w:rPr>
        <w:t xml:space="preserve"> work accessible to broader audiences; disseminating </w:t>
      </w:r>
      <w:r w:rsidR="00A842D1" w:rsidRPr="00605C01">
        <w:rPr>
          <w:rFonts w:asciiTheme="majorBidi" w:eastAsia="Times New Roman" w:hAnsiTheme="majorBidi" w:cstheme="majorBidi"/>
          <w:sz w:val="24"/>
          <w:szCs w:val="24"/>
        </w:rPr>
        <w:t>it</w:t>
      </w:r>
      <w:r w:rsidRPr="00605C01">
        <w:rPr>
          <w:rFonts w:asciiTheme="majorBidi" w:eastAsia="Times New Roman" w:hAnsiTheme="majorBidi" w:cstheme="majorBidi"/>
          <w:sz w:val="24"/>
          <w:szCs w:val="24"/>
        </w:rPr>
        <w:t xml:space="preserve"> </w:t>
      </w:r>
      <w:r w:rsidR="00A842D1" w:rsidRPr="00605C01">
        <w:rPr>
          <w:rFonts w:asciiTheme="majorBidi" w:eastAsia="Times New Roman" w:hAnsiTheme="majorBidi" w:cstheme="majorBidi"/>
          <w:sz w:val="24"/>
          <w:szCs w:val="24"/>
        </w:rPr>
        <w:t xml:space="preserve">directly </w:t>
      </w:r>
      <w:r w:rsidRPr="00605C01">
        <w:rPr>
          <w:rFonts w:asciiTheme="majorBidi" w:eastAsia="Times New Roman" w:hAnsiTheme="majorBidi" w:cstheme="majorBidi"/>
          <w:sz w:val="24"/>
          <w:szCs w:val="24"/>
        </w:rPr>
        <w:t>to scientists, policymakers, and othe</w:t>
      </w:r>
      <w:r w:rsidR="00A842D1" w:rsidRPr="00605C01">
        <w:rPr>
          <w:rFonts w:asciiTheme="majorBidi" w:eastAsia="Times New Roman" w:hAnsiTheme="majorBidi" w:cstheme="majorBidi"/>
          <w:sz w:val="24"/>
          <w:szCs w:val="24"/>
        </w:rPr>
        <w:t>rs</w:t>
      </w:r>
      <w:r w:rsidRPr="00605C01">
        <w:rPr>
          <w:rFonts w:asciiTheme="majorBidi" w:eastAsia="Times New Roman" w:hAnsiTheme="majorBidi" w:cstheme="majorBidi"/>
          <w:sz w:val="24"/>
          <w:szCs w:val="24"/>
        </w:rPr>
        <w:t xml:space="preserve">; and collaborating with scientists and </w:t>
      </w:r>
      <w:r w:rsidR="00A842D1" w:rsidRPr="00605C01">
        <w:rPr>
          <w:rFonts w:asciiTheme="majorBidi" w:eastAsia="Times New Roman" w:hAnsiTheme="majorBidi" w:cstheme="majorBidi"/>
          <w:sz w:val="24"/>
          <w:szCs w:val="24"/>
        </w:rPr>
        <w:t>non-academic stakeholders</w:t>
      </w:r>
      <w:r w:rsidRPr="00605C01">
        <w:rPr>
          <w:rFonts w:asciiTheme="majorBidi" w:eastAsia="Times New Roman" w:hAnsiTheme="majorBidi" w:cstheme="majorBidi"/>
          <w:sz w:val="24"/>
          <w:szCs w:val="24"/>
        </w:rPr>
        <w:t xml:space="preserve"> (Fehr and Plaisance 2010; </w:t>
      </w:r>
      <w:proofErr w:type="spellStart"/>
      <w:r w:rsidRPr="00605C01">
        <w:rPr>
          <w:rFonts w:asciiTheme="majorBidi" w:eastAsia="Times New Roman" w:hAnsiTheme="majorBidi" w:cstheme="majorBidi"/>
          <w:sz w:val="24"/>
          <w:szCs w:val="24"/>
        </w:rPr>
        <w:t>Cartieri</w:t>
      </w:r>
      <w:proofErr w:type="spellEnd"/>
      <w:r w:rsidRPr="00605C01">
        <w:rPr>
          <w:rFonts w:asciiTheme="majorBidi" w:eastAsia="Times New Roman" w:hAnsiTheme="majorBidi" w:cstheme="majorBidi"/>
          <w:sz w:val="24"/>
          <w:szCs w:val="24"/>
        </w:rPr>
        <w:t xml:space="preserve"> and </w:t>
      </w:r>
      <w:proofErr w:type="spellStart"/>
      <w:r w:rsidRPr="00605C01">
        <w:rPr>
          <w:rFonts w:asciiTheme="majorBidi" w:eastAsia="Times New Roman" w:hAnsiTheme="majorBidi" w:cstheme="majorBidi"/>
          <w:sz w:val="24"/>
          <w:szCs w:val="24"/>
        </w:rPr>
        <w:t>Potochnik</w:t>
      </w:r>
      <w:proofErr w:type="spellEnd"/>
      <w:r w:rsidRPr="00605C01">
        <w:rPr>
          <w:rFonts w:asciiTheme="majorBidi" w:eastAsia="Times New Roman" w:hAnsiTheme="majorBidi" w:cstheme="majorBidi"/>
          <w:sz w:val="24"/>
          <w:szCs w:val="24"/>
        </w:rPr>
        <w:t xml:space="preserve"> 2014; </w:t>
      </w:r>
      <w:r w:rsidR="00A842D1" w:rsidRPr="00605C01">
        <w:rPr>
          <w:rFonts w:asciiTheme="majorBidi" w:eastAsia="Times New Roman" w:hAnsiTheme="majorBidi" w:cstheme="majorBidi"/>
          <w:sz w:val="24"/>
          <w:szCs w:val="24"/>
        </w:rPr>
        <w:t xml:space="preserve">Dotson 2015; </w:t>
      </w:r>
      <w:proofErr w:type="spellStart"/>
      <w:r w:rsidRPr="00605C01">
        <w:rPr>
          <w:rFonts w:asciiTheme="majorBidi" w:eastAsia="Times New Roman" w:hAnsiTheme="majorBidi" w:cstheme="majorBidi"/>
          <w:sz w:val="24"/>
          <w:szCs w:val="24"/>
        </w:rPr>
        <w:t>Frodeman</w:t>
      </w:r>
      <w:proofErr w:type="spellEnd"/>
      <w:r w:rsidRPr="00605C01">
        <w:rPr>
          <w:rFonts w:asciiTheme="majorBidi" w:eastAsia="Times New Roman" w:hAnsiTheme="majorBidi" w:cstheme="majorBidi"/>
          <w:sz w:val="24"/>
          <w:szCs w:val="24"/>
        </w:rPr>
        <w:t xml:space="preserve"> and Briggle 2016</w:t>
      </w:r>
      <w:r w:rsidR="00B23916">
        <w:rPr>
          <w:rFonts w:asciiTheme="majorBidi" w:eastAsia="Times New Roman" w:hAnsiTheme="majorBidi" w:cstheme="majorBidi"/>
          <w:sz w:val="24"/>
          <w:szCs w:val="24"/>
        </w:rPr>
        <w:t>; Plaisance 2020</w:t>
      </w:r>
      <w:r w:rsidRPr="00605C01">
        <w:rPr>
          <w:rFonts w:asciiTheme="majorBidi" w:eastAsia="Times New Roman" w:hAnsiTheme="majorBidi" w:cstheme="majorBidi"/>
          <w:sz w:val="24"/>
          <w:szCs w:val="24"/>
        </w:rPr>
        <w:t xml:space="preserve">). Scientists </w:t>
      </w:r>
      <w:r w:rsidR="00A842D1" w:rsidRPr="00605C01">
        <w:rPr>
          <w:rFonts w:asciiTheme="majorBidi" w:eastAsia="Times New Roman" w:hAnsiTheme="majorBidi" w:cstheme="majorBidi"/>
          <w:sz w:val="24"/>
          <w:szCs w:val="24"/>
        </w:rPr>
        <w:t xml:space="preserve">themselves </w:t>
      </w:r>
      <w:r w:rsidRPr="00605C01">
        <w:rPr>
          <w:rFonts w:asciiTheme="majorBidi" w:eastAsia="Times New Roman" w:hAnsiTheme="majorBidi" w:cstheme="majorBidi"/>
          <w:sz w:val="24"/>
          <w:szCs w:val="24"/>
        </w:rPr>
        <w:t>have highlighted the need for attention to philosophical issues in their work</w:t>
      </w:r>
      <w:r w:rsidR="0020523C" w:rsidRPr="00605C01">
        <w:rPr>
          <w:rFonts w:asciiTheme="majorBidi" w:eastAsia="Times New Roman" w:hAnsiTheme="majorBidi" w:cstheme="majorBidi"/>
          <w:sz w:val="24"/>
          <w:szCs w:val="24"/>
        </w:rPr>
        <w:t xml:space="preserve"> and have called for more collaboration </w:t>
      </w:r>
      <w:r w:rsidRPr="00605C01">
        <w:rPr>
          <w:rFonts w:asciiTheme="majorBidi" w:eastAsia="Times New Roman" w:hAnsiTheme="majorBidi" w:cstheme="majorBidi"/>
          <w:sz w:val="24"/>
          <w:szCs w:val="24"/>
        </w:rPr>
        <w:t>between philosophers and scientists (</w:t>
      </w:r>
      <w:proofErr w:type="spellStart"/>
      <w:r w:rsidRPr="00605C01">
        <w:rPr>
          <w:rFonts w:asciiTheme="majorBidi" w:eastAsia="Times New Roman" w:hAnsiTheme="majorBidi" w:cstheme="majorBidi"/>
          <w:sz w:val="24"/>
          <w:szCs w:val="24"/>
        </w:rPr>
        <w:t>Kostarelos</w:t>
      </w:r>
      <w:proofErr w:type="spellEnd"/>
      <w:r w:rsidRPr="00605C01">
        <w:rPr>
          <w:rFonts w:asciiTheme="majorBidi" w:eastAsia="Times New Roman" w:hAnsiTheme="majorBidi" w:cstheme="majorBidi"/>
          <w:sz w:val="24"/>
          <w:szCs w:val="24"/>
        </w:rPr>
        <w:t xml:space="preserve"> 2013; Horgan 2014). Moreover, </w:t>
      </w:r>
      <w:r w:rsidR="0020523C" w:rsidRPr="00605C01">
        <w:rPr>
          <w:rFonts w:asciiTheme="majorBidi" w:eastAsia="Times New Roman" w:hAnsiTheme="majorBidi" w:cstheme="majorBidi"/>
          <w:sz w:val="24"/>
          <w:szCs w:val="24"/>
        </w:rPr>
        <w:t>these views are not in the minority: i</w:t>
      </w:r>
      <w:r w:rsidRPr="00605C01">
        <w:rPr>
          <w:rFonts w:asciiTheme="majorBidi" w:eastAsia="Times New Roman" w:hAnsiTheme="majorBidi" w:cstheme="majorBidi"/>
          <w:sz w:val="24"/>
          <w:szCs w:val="24"/>
        </w:rPr>
        <w:t xml:space="preserve">n a recent survey of philosophers of science, over half of respondents said they think philosophy of science has an </w:t>
      </w:r>
      <w:r w:rsidRPr="00605C01">
        <w:rPr>
          <w:rFonts w:asciiTheme="majorBidi" w:eastAsia="Times New Roman" w:hAnsiTheme="majorBidi" w:cstheme="majorBidi"/>
          <w:i/>
          <w:sz w:val="24"/>
          <w:szCs w:val="24"/>
        </w:rPr>
        <w:t>obligation</w:t>
      </w:r>
      <w:r w:rsidRPr="00605C01">
        <w:rPr>
          <w:rFonts w:asciiTheme="majorBidi" w:eastAsia="Times New Roman" w:hAnsiTheme="majorBidi" w:cstheme="majorBidi"/>
          <w:sz w:val="24"/>
          <w:szCs w:val="24"/>
        </w:rPr>
        <w:t xml:space="preserve"> to ensure it has an impact on science and on society more </w:t>
      </w:r>
      <w:r w:rsidRPr="00AB29D1">
        <w:rPr>
          <w:rFonts w:asciiTheme="majorBidi" w:eastAsia="Times New Roman" w:hAnsiTheme="majorBidi" w:cstheme="majorBidi"/>
          <w:sz w:val="24"/>
          <w:szCs w:val="24"/>
        </w:rPr>
        <w:t>generally (</w:t>
      </w:r>
      <w:r w:rsidR="00AB29D1" w:rsidRPr="00AB29D1">
        <w:rPr>
          <w:rFonts w:asciiTheme="majorBidi" w:eastAsia="Times New Roman" w:hAnsiTheme="majorBidi" w:cstheme="majorBidi"/>
          <w:sz w:val="24"/>
          <w:szCs w:val="24"/>
        </w:rPr>
        <w:t>Plaisance et al. 2019</w:t>
      </w:r>
      <w:r w:rsidRPr="00AB29D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w:t>
      </w:r>
    </w:p>
    <w:p w14:paraId="7D3609DC" w14:textId="77777777" w:rsidR="00783A12" w:rsidRPr="00605C01" w:rsidRDefault="00783A12" w:rsidP="00783A12">
      <w:pPr>
        <w:spacing w:line="360" w:lineRule="auto"/>
        <w:rPr>
          <w:rFonts w:asciiTheme="majorBidi" w:eastAsia="Times New Roman" w:hAnsiTheme="majorBidi" w:cstheme="majorBidi"/>
          <w:sz w:val="24"/>
          <w:szCs w:val="24"/>
        </w:rPr>
      </w:pPr>
    </w:p>
    <w:p w14:paraId="1D2535DC" w14:textId="4EC59C55" w:rsidR="00783A12" w:rsidRPr="00605C01" w:rsidRDefault="00783A12" w:rsidP="00783A12">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Certainly, there are examples of philosophical work that has successfully crossed disciplinary boundaries and positively influenced science and society</w:t>
      </w:r>
      <w:r w:rsidR="008E68AF" w:rsidRPr="00605C01">
        <w:rPr>
          <w:rFonts w:asciiTheme="majorBidi" w:eastAsia="Times New Roman" w:hAnsiTheme="majorBidi" w:cstheme="majorBidi"/>
          <w:sz w:val="24"/>
          <w:szCs w:val="24"/>
        </w:rPr>
        <w:t>, several of which</w:t>
      </w:r>
      <w:r w:rsidRPr="00605C01">
        <w:rPr>
          <w:rFonts w:asciiTheme="majorBidi" w:eastAsia="Times New Roman" w:hAnsiTheme="majorBidi" w:cstheme="majorBidi"/>
          <w:sz w:val="24"/>
          <w:szCs w:val="24"/>
        </w:rPr>
        <w:t xml:space="preserve"> have even been captured and discussed in recent philosophical literature (Plaisance and Fehr 2010; </w:t>
      </w:r>
      <w:proofErr w:type="spellStart"/>
      <w:r w:rsidRPr="00605C01">
        <w:rPr>
          <w:rFonts w:asciiTheme="majorBidi" w:eastAsia="Times New Roman" w:hAnsiTheme="majorBidi" w:cstheme="majorBidi"/>
          <w:sz w:val="24"/>
          <w:szCs w:val="24"/>
        </w:rPr>
        <w:t>Tuana</w:t>
      </w:r>
      <w:proofErr w:type="spellEnd"/>
      <w:r w:rsidRPr="00605C01">
        <w:rPr>
          <w:rFonts w:asciiTheme="majorBidi" w:eastAsia="Times New Roman" w:hAnsiTheme="majorBidi" w:cstheme="majorBidi"/>
          <w:sz w:val="24"/>
          <w:szCs w:val="24"/>
        </w:rPr>
        <w:t xml:space="preserve"> 2010; </w:t>
      </w:r>
      <w:proofErr w:type="spellStart"/>
      <w:r w:rsidRPr="00605C01">
        <w:rPr>
          <w:rFonts w:asciiTheme="majorBidi" w:eastAsia="Times New Roman" w:hAnsiTheme="majorBidi" w:cstheme="majorBidi"/>
          <w:sz w:val="24"/>
          <w:szCs w:val="24"/>
        </w:rPr>
        <w:lastRenderedPageBreak/>
        <w:t>Brister</w:t>
      </w:r>
      <w:proofErr w:type="spellEnd"/>
      <w:r w:rsidRPr="00605C01">
        <w:rPr>
          <w:rFonts w:asciiTheme="majorBidi" w:eastAsia="Times New Roman" w:hAnsiTheme="majorBidi" w:cstheme="majorBidi"/>
          <w:sz w:val="24"/>
          <w:szCs w:val="24"/>
        </w:rPr>
        <w:t xml:space="preserve"> and </w:t>
      </w:r>
      <w:proofErr w:type="spellStart"/>
      <w:r w:rsidRPr="00605C01">
        <w:rPr>
          <w:rFonts w:asciiTheme="majorBidi" w:eastAsia="Times New Roman" w:hAnsiTheme="majorBidi" w:cstheme="majorBidi"/>
          <w:sz w:val="24"/>
          <w:szCs w:val="24"/>
        </w:rPr>
        <w:t>Frodeman</w:t>
      </w:r>
      <w:proofErr w:type="spellEnd"/>
      <w:r w:rsidRPr="00605C01">
        <w:rPr>
          <w:rFonts w:asciiTheme="majorBidi" w:eastAsia="Times New Roman" w:hAnsiTheme="majorBidi" w:cstheme="majorBidi"/>
          <w:sz w:val="24"/>
          <w:szCs w:val="24"/>
        </w:rPr>
        <w:t xml:space="preserve"> 2020</w:t>
      </w:r>
      <w:r w:rsidR="00B23916">
        <w:rPr>
          <w:rFonts w:asciiTheme="majorBidi" w:eastAsia="Times New Roman" w:hAnsiTheme="majorBidi" w:cstheme="majorBidi"/>
          <w:sz w:val="24"/>
          <w:szCs w:val="24"/>
        </w:rPr>
        <w:t>; Plaisance and Elliott, forthcoming</w:t>
      </w:r>
      <w:r w:rsidRPr="00605C01">
        <w:rPr>
          <w:rFonts w:asciiTheme="majorBidi" w:eastAsia="Times New Roman" w:hAnsiTheme="majorBidi" w:cstheme="majorBidi"/>
          <w:sz w:val="24"/>
          <w:szCs w:val="24"/>
        </w:rPr>
        <w:t xml:space="preserve">). What has yet to be systematically examined, however, is what pathways are most likely to be effective when it comes to the broader uptake of our work. In other words, the </w:t>
      </w:r>
      <w:r w:rsidRPr="00605C01">
        <w:rPr>
          <w:rFonts w:asciiTheme="majorBidi" w:eastAsia="Times New Roman" w:hAnsiTheme="majorBidi" w:cstheme="majorBidi"/>
          <w:i/>
          <w:iCs/>
          <w:sz w:val="24"/>
          <w:szCs w:val="24"/>
        </w:rPr>
        <w:t>need</w:t>
      </w:r>
      <w:r w:rsidRPr="00605C01">
        <w:rPr>
          <w:rFonts w:asciiTheme="majorBidi" w:eastAsia="Times New Roman" w:hAnsiTheme="majorBidi" w:cstheme="majorBidi"/>
          <w:sz w:val="24"/>
          <w:szCs w:val="24"/>
        </w:rPr>
        <w:t xml:space="preserve"> for increasing our impact in science-related domains is well established, but little work has been done to determine </w:t>
      </w:r>
      <w:r w:rsidRPr="00605C01">
        <w:rPr>
          <w:rFonts w:asciiTheme="majorBidi" w:eastAsia="Times New Roman" w:hAnsiTheme="majorBidi" w:cstheme="majorBidi"/>
          <w:i/>
          <w:iCs/>
          <w:sz w:val="24"/>
          <w:szCs w:val="24"/>
        </w:rPr>
        <w:t>how</w:t>
      </w:r>
      <w:r w:rsidRPr="00605C01">
        <w:rPr>
          <w:rFonts w:asciiTheme="majorBidi" w:eastAsia="Times New Roman" w:hAnsiTheme="majorBidi" w:cstheme="majorBidi"/>
          <w:sz w:val="24"/>
          <w:szCs w:val="24"/>
        </w:rPr>
        <w:t xml:space="preserve"> philosophers of science can get their work into the hands of those who can use it. </w:t>
      </w:r>
      <w:r w:rsidR="00F25B63">
        <w:rPr>
          <w:rFonts w:asciiTheme="majorBidi" w:eastAsia="Times New Roman" w:hAnsiTheme="majorBidi" w:cstheme="majorBidi"/>
          <w:sz w:val="24"/>
          <w:szCs w:val="24"/>
        </w:rPr>
        <w:t xml:space="preserve">At </w:t>
      </w:r>
      <w:r w:rsidRPr="00605C01">
        <w:rPr>
          <w:rFonts w:asciiTheme="majorBidi" w:eastAsia="Times New Roman" w:hAnsiTheme="majorBidi" w:cstheme="majorBidi"/>
          <w:sz w:val="24"/>
          <w:szCs w:val="24"/>
        </w:rPr>
        <w:t>the 2014 Calgary Summit of Philosophy of Science,</w:t>
      </w:r>
      <w:r w:rsidR="00F25B63">
        <w:rPr>
          <w:rFonts w:asciiTheme="majorBidi" w:eastAsia="Times New Roman" w:hAnsiTheme="majorBidi" w:cstheme="majorBidi"/>
          <w:sz w:val="24"/>
          <w:szCs w:val="24"/>
        </w:rPr>
        <w:t xml:space="preserve"> for instance,</w:t>
      </w:r>
      <w:r w:rsidRPr="00605C01">
        <w:rPr>
          <w:rFonts w:asciiTheme="majorBidi" w:eastAsia="Times New Roman" w:hAnsiTheme="majorBidi" w:cstheme="majorBidi"/>
          <w:sz w:val="24"/>
          <w:szCs w:val="24"/>
        </w:rPr>
        <w:t xml:space="preserve"> several prominent philosophers of science lamented the lack of influence of philosophical work in scientific domains. Yet, when it came to discussions as to how philosophers might remedy this situation, the only specific advice was to “publish in science journals” and “collaborate with scientists.” </w:t>
      </w:r>
      <w:r w:rsidR="00292FC4" w:rsidRPr="00605C01">
        <w:rPr>
          <w:rFonts w:asciiTheme="majorBidi" w:eastAsia="Times New Roman" w:hAnsiTheme="majorBidi" w:cstheme="majorBidi"/>
          <w:sz w:val="24"/>
          <w:szCs w:val="24"/>
        </w:rPr>
        <w:t>Unfortunately, this advice</w:t>
      </w:r>
      <w:r w:rsidRPr="00605C01">
        <w:rPr>
          <w:rFonts w:asciiTheme="majorBidi" w:eastAsia="Times New Roman" w:hAnsiTheme="majorBidi" w:cstheme="majorBidi"/>
          <w:sz w:val="24"/>
          <w:szCs w:val="24"/>
        </w:rPr>
        <w:t xml:space="preserve"> overlooks the tacit knowledge needed to publish in science journals and productively collaborate with scientists (Collins and Evans 2007</w:t>
      </w:r>
      <w:r w:rsidR="00B23916">
        <w:rPr>
          <w:rFonts w:asciiTheme="majorBidi" w:eastAsia="Times New Roman" w:hAnsiTheme="majorBidi" w:cstheme="majorBidi"/>
          <w:sz w:val="24"/>
          <w:szCs w:val="24"/>
        </w:rPr>
        <w:t>; Plaisance 2020</w:t>
      </w:r>
      <w:r w:rsidRPr="00605C01">
        <w:rPr>
          <w:rFonts w:asciiTheme="majorBidi" w:eastAsia="Times New Roman" w:hAnsiTheme="majorBidi" w:cstheme="majorBidi"/>
          <w:sz w:val="24"/>
          <w:szCs w:val="24"/>
        </w:rPr>
        <w:t>), and it ignores institutional and disciplinary barriers to engaged work (Fehr and Plaisance 2010</w:t>
      </w:r>
      <w:r w:rsidR="00B23916">
        <w:rPr>
          <w:rFonts w:asciiTheme="majorBidi" w:eastAsia="Times New Roman" w:hAnsiTheme="majorBidi" w:cstheme="majorBidi"/>
          <w:sz w:val="24"/>
          <w:szCs w:val="24"/>
        </w:rPr>
        <w:t>; Plaisance et al. 2019</w:t>
      </w:r>
      <w:r w:rsidRPr="00605C01">
        <w:rPr>
          <w:rFonts w:asciiTheme="majorBidi" w:eastAsia="Times New Roman" w:hAnsiTheme="majorBidi" w:cstheme="majorBidi"/>
          <w:sz w:val="24"/>
          <w:szCs w:val="24"/>
        </w:rPr>
        <w:t xml:space="preserve">). While some have begun to share </w:t>
      </w:r>
      <w:proofErr w:type="gramStart"/>
      <w:r w:rsidRPr="00605C01">
        <w:rPr>
          <w:rFonts w:asciiTheme="majorBidi" w:eastAsia="Times New Roman" w:hAnsiTheme="majorBidi" w:cstheme="majorBidi"/>
          <w:sz w:val="24"/>
          <w:szCs w:val="24"/>
        </w:rPr>
        <w:t>strategies</w:t>
      </w:r>
      <w:proofErr w:type="gramEnd"/>
      <w:r w:rsidRPr="00605C01">
        <w:rPr>
          <w:rFonts w:asciiTheme="majorBidi" w:eastAsia="Times New Roman" w:hAnsiTheme="majorBidi" w:cstheme="majorBidi"/>
          <w:sz w:val="24"/>
          <w:szCs w:val="24"/>
        </w:rPr>
        <w:t xml:space="preserve"> they have used to acquire the knowledge and skills for successful engagement, most of these discussions take place in informal venues like conferences and workshops, rather than in peer reviewed manuscripts. Briggle, </w:t>
      </w:r>
      <w:proofErr w:type="spellStart"/>
      <w:r w:rsidRPr="00605C01">
        <w:rPr>
          <w:rFonts w:asciiTheme="majorBidi" w:eastAsia="Times New Roman" w:hAnsiTheme="majorBidi" w:cstheme="majorBidi"/>
          <w:sz w:val="24"/>
          <w:szCs w:val="24"/>
        </w:rPr>
        <w:t>Frodeman</w:t>
      </w:r>
      <w:proofErr w:type="spellEnd"/>
      <w:r w:rsidRPr="00605C01">
        <w:rPr>
          <w:rFonts w:asciiTheme="majorBidi" w:eastAsia="Times New Roman" w:hAnsiTheme="majorBidi" w:cstheme="majorBidi"/>
          <w:sz w:val="24"/>
          <w:szCs w:val="24"/>
        </w:rPr>
        <w:t xml:space="preserve">, and Barr encountered this problem first-hand when they analyzed applied philosophy journals to see if they could “identify ‘best practices’ for getting philosophic insights into the hands of </w:t>
      </w:r>
      <w:proofErr w:type="spellStart"/>
      <w:r w:rsidRPr="00605C01">
        <w:rPr>
          <w:rFonts w:asciiTheme="majorBidi" w:eastAsia="Times New Roman" w:hAnsiTheme="majorBidi" w:cstheme="majorBidi"/>
          <w:sz w:val="24"/>
          <w:szCs w:val="24"/>
        </w:rPr>
        <w:t>nonphilosophers</w:t>
      </w:r>
      <w:proofErr w:type="spellEnd"/>
      <w:r w:rsidRPr="00605C01">
        <w:rPr>
          <w:rFonts w:asciiTheme="majorBidi" w:eastAsia="Times New Roman" w:hAnsiTheme="majorBidi" w:cstheme="majorBidi"/>
          <w:sz w:val="24"/>
          <w:szCs w:val="24"/>
        </w:rPr>
        <w:t xml:space="preserve">” (Briggle and </w:t>
      </w:r>
      <w:proofErr w:type="spellStart"/>
      <w:r w:rsidRPr="00605C01">
        <w:rPr>
          <w:rFonts w:asciiTheme="majorBidi" w:eastAsia="Times New Roman" w:hAnsiTheme="majorBidi" w:cstheme="majorBidi"/>
          <w:sz w:val="24"/>
          <w:szCs w:val="24"/>
        </w:rPr>
        <w:t>Frodeman</w:t>
      </w:r>
      <w:proofErr w:type="spellEnd"/>
      <w:r w:rsidRPr="00605C01">
        <w:rPr>
          <w:rFonts w:asciiTheme="majorBidi" w:eastAsia="Times New Roman" w:hAnsiTheme="majorBidi" w:cstheme="majorBidi"/>
          <w:sz w:val="24"/>
          <w:szCs w:val="24"/>
        </w:rPr>
        <w:t xml:space="preserve"> 2016, 34). The authors concluded, “we find essentially no accounts of how a philosopher is supposed to ensure that these insights have an impact” (Briggle et al. 2015). </w:t>
      </w:r>
    </w:p>
    <w:p w14:paraId="378FF2FE" w14:textId="77777777" w:rsidR="00783A12" w:rsidRPr="00605C01" w:rsidRDefault="00783A12" w:rsidP="00783A12">
      <w:pPr>
        <w:spacing w:line="360" w:lineRule="auto"/>
        <w:rPr>
          <w:rFonts w:asciiTheme="majorBidi" w:eastAsia="Times New Roman" w:hAnsiTheme="majorBidi" w:cstheme="majorBidi"/>
          <w:b/>
          <w:sz w:val="24"/>
          <w:szCs w:val="24"/>
        </w:rPr>
      </w:pPr>
    </w:p>
    <w:p w14:paraId="2869CB59" w14:textId="30FC978A" w:rsidR="00783A12" w:rsidRPr="00605C01" w:rsidRDefault="00783A12" w:rsidP="00783A12">
      <w:pPr>
        <w:pBdr>
          <w:top w:val="nil"/>
          <w:left w:val="nil"/>
          <w:bottom w:val="nil"/>
          <w:right w:val="nil"/>
          <w:between w:val="nil"/>
        </w:pBdr>
        <w:spacing w:line="360" w:lineRule="auto"/>
        <w:rPr>
          <w:rFonts w:asciiTheme="majorBidi" w:eastAsia="Times New Roman" w:hAnsiTheme="majorBidi" w:cstheme="majorBidi"/>
          <w:sz w:val="24"/>
          <w:szCs w:val="24"/>
          <w:lang w:val="en-US"/>
        </w:rPr>
      </w:pPr>
      <w:r w:rsidRPr="00605C01">
        <w:rPr>
          <w:rFonts w:asciiTheme="majorBidi" w:eastAsia="Times New Roman" w:hAnsiTheme="majorBidi" w:cstheme="majorBidi"/>
          <w:sz w:val="24"/>
          <w:szCs w:val="24"/>
        </w:rPr>
        <w:t xml:space="preserve">Our project addresses this gap in our collective knowledge by providing empirical data about the broader impacts of philosophy of science. </w:t>
      </w:r>
      <w:r w:rsidR="00FD1D44" w:rsidRPr="00605C01">
        <w:rPr>
          <w:rFonts w:asciiTheme="majorBidi" w:eastAsia="Times New Roman" w:hAnsiTheme="majorBidi" w:cstheme="majorBidi"/>
          <w:sz w:val="24"/>
          <w:szCs w:val="24"/>
        </w:rPr>
        <w:t>We</w:t>
      </w:r>
      <w:r w:rsidRPr="00605C01">
        <w:rPr>
          <w:rFonts w:asciiTheme="majorBidi" w:eastAsia="Times New Roman" w:hAnsiTheme="majorBidi" w:cstheme="majorBidi"/>
          <w:sz w:val="24"/>
          <w:szCs w:val="24"/>
        </w:rPr>
        <w:t xml:space="preserve"> employed a mixed-methods approach, </w:t>
      </w:r>
      <w:r w:rsidR="00FD1D44" w:rsidRPr="00605C01">
        <w:rPr>
          <w:rFonts w:asciiTheme="majorBidi" w:eastAsia="Times New Roman" w:hAnsiTheme="majorBidi" w:cstheme="majorBidi"/>
          <w:sz w:val="24"/>
          <w:szCs w:val="24"/>
        </w:rPr>
        <w:t>surveying</w:t>
      </w:r>
      <w:r w:rsidRPr="00605C01">
        <w:rPr>
          <w:rFonts w:asciiTheme="majorBidi" w:eastAsia="Times New Roman" w:hAnsiTheme="majorBidi" w:cstheme="majorBidi"/>
          <w:sz w:val="24"/>
          <w:szCs w:val="24"/>
        </w:rPr>
        <w:t xml:space="preserve"> philosophers of science about their attitudes, experiences, and values regarding engaged work (</w:t>
      </w:r>
      <w:r w:rsidR="00AB29D1">
        <w:rPr>
          <w:rFonts w:asciiTheme="majorBidi" w:eastAsia="Times New Roman" w:hAnsiTheme="majorBidi" w:cstheme="majorBidi"/>
          <w:iCs/>
          <w:sz w:val="24"/>
          <w:szCs w:val="24"/>
        </w:rPr>
        <w:t>Plaisance et al. 2019</w:t>
      </w:r>
      <w:r w:rsidRPr="00605C01">
        <w:rPr>
          <w:rFonts w:asciiTheme="majorBidi" w:eastAsia="Times New Roman" w:hAnsiTheme="majorBidi" w:cstheme="majorBidi"/>
          <w:sz w:val="24"/>
          <w:szCs w:val="24"/>
        </w:rPr>
        <w:t xml:space="preserve">), and </w:t>
      </w:r>
      <w:r w:rsidR="00FD1D44" w:rsidRPr="00605C01">
        <w:rPr>
          <w:rFonts w:asciiTheme="majorBidi" w:eastAsia="Times New Roman" w:hAnsiTheme="majorBidi" w:cstheme="majorBidi"/>
          <w:sz w:val="24"/>
          <w:szCs w:val="24"/>
        </w:rPr>
        <w:t>conducting in-depth interviews with</w:t>
      </w:r>
      <w:r w:rsidRPr="00605C01">
        <w:rPr>
          <w:rFonts w:asciiTheme="majorBidi" w:eastAsia="Times New Roman" w:hAnsiTheme="majorBidi" w:cstheme="majorBidi"/>
          <w:sz w:val="24"/>
          <w:szCs w:val="24"/>
        </w:rPr>
        <w:t xml:space="preserve"> philosophers of science to understand the particular contexts and conditions associated with high-impact work. In this paper, we report the findings from our interviews with philosophers of science, specifically regarding the types of impacts they’ve had, the pathways that led to broader uptake of their work, and how their efforts have influenced a variety of communities, including scientists, engineers, </w:t>
      </w:r>
      <w:r w:rsidRPr="00605C01">
        <w:rPr>
          <w:rFonts w:asciiTheme="majorBidi" w:eastAsia="Times New Roman" w:hAnsiTheme="majorBidi" w:cstheme="majorBidi"/>
          <w:sz w:val="24"/>
          <w:szCs w:val="24"/>
        </w:rPr>
        <w:lastRenderedPageBreak/>
        <w:t>policymakers, and students.</w:t>
      </w:r>
      <w:r w:rsidR="00920774" w:rsidRPr="00605C01">
        <w:rPr>
          <w:rStyle w:val="FootnoteReference"/>
          <w:rFonts w:asciiTheme="majorBidi" w:eastAsia="Times New Roman" w:hAnsiTheme="majorBidi" w:cstheme="majorBidi"/>
          <w:sz w:val="24"/>
          <w:szCs w:val="24"/>
        </w:rPr>
        <w:footnoteReference w:id="1"/>
      </w:r>
      <w:r w:rsidRPr="00605C01">
        <w:rPr>
          <w:rFonts w:asciiTheme="majorBidi" w:eastAsia="Times New Roman" w:hAnsiTheme="majorBidi" w:cstheme="majorBidi"/>
          <w:sz w:val="24"/>
          <w:szCs w:val="24"/>
        </w:rPr>
        <w:t xml:space="preserve"> While our survey data enabled us to develop a statistical portrait of philosophy of science with respect to doing engaged work, the qualitative approach we discuss here is crucial for understanding the practices and conditions that facilitat</w:t>
      </w:r>
      <w:r w:rsidR="00F25B63">
        <w:rPr>
          <w:rFonts w:asciiTheme="majorBidi" w:eastAsia="Times New Roman" w:hAnsiTheme="majorBidi" w:cstheme="majorBidi"/>
          <w:sz w:val="24"/>
          <w:szCs w:val="24"/>
        </w:rPr>
        <w:t>e</w:t>
      </w:r>
      <w:r w:rsidRPr="00605C01">
        <w:rPr>
          <w:rFonts w:asciiTheme="majorBidi" w:eastAsia="Times New Roman" w:hAnsiTheme="majorBidi" w:cstheme="majorBidi"/>
          <w:sz w:val="24"/>
          <w:szCs w:val="24"/>
        </w:rPr>
        <w:t xml:space="preserve"> broader uptake. Scholarship on research evaluation </w:t>
      </w:r>
      <w:r w:rsidR="0020360F" w:rsidRPr="00605C01">
        <w:rPr>
          <w:rFonts w:asciiTheme="majorBidi" w:eastAsia="Times New Roman" w:hAnsiTheme="majorBidi" w:cstheme="majorBidi"/>
          <w:sz w:val="24"/>
          <w:szCs w:val="24"/>
        </w:rPr>
        <w:t>demonstrates</w:t>
      </w:r>
      <w:r w:rsidRPr="00605C01">
        <w:rPr>
          <w:rFonts w:asciiTheme="majorBidi" w:eastAsia="Times New Roman" w:hAnsiTheme="majorBidi" w:cstheme="majorBidi"/>
          <w:sz w:val="24"/>
          <w:szCs w:val="24"/>
        </w:rPr>
        <w:t xml:space="preserve"> that in-depth interviews provide the most commonly used and powerful method for identifying the pathways or mechanisms of impact</w:t>
      </w:r>
      <w:r w:rsidR="0020360F" w:rsidRPr="00605C01">
        <w:rPr>
          <w:rFonts w:asciiTheme="majorBidi" w:eastAsia="Times New Roman" w:hAnsiTheme="majorBidi" w:cstheme="majorBidi"/>
          <w:sz w:val="24"/>
          <w:szCs w:val="24"/>
        </w:rPr>
        <w:t>, which is precisely what this paper aims to do</w:t>
      </w:r>
      <w:r w:rsidRPr="00605C01">
        <w:rPr>
          <w:rFonts w:asciiTheme="majorBidi" w:eastAsia="Times New Roman" w:hAnsiTheme="majorBidi" w:cstheme="majorBidi"/>
          <w:sz w:val="24"/>
          <w:szCs w:val="24"/>
        </w:rPr>
        <w:t xml:space="preserve"> (Donovan 2011; </w:t>
      </w:r>
      <w:proofErr w:type="spellStart"/>
      <w:r w:rsidRPr="00605C01">
        <w:rPr>
          <w:rFonts w:asciiTheme="majorBidi" w:eastAsia="Times New Roman" w:hAnsiTheme="majorBidi" w:cstheme="majorBidi"/>
          <w:sz w:val="24"/>
          <w:szCs w:val="24"/>
        </w:rPr>
        <w:t>Spaapen</w:t>
      </w:r>
      <w:proofErr w:type="spellEnd"/>
      <w:r w:rsidRPr="00605C01">
        <w:rPr>
          <w:rFonts w:asciiTheme="majorBidi" w:eastAsia="Times New Roman" w:hAnsiTheme="majorBidi" w:cstheme="majorBidi"/>
          <w:sz w:val="24"/>
          <w:szCs w:val="24"/>
        </w:rPr>
        <w:t xml:space="preserve"> and van </w:t>
      </w:r>
      <w:proofErr w:type="spellStart"/>
      <w:r w:rsidRPr="00605C01">
        <w:rPr>
          <w:rFonts w:asciiTheme="majorBidi" w:eastAsia="Times New Roman" w:hAnsiTheme="majorBidi" w:cstheme="majorBidi"/>
          <w:sz w:val="24"/>
          <w:szCs w:val="24"/>
        </w:rPr>
        <w:t>Drooge</w:t>
      </w:r>
      <w:proofErr w:type="spellEnd"/>
      <w:r w:rsidRPr="00605C01">
        <w:rPr>
          <w:rFonts w:asciiTheme="majorBidi" w:eastAsia="Times New Roman" w:hAnsiTheme="majorBidi" w:cstheme="majorBidi"/>
          <w:sz w:val="24"/>
          <w:szCs w:val="24"/>
        </w:rPr>
        <w:t xml:space="preserve"> 2011; </w:t>
      </w:r>
      <w:r w:rsidRPr="00605C01">
        <w:rPr>
          <w:rFonts w:asciiTheme="majorBidi" w:eastAsia="Times New Roman" w:hAnsiTheme="majorBidi" w:cstheme="majorBidi"/>
          <w:sz w:val="24"/>
          <w:szCs w:val="24"/>
          <w:lang w:val="en-US"/>
        </w:rPr>
        <w:t>Pedersen et al. 2020</w:t>
      </w:r>
      <w:r w:rsidRPr="00605C01">
        <w:rPr>
          <w:rFonts w:asciiTheme="majorBidi" w:eastAsia="Times New Roman" w:hAnsiTheme="majorBidi" w:cstheme="majorBidi"/>
          <w:sz w:val="24"/>
          <w:szCs w:val="24"/>
        </w:rPr>
        <w:t xml:space="preserve">). Of course, the use of mixed methods </w:t>
      </w:r>
      <w:r w:rsidR="00F25B63">
        <w:rPr>
          <w:rFonts w:asciiTheme="majorBidi" w:eastAsia="Times New Roman" w:hAnsiTheme="majorBidi" w:cstheme="majorBidi"/>
          <w:sz w:val="24"/>
          <w:szCs w:val="24"/>
        </w:rPr>
        <w:t>is ideal</w:t>
      </w:r>
      <w:r w:rsidRPr="00605C01">
        <w:rPr>
          <w:rFonts w:asciiTheme="majorBidi" w:eastAsia="Times New Roman" w:hAnsiTheme="majorBidi" w:cstheme="majorBidi"/>
          <w:sz w:val="24"/>
          <w:szCs w:val="24"/>
        </w:rPr>
        <w:t xml:space="preserve"> as it allows researchers to look for points of convergence </w:t>
      </w:r>
      <w:r w:rsidRPr="00605C01">
        <w:rPr>
          <w:rFonts w:asciiTheme="majorBidi" w:eastAsia="Times New Roman" w:hAnsiTheme="majorBidi" w:cstheme="majorBidi"/>
          <w:sz w:val="24"/>
          <w:szCs w:val="24"/>
          <w:lang w:val="en-US"/>
        </w:rPr>
        <w:t>(</w:t>
      </w:r>
      <w:r w:rsidRPr="00605C01">
        <w:rPr>
          <w:rFonts w:asciiTheme="majorBidi" w:eastAsia="Times New Roman" w:hAnsiTheme="majorBidi" w:cstheme="majorBidi"/>
          <w:sz w:val="24"/>
          <w:szCs w:val="24"/>
        </w:rPr>
        <w:t xml:space="preserve">Donovan 2011; </w:t>
      </w:r>
      <w:r w:rsidRPr="00605C01">
        <w:rPr>
          <w:rFonts w:asciiTheme="majorBidi" w:eastAsia="Times New Roman" w:hAnsiTheme="majorBidi" w:cstheme="majorBidi"/>
          <w:sz w:val="24"/>
          <w:szCs w:val="24"/>
          <w:lang w:val="en-US"/>
        </w:rPr>
        <w:t>Penfield et al. 2014).</w:t>
      </w:r>
      <w:r w:rsidRPr="00605C01">
        <w:rPr>
          <w:rFonts w:asciiTheme="majorBidi" w:eastAsia="Times New Roman" w:hAnsiTheme="majorBidi" w:cstheme="majorBidi"/>
          <w:sz w:val="24"/>
          <w:szCs w:val="24"/>
        </w:rPr>
        <w:t xml:space="preserve"> </w:t>
      </w:r>
      <w:r w:rsidR="0020360F" w:rsidRPr="00605C01">
        <w:rPr>
          <w:rFonts w:asciiTheme="majorBidi" w:eastAsia="Times New Roman" w:hAnsiTheme="majorBidi" w:cstheme="majorBidi"/>
          <w:sz w:val="24"/>
          <w:szCs w:val="24"/>
        </w:rPr>
        <w:t>Thus,</w:t>
      </w:r>
      <w:r w:rsidRPr="00605C01">
        <w:rPr>
          <w:rFonts w:asciiTheme="majorBidi" w:eastAsia="Times New Roman" w:hAnsiTheme="majorBidi" w:cstheme="majorBidi"/>
          <w:sz w:val="24"/>
          <w:szCs w:val="24"/>
        </w:rPr>
        <w:t xml:space="preserve"> our approach is well aligned with best practices in the research impact literature</w:t>
      </w:r>
      <w:r w:rsidR="0020360F" w:rsidRPr="00605C01">
        <w:rPr>
          <w:rFonts w:asciiTheme="majorBidi" w:eastAsia="Times New Roman" w:hAnsiTheme="majorBidi" w:cstheme="majorBidi"/>
          <w:sz w:val="24"/>
          <w:szCs w:val="24"/>
        </w:rPr>
        <w:t xml:space="preserve"> given the goals of our project</w:t>
      </w:r>
      <w:r w:rsidRPr="00605C01">
        <w:rPr>
          <w:rFonts w:asciiTheme="majorBidi" w:eastAsia="Times New Roman" w:hAnsiTheme="majorBidi" w:cstheme="majorBidi"/>
          <w:sz w:val="24"/>
          <w:szCs w:val="24"/>
        </w:rPr>
        <w:t xml:space="preserve">. </w:t>
      </w:r>
    </w:p>
    <w:p w14:paraId="7DAADD56" w14:textId="77777777" w:rsidR="00783A12" w:rsidRPr="00605C01" w:rsidRDefault="00783A12" w:rsidP="00783A12">
      <w:pPr>
        <w:pBdr>
          <w:top w:val="nil"/>
          <w:left w:val="nil"/>
          <w:bottom w:val="nil"/>
          <w:right w:val="nil"/>
          <w:between w:val="nil"/>
        </w:pBdr>
        <w:spacing w:line="360" w:lineRule="auto"/>
        <w:rPr>
          <w:rFonts w:asciiTheme="majorBidi" w:eastAsia="Times New Roman" w:hAnsiTheme="majorBidi" w:cstheme="majorBidi"/>
          <w:sz w:val="24"/>
          <w:szCs w:val="24"/>
        </w:rPr>
      </w:pPr>
    </w:p>
    <w:p w14:paraId="1EFA1B70" w14:textId="59382E53" w:rsidR="00783A12" w:rsidRPr="00605C01" w:rsidRDefault="00783A12" w:rsidP="00783A12">
      <w:pPr>
        <w:pBdr>
          <w:top w:val="nil"/>
          <w:left w:val="nil"/>
          <w:bottom w:val="nil"/>
          <w:right w:val="nil"/>
          <w:between w:val="nil"/>
        </w:pBd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One of the main findings of our study was the </w:t>
      </w:r>
      <w:r w:rsidR="0020360F" w:rsidRPr="00605C01">
        <w:rPr>
          <w:rFonts w:asciiTheme="majorBidi" w:eastAsia="Times New Roman" w:hAnsiTheme="majorBidi" w:cstheme="majorBidi"/>
          <w:sz w:val="24"/>
          <w:szCs w:val="24"/>
        </w:rPr>
        <w:t>important role</w:t>
      </w:r>
      <w:r w:rsidRPr="00605C01">
        <w:rPr>
          <w:rFonts w:asciiTheme="majorBidi" w:eastAsia="Times New Roman" w:hAnsiTheme="majorBidi" w:cstheme="majorBidi"/>
          <w:sz w:val="24"/>
          <w:szCs w:val="24"/>
        </w:rPr>
        <w:t xml:space="preserve"> of face-to-face interactions with scientists, policymakers, and other stakeholders </w:t>
      </w:r>
      <w:r w:rsidR="0020360F" w:rsidRPr="00605C01">
        <w:rPr>
          <w:rFonts w:asciiTheme="majorBidi" w:eastAsia="Times New Roman" w:hAnsiTheme="majorBidi" w:cstheme="majorBidi"/>
          <w:sz w:val="24"/>
          <w:szCs w:val="24"/>
        </w:rPr>
        <w:t>when it came to</w:t>
      </w:r>
      <w:r w:rsidRPr="00605C01">
        <w:rPr>
          <w:rFonts w:asciiTheme="majorBidi" w:eastAsia="Times New Roman" w:hAnsiTheme="majorBidi" w:cstheme="majorBidi"/>
          <w:sz w:val="24"/>
          <w:szCs w:val="24"/>
        </w:rPr>
        <w:t xml:space="preserve"> influencing their thinking or practice. Such interactions generally played a more direct role in the uptake of participants’ work than did publications in peer-reviewed journals. Furthermore, when participants did discuss publications and their citations</w:t>
      </w:r>
      <w:r w:rsidR="0020360F" w:rsidRPr="00605C01">
        <w:rPr>
          <w:rFonts w:asciiTheme="majorBidi" w:eastAsia="Times New Roman" w:hAnsiTheme="majorBidi" w:cstheme="majorBidi"/>
          <w:sz w:val="24"/>
          <w:szCs w:val="24"/>
        </w:rPr>
        <w:t xml:space="preserve"> as a pathway to impact</w:t>
      </w:r>
      <w:r w:rsidRPr="00605C01">
        <w:rPr>
          <w:rFonts w:asciiTheme="majorBidi" w:eastAsia="Times New Roman" w:hAnsiTheme="majorBidi" w:cstheme="majorBidi"/>
          <w:sz w:val="24"/>
          <w:szCs w:val="24"/>
        </w:rPr>
        <w:t xml:space="preserve">, they typically referred to publications in </w:t>
      </w:r>
      <w:r w:rsidRPr="00605C01">
        <w:rPr>
          <w:rFonts w:asciiTheme="majorBidi" w:eastAsia="Times New Roman" w:hAnsiTheme="majorBidi" w:cstheme="majorBidi"/>
          <w:i/>
          <w:sz w:val="24"/>
          <w:szCs w:val="24"/>
        </w:rPr>
        <w:t xml:space="preserve">science </w:t>
      </w:r>
      <w:r w:rsidRPr="00605C01">
        <w:rPr>
          <w:rFonts w:asciiTheme="majorBidi" w:eastAsia="Times New Roman" w:hAnsiTheme="majorBidi" w:cstheme="majorBidi"/>
          <w:sz w:val="24"/>
          <w:szCs w:val="24"/>
        </w:rPr>
        <w:t xml:space="preserve">or </w:t>
      </w:r>
      <w:r w:rsidRPr="00605C01">
        <w:rPr>
          <w:rFonts w:asciiTheme="majorBidi" w:eastAsia="Times New Roman" w:hAnsiTheme="majorBidi" w:cstheme="majorBidi"/>
          <w:i/>
          <w:sz w:val="24"/>
          <w:szCs w:val="24"/>
        </w:rPr>
        <w:t xml:space="preserve">science policy </w:t>
      </w:r>
      <w:r w:rsidRPr="00605C01">
        <w:rPr>
          <w:rFonts w:asciiTheme="majorBidi" w:eastAsia="Times New Roman" w:hAnsiTheme="majorBidi" w:cstheme="majorBidi"/>
          <w:sz w:val="24"/>
          <w:szCs w:val="24"/>
        </w:rPr>
        <w:t>journals</w:t>
      </w:r>
      <w:r w:rsidR="0020360F" w:rsidRPr="00605C01">
        <w:rPr>
          <w:rFonts w:asciiTheme="majorBidi" w:eastAsia="Times New Roman" w:hAnsiTheme="majorBidi" w:cstheme="majorBidi"/>
          <w:sz w:val="24"/>
          <w:szCs w:val="24"/>
        </w:rPr>
        <w:t>. A</w:t>
      </w:r>
      <w:r w:rsidRPr="00605C01">
        <w:rPr>
          <w:rFonts w:asciiTheme="majorBidi" w:eastAsia="Times New Roman" w:hAnsiTheme="majorBidi" w:cstheme="majorBidi"/>
          <w:sz w:val="24"/>
          <w:szCs w:val="24"/>
        </w:rPr>
        <w:t>lmost no one pointed to publications in philosophy journals or presentations in philosophical venues as direct pathways to broader impacts. These findings challenge the ‘trickle-down</w:t>
      </w:r>
      <w:r w:rsidR="00F25B63">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model of impact, which suggests that excellent academic work will eventually be picked up by those to whom it is relevant (</w:t>
      </w:r>
      <w:proofErr w:type="spellStart"/>
      <w:r w:rsidRPr="00605C01">
        <w:rPr>
          <w:rFonts w:asciiTheme="majorBidi" w:eastAsia="Times New Roman" w:hAnsiTheme="majorBidi" w:cstheme="majorBidi"/>
          <w:sz w:val="24"/>
          <w:szCs w:val="24"/>
        </w:rPr>
        <w:t>Frodeman</w:t>
      </w:r>
      <w:proofErr w:type="spellEnd"/>
      <w:r w:rsidRPr="00605C01">
        <w:rPr>
          <w:rFonts w:asciiTheme="majorBidi" w:eastAsia="Times New Roman" w:hAnsiTheme="majorBidi" w:cstheme="majorBidi"/>
          <w:sz w:val="24"/>
          <w:szCs w:val="24"/>
        </w:rPr>
        <w:t xml:space="preserve"> and Briggle 2016). Rather, interpersonal engagement is more likely to lead to ‘productive interactions’ that facilitate uptake (</w:t>
      </w:r>
      <w:proofErr w:type="spellStart"/>
      <w:r w:rsidRPr="00605C01">
        <w:rPr>
          <w:rFonts w:asciiTheme="majorBidi" w:eastAsia="Times New Roman" w:hAnsiTheme="majorBidi" w:cstheme="majorBidi"/>
          <w:sz w:val="24"/>
          <w:szCs w:val="24"/>
        </w:rPr>
        <w:t>Spaapen</w:t>
      </w:r>
      <w:proofErr w:type="spellEnd"/>
      <w:r w:rsidRPr="00605C01">
        <w:rPr>
          <w:rFonts w:asciiTheme="majorBidi" w:eastAsia="Times New Roman" w:hAnsiTheme="majorBidi" w:cstheme="majorBidi"/>
          <w:sz w:val="24"/>
          <w:szCs w:val="24"/>
        </w:rPr>
        <w:t xml:space="preserve"> and van </w:t>
      </w:r>
      <w:proofErr w:type="spellStart"/>
      <w:r w:rsidRPr="00605C01">
        <w:rPr>
          <w:rFonts w:asciiTheme="majorBidi" w:eastAsia="Times New Roman" w:hAnsiTheme="majorBidi" w:cstheme="majorBidi"/>
          <w:sz w:val="24"/>
          <w:szCs w:val="24"/>
        </w:rPr>
        <w:t>Drooge</w:t>
      </w:r>
      <w:proofErr w:type="spellEnd"/>
      <w:r w:rsidRPr="00605C01">
        <w:rPr>
          <w:rFonts w:asciiTheme="majorBidi" w:eastAsia="Times New Roman" w:hAnsiTheme="majorBidi" w:cstheme="majorBidi"/>
          <w:sz w:val="24"/>
          <w:szCs w:val="24"/>
        </w:rPr>
        <w:t xml:space="preserve"> 2011; Molas-</w:t>
      </w:r>
      <w:proofErr w:type="spellStart"/>
      <w:r w:rsidRPr="00605C01">
        <w:rPr>
          <w:rFonts w:asciiTheme="majorBidi" w:eastAsia="Times New Roman" w:hAnsiTheme="majorBidi" w:cstheme="majorBidi"/>
          <w:sz w:val="24"/>
          <w:szCs w:val="24"/>
        </w:rPr>
        <w:t>Gall</w:t>
      </w:r>
      <w:r w:rsidR="00F25B63">
        <w:rPr>
          <w:rFonts w:asciiTheme="majorBidi" w:eastAsia="Times New Roman" w:hAnsiTheme="majorBidi" w:cstheme="majorBidi"/>
          <w:sz w:val="24"/>
          <w:szCs w:val="24"/>
        </w:rPr>
        <w:t>a</w:t>
      </w:r>
      <w:r w:rsidRPr="00605C01">
        <w:rPr>
          <w:rFonts w:asciiTheme="majorBidi" w:eastAsia="Times New Roman" w:hAnsiTheme="majorBidi" w:cstheme="majorBidi"/>
          <w:sz w:val="24"/>
          <w:szCs w:val="24"/>
        </w:rPr>
        <w:t>rt</w:t>
      </w:r>
      <w:proofErr w:type="spellEnd"/>
      <w:r w:rsidRPr="00605C01">
        <w:rPr>
          <w:rFonts w:asciiTheme="majorBidi" w:eastAsia="Times New Roman" w:hAnsiTheme="majorBidi" w:cstheme="majorBidi"/>
          <w:sz w:val="24"/>
          <w:szCs w:val="24"/>
        </w:rPr>
        <w:t xml:space="preserve"> &amp; Tang 2011; </w:t>
      </w:r>
      <w:proofErr w:type="spellStart"/>
      <w:r w:rsidRPr="00605C01">
        <w:rPr>
          <w:rFonts w:asciiTheme="majorBidi" w:eastAsia="Times New Roman" w:hAnsiTheme="majorBidi" w:cstheme="majorBidi"/>
          <w:sz w:val="24"/>
          <w:szCs w:val="24"/>
        </w:rPr>
        <w:t>Muhonen</w:t>
      </w:r>
      <w:proofErr w:type="spellEnd"/>
      <w:r w:rsidRPr="00605C01">
        <w:rPr>
          <w:rFonts w:asciiTheme="majorBidi" w:eastAsia="Times New Roman" w:hAnsiTheme="majorBidi" w:cstheme="majorBidi"/>
          <w:sz w:val="24"/>
          <w:szCs w:val="24"/>
        </w:rPr>
        <w:t xml:space="preserve"> et al. 2020).</w:t>
      </w:r>
    </w:p>
    <w:p w14:paraId="7BFB6071" w14:textId="77777777" w:rsidR="00783A12" w:rsidRPr="00605C01" w:rsidRDefault="00783A12" w:rsidP="00783A12">
      <w:pPr>
        <w:pBdr>
          <w:top w:val="nil"/>
          <w:left w:val="nil"/>
          <w:bottom w:val="nil"/>
          <w:right w:val="nil"/>
          <w:between w:val="nil"/>
        </w:pBdr>
        <w:spacing w:line="360" w:lineRule="auto"/>
        <w:rPr>
          <w:rFonts w:asciiTheme="majorBidi" w:eastAsia="Times New Roman" w:hAnsiTheme="majorBidi" w:cstheme="majorBidi"/>
          <w:sz w:val="24"/>
          <w:szCs w:val="24"/>
        </w:rPr>
      </w:pPr>
    </w:p>
    <w:p w14:paraId="75AFB733" w14:textId="04DFAE0C" w:rsidR="00783A12" w:rsidRPr="00605C01" w:rsidRDefault="00783A12" w:rsidP="00783A12">
      <w:pPr>
        <w:pBdr>
          <w:top w:val="nil"/>
          <w:left w:val="nil"/>
          <w:bottom w:val="nil"/>
          <w:right w:val="nil"/>
          <w:between w:val="nil"/>
        </w:pBd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While these findings may not </w:t>
      </w:r>
      <w:r w:rsidR="00627708" w:rsidRPr="00605C01">
        <w:rPr>
          <w:rFonts w:asciiTheme="majorBidi" w:eastAsia="Times New Roman" w:hAnsiTheme="majorBidi" w:cstheme="majorBidi"/>
          <w:sz w:val="24"/>
          <w:szCs w:val="24"/>
        </w:rPr>
        <w:t>seem</w:t>
      </w:r>
      <w:r w:rsidRPr="00605C01">
        <w:rPr>
          <w:rFonts w:asciiTheme="majorBidi" w:eastAsia="Times New Roman" w:hAnsiTheme="majorBidi" w:cstheme="majorBidi"/>
          <w:sz w:val="24"/>
          <w:szCs w:val="24"/>
        </w:rPr>
        <w:t xml:space="preserve"> terribly surprising </w:t>
      </w:r>
      <w:r w:rsidR="005D0B80">
        <w:rPr>
          <w:rFonts w:asciiTheme="majorBidi" w:eastAsia="Times New Roman" w:hAnsiTheme="majorBidi" w:cstheme="majorBidi"/>
          <w:sz w:val="24"/>
          <w:szCs w:val="24"/>
        </w:rPr>
        <w:t>to some</w:t>
      </w:r>
      <w:r w:rsidR="00785B9A"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they </w:t>
      </w:r>
      <w:r w:rsidR="00730B54" w:rsidRPr="00605C01">
        <w:rPr>
          <w:rFonts w:asciiTheme="majorBidi" w:eastAsia="Times New Roman" w:hAnsiTheme="majorBidi" w:cstheme="majorBidi"/>
          <w:sz w:val="24"/>
          <w:szCs w:val="24"/>
        </w:rPr>
        <w:t xml:space="preserve">nevertheless </w:t>
      </w:r>
      <w:r w:rsidRPr="00605C01">
        <w:rPr>
          <w:rFonts w:asciiTheme="majorBidi" w:eastAsia="Times New Roman" w:hAnsiTheme="majorBidi" w:cstheme="majorBidi"/>
          <w:sz w:val="24"/>
          <w:szCs w:val="24"/>
        </w:rPr>
        <w:t>highlight a troublesome tension in philosophy of science</w:t>
      </w:r>
      <w:r w:rsidR="002E59ED"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namely</w:t>
      </w:r>
      <w:r w:rsidR="002E59ED" w:rsidRPr="00605C01">
        <w:rPr>
          <w:rFonts w:asciiTheme="majorBidi" w:eastAsia="Times New Roman" w:hAnsiTheme="majorBidi" w:cstheme="majorBidi"/>
          <w:sz w:val="24"/>
          <w:szCs w:val="24"/>
        </w:rPr>
        <w:t xml:space="preserve">, that </w:t>
      </w:r>
      <w:r w:rsidRPr="00605C01">
        <w:rPr>
          <w:rFonts w:asciiTheme="majorBidi" w:eastAsia="Times New Roman" w:hAnsiTheme="majorBidi" w:cstheme="majorBidi"/>
          <w:sz w:val="24"/>
          <w:szCs w:val="24"/>
        </w:rPr>
        <w:t>the types of activities philosophers of science are typically trained, encouraged, and rewarded to do (</w:t>
      </w:r>
      <w:r w:rsidR="002E59ED" w:rsidRPr="00605C01">
        <w:rPr>
          <w:rFonts w:asciiTheme="majorBidi" w:eastAsia="Times New Roman" w:hAnsiTheme="majorBidi" w:cstheme="majorBidi"/>
          <w:sz w:val="24"/>
          <w:szCs w:val="24"/>
        </w:rPr>
        <w:t>such as</w:t>
      </w:r>
      <w:r w:rsidRPr="00605C01">
        <w:rPr>
          <w:rFonts w:asciiTheme="majorBidi" w:eastAsia="Times New Roman" w:hAnsiTheme="majorBidi" w:cstheme="majorBidi"/>
          <w:sz w:val="24"/>
          <w:szCs w:val="24"/>
        </w:rPr>
        <w:t xml:space="preserve"> publishing in philosophy journals) are not well aligned with the activities that are most likely to increase </w:t>
      </w:r>
      <w:r w:rsidR="002E59ED" w:rsidRPr="00605C01">
        <w:rPr>
          <w:rFonts w:asciiTheme="majorBidi" w:eastAsia="Times New Roman" w:hAnsiTheme="majorBidi" w:cstheme="majorBidi"/>
          <w:sz w:val="24"/>
          <w:szCs w:val="24"/>
        </w:rPr>
        <w:t>philosophy’s</w:t>
      </w:r>
      <w:r w:rsidRPr="00605C01">
        <w:rPr>
          <w:rFonts w:asciiTheme="majorBidi" w:eastAsia="Times New Roman" w:hAnsiTheme="majorBidi" w:cstheme="majorBidi"/>
          <w:sz w:val="24"/>
          <w:szCs w:val="24"/>
        </w:rPr>
        <w:t xml:space="preserve"> extra-disciplinary impact. What’s more, </w:t>
      </w:r>
      <w:r w:rsidR="002E59ED" w:rsidRPr="00605C01">
        <w:rPr>
          <w:rFonts w:asciiTheme="majorBidi" w:eastAsia="Times New Roman" w:hAnsiTheme="majorBidi" w:cstheme="majorBidi"/>
          <w:sz w:val="24"/>
          <w:szCs w:val="24"/>
        </w:rPr>
        <w:t xml:space="preserve">this tension </w:t>
      </w:r>
      <w:r w:rsidR="00F25B63">
        <w:rPr>
          <w:rFonts w:asciiTheme="majorBidi" w:eastAsia="Times New Roman" w:hAnsiTheme="majorBidi" w:cstheme="majorBidi"/>
          <w:sz w:val="24"/>
          <w:szCs w:val="24"/>
        </w:rPr>
        <w:t>exists</w:t>
      </w:r>
      <w:r w:rsidR="002E59ED" w:rsidRPr="00605C01">
        <w:rPr>
          <w:rFonts w:asciiTheme="majorBidi" w:eastAsia="Times New Roman" w:hAnsiTheme="majorBidi" w:cstheme="majorBidi"/>
          <w:sz w:val="24"/>
          <w:szCs w:val="24"/>
        </w:rPr>
        <w:t xml:space="preserve"> not just </w:t>
      </w:r>
      <w:r w:rsidR="00F25B63">
        <w:rPr>
          <w:rFonts w:asciiTheme="majorBidi" w:eastAsia="Times New Roman" w:hAnsiTheme="majorBidi" w:cstheme="majorBidi"/>
          <w:sz w:val="24"/>
          <w:szCs w:val="24"/>
        </w:rPr>
        <w:t>with respect to</w:t>
      </w:r>
      <w:r w:rsidR="002E59ED" w:rsidRPr="00605C01">
        <w:rPr>
          <w:rFonts w:asciiTheme="majorBidi" w:eastAsia="Times New Roman" w:hAnsiTheme="majorBidi" w:cstheme="majorBidi"/>
          <w:sz w:val="24"/>
          <w:szCs w:val="24"/>
        </w:rPr>
        <w:t xml:space="preserve"> broader impacts themselves, but </w:t>
      </w:r>
      <w:r w:rsidR="00F25B63">
        <w:rPr>
          <w:rFonts w:asciiTheme="majorBidi" w:eastAsia="Times New Roman" w:hAnsiTheme="majorBidi" w:cstheme="majorBidi"/>
          <w:sz w:val="24"/>
          <w:szCs w:val="24"/>
        </w:rPr>
        <w:t>also with</w:t>
      </w:r>
      <w:r w:rsidR="002E59ED" w:rsidRPr="00605C01">
        <w:rPr>
          <w:rFonts w:asciiTheme="majorBidi" w:eastAsia="Times New Roman" w:hAnsiTheme="majorBidi" w:cstheme="majorBidi"/>
          <w:sz w:val="24"/>
          <w:szCs w:val="24"/>
        </w:rPr>
        <w:t xml:space="preserve"> philosophers’ own stated goals. As our</w:t>
      </w:r>
      <w:r w:rsidRPr="00605C01">
        <w:rPr>
          <w:rFonts w:asciiTheme="majorBidi" w:eastAsia="Times New Roman" w:hAnsiTheme="majorBidi" w:cstheme="majorBidi"/>
          <w:sz w:val="24"/>
          <w:szCs w:val="24"/>
        </w:rPr>
        <w:t xml:space="preserve"> interviews and survey data indicated</w:t>
      </w:r>
      <w:r w:rsidR="002E59ED"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w:t>
      </w:r>
      <w:r w:rsidR="00F25B63">
        <w:rPr>
          <w:rFonts w:asciiTheme="majorBidi" w:eastAsia="Times New Roman" w:hAnsiTheme="majorBidi" w:cstheme="majorBidi"/>
          <w:sz w:val="24"/>
          <w:szCs w:val="24"/>
        </w:rPr>
        <w:t xml:space="preserve">many </w:t>
      </w:r>
      <w:r w:rsidRPr="00605C01">
        <w:rPr>
          <w:rFonts w:asciiTheme="majorBidi" w:eastAsia="Times New Roman" w:hAnsiTheme="majorBidi" w:cstheme="majorBidi"/>
          <w:sz w:val="24"/>
          <w:szCs w:val="24"/>
        </w:rPr>
        <w:t xml:space="preserve">philosophers of science personally value direct engagement and think that </w:t>
      </w:r>
      <w:r w:rsidRPr="00605C01">
        <w:rPr>
          <w:rFonts w:asciiTheme="majorBidi" w:eastAsia="Times New Roman" w:hAnsiTheme="majorBidi" w:cstheme="majorBidi"/>
          <w:sz w:val="24"/>
          <w:szCs w:val="24"/>
        </w:rPr>
        <w:lastRenderedPageBreak/>
        <w:t xml:space="preserve">having a broader impact is an essential goal of the discipline. Thus, for many philosophers of science, there is a remarkable lack of alignment between the goals they espouse and the predominant disciplinary incentives. Our hope in reporting the findings from our own study is that it will help philosophers recognize the essential role of direct engagement with non-philosophers and find ways to facilitate and reward such approaches. (This does </w:t>
      </w:r>
      <w:r w:rsidRPr="00605C01">
        <w:rPr>
          <w:rFonts w:asciiTheme="majorBidi" w:eastAsia="Times New Roman" w:hAnsiTheme="majorBidi" w:cstheme="majorBidi"/>
          <w:i/>
          <w:iCs/>
          <w:sz w:val="24"/>
          <w:szCs w:val="24"/>
        </w:rPr>
        <w:t>not</w:t>
      </w:r>
      <w:r w:rsidRPr="00605C01">
        <w:rPr>
          <w:rFonts w:asciiTheme="majorBidi" w:eastAsia="Times New Roman" w:hAnsiTheme="majorBidi" w:cstheme="majorBidi"/>
          <w:sz w:val="24"/>
          <w:szCs w:val="24"/>
        </w:rPr>
        <w:t xml:space="preserve"> mean, however, that more traditional modes of knowledge production and dissemination should not be valued.</w:t>
      </w:r>
      <w:r w:rsidR="006310B4" w:rsidRPr="00605C01">
        <w:rPr>
          <w:rFonts w:asciiTheme="majorBidi" w:eastAsia="Times New Roman" w:hAnsiTheme="majorBidi" w:cstheme="majorBidi"/>
          <w:sz w:val="24"/>
          <w:szCs w:val="24"/>
        </w:rPr>
        <w:t xml:space="preserve"> In fact, as </w:t>
      </w:r>
      <w:r w:rsidR="00B23916">
        <w:rPr>
          <w:rFonts w:asciiTheme="majorBidi" w:eastAsia="Times New Roman" w:hAnsiTheme="majorBidi" w:cstheme="majorBidi"/>
          <w:sz w:val="24"/>
          <w:szCs w:val="24"/>
        </w:rPr>
        <w:t>Plaisance (2020)</w:t>
      </w:r>
      <w:r w:rsidR="006310B4" w:rsidRPr="00605C01">
        <w:rPr>
          <w:rFonts w:asciiTheme="majorBidi" w:eastAsia="Times New Roman" w:hAnsiTheme="majorBidi" w:cstheme="majorBidi"/>
          <w:sz w:val="24"/>
          <w:szCs w:val="24"/>
        </w:rPr>
        <w:t xml:space="preserve"> argues, such work is essential for doing broadly engaged work.</w:t>
      </w:r>
      <w:r w:rsidRPr="00605C01">
        <w:rPr>
          <w:rFonts w:asciiTheme="majorBidi" w:eastAsia="Times New Roman" w:hAnsiTheme="majorBidi" w:cstheme="majorBidi"/>
          <w:sz w:val="24"/>
          <w:szCs w:val="24"/>
        </w:rPr>
        <w:t xml:space="preserve">) </w:t>
      </w:r>
    </w:p>
    <w:p w14:paraId="71140BF2" w14:textId="77777777" w:rsidR="00783A12" w:rsidRPr="00605C01" w:rsidRDefault="00783A12" w:rsidP="00783A12">
      <w:pPr>
        <w:pBdr>
          <w:top w:val="nil"/>
          <w:left w:val="nil"/>
          <w:bottom w:val="nil"/>
          <w:right w:val="nil"/>
          <w:between w:val="nil"/>
        </w:pBdr>
        <w:spacing w:line="360" w:lineRule="auto"/>
        <w:rPr>
          <w:rFonts w:asciiTheme="majorBidi" w:eastAsia="Times New Roman" w:hAnsiTheme="majorBidi" w:cstheme="majorBidi"/>
          <w:sz w:val="24"/>
          <w:szCs w:val="24"/>
        </w:rPr>
      </w:pPr>
    </w:p>
    <w:p w14:paraId="0DF6741B" w14:textId="7CD72C78" w:rsidR="00940778" w:rsidRPr="00605C01" w:rsidRDefault="00783A12" w:rsidP="00AF39A3">
      <w:pPr>
        <w:pBdr>
          <w:top w:val="nil"/>
          <w:left w:val="nil"/>
          <w:bottom w:val="nil"/>
          <w:right w:val="nil"/>
          <w:between w:val="nil"/>
        </w:pBd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This paper has multiple aims. First, we seek to advance philosophical scholarship on engaged philosophy of science (e.g., Fehr and Plaisance 2010; Douglas 2010; </w:t>
      </w:r>
      <w:proofErr w:type="spellStart"/>
      <w:r w:rsidRPr="00605C01">
        <w:rPr>
          <w:rFonts w:asciiTheme="majorBidi" w:eastAsia="Times New Roman" w:hAnsiTheme="majorBidi" w:cstheme="majorBidi"/>
          <w:sz w:val="24"/>
          <w:szCs w:val="24"/>
        </w:rPr>
        <w:t>Cartieri</w:t>
      </w:r>
      <w:proofErr w:type="spellEnd"/>
      <w:r w:rsidRPr="00605C01">
        <w:rPr>
          <w:rFonts w:asciiTheme="majorBidi" w:eastAsia="Times New Roman" w:hAnsiTheme="majorBidi" w:cstheme="majorBidi"/>
          <w:sz w:val="24"/>
          <w:szCs w:val="24"/>
        </w:rPr>
        <w:t xml:space="preserve"> and </w:t>
      </w:r>
      <w:proofErr w:type="spellStart"/>
      <w:r w:rsidRPr="00605C01">
        <w:rPr>
          <w:rFonts w:asciiTheme="majorBidi" w:eastAsia="Times New Roman" w:hAnsiTheme="majorBidi" w:cstheme="majorBidi"/>
          <w:sz w:val="24"/>
          <w:szCs w:val="24"/>
        </w:rPr>
        <w:t>Potochnik</w:t>
      </w:r>
      <w:proofErr w:type="spellEnd"/>
      <w:r w:rsidRPr="00605C01">
        <w:rPr>
          <w:rFonts w:asciiTheme="majorBidi" w:eastAsia="Times New Roman" w:hAnsiTheme="majorBidi" w:cstheme="majorBidi"/>
          <w:sz w:val="24"/>
          <w:szCs w:val="24"/>
        </w:rPr>
        <w:t xml:space="preserve"> 2014; </w:t>
      </w:r>
      <w:proofErr w:type="spellStart"/>
      <w:r w:rsidRPr="00605C01">
        <w:rPr>
          <w:rFonts w:asciiTheme="majorBidi" w:eastAsia="Times New Roman" w:hAnsiTheme="majorBidi" w:cstheme="majorBidi"/>
          <w:sz w:val="24"/>
          <w:szCs w:val="24"/>
        </w:rPr>
        <w:t>Frodeman</w:t>
      </w:r>
      <w:proofErr w:type="spellEnd"/>
      <w:r w:rsidRPr="00605C01">
        <w:rPr>
          <w:rFonts w:asciiTheme="majorBidi" w:eastAsia="Times New Roman" w:hAnsiTheme="majorBidi" w:cstheme="majorBidi"/>
          <w:sz w:val="24"/>
          <w:szCs w:val="24"/>
        </w:rPr>
        <w:t xml:space="preserve"> and Briggle 2016; </w:t>
      </w:r>
      <w:proofErr w:type="spellStart"/>
      <w:r w:rsidRPr="00605C01">
        <w:rPr>
          <w:rFonts w:asciiTheme="majorBidi" w:eastAsia="Times New Roman" w:hAnsiTheme="majorBidi" w:cstheme="majorBidi"/>
          <w:sz w:val="24"/>
          <w:szCs w:val="24"/>
        </w:rPr>
        <w:t>Brister</w:t>
      </w:r>
      <w:proofErr w:type="spellEnd"/>
      <w:r w:rsidRPr="00605C01">
        <w:rPr>
          <w:rFonts w:asciiTheme="majorBidi" w:eastAsia="Times New Roman" w:hAnsiTheme="majorBidi" w:cstheme="majorBidi"/>
          <w:sz w:val="24"/>
          <w:szCs w:val="24"/>
        </w:rPr>
        <w:t xml:space="preserve"> and </w:t>
      </w:r>
      <w:proofErr w:type="spellStart"/>
      <w:r w:rsidRPr="00605C01">
        <w:rPr>
          <w:rFonts w:asciiTheme="majorBidi" w:eastAsia="Times New Roman" w:hAnsiTheme="majorBidi" w:cstheme="majorBidi"/>
          <w:sz w:val="24"/>
          <w:szCs w:val="24"/>
        </w:rPr>
        <w:t>Frodeman</w:t>
      </w:r>
      <w:proofErr w:type="spellEnd"/>
      <w:r w:rsidRPr="00605C01">
        <w:rPr>
          <w:rFonts w:asciiTheme="majorBidi" w:eastAsia="Times New Roman" w:hAnsiTheme="majorBidi" w:cstheme="majorBidi"/>
          <w:sz w:val="24"/>
          <w:szCs w:val="24"/>
        </w:rPr>
        <w:t xml:space="preserve"> 2020</w:t>
      </w:r>
      <w:r w:rsidR="00B23916">
        <w:rPr>
          <w:rFonts w:asciiTheme="majorBidi" w:eastAsia="Times New Roman" w:hAnsiTheme="majorBidi" w:cstheme="majorBidi"/>
          <w:sz w:val="24"/>
          <w:szCs w:val="24"/>
        </w:rPr>
        <w:t>; Plaisance and Elliott, forthcoming</w:t>
      </w:r>
      <w:r w:rsidRPr="00605C01">
        <w:rPr>
          <w:rFonts w:asciiTheme="majorBidi" w:eastAsia="Times New Roman" w:hAnsiTheme="majorBidi" w:cstheme="majorBidi"/>
          <w:sz w:val="24"/>
          <w:szCs w:val="24"/>
        </w:rPr>
        <w:t xml:space="preserve">). We do so by providing data that answers key questions raised by these and other authors </w:t>
      </w:r>
      <w:r w:rsidR="006310B4" w:rsidRPr="00605C01">
        <w:rPr>
          <w:rFonts w:asciiTheme="majorBidi" w:eastAsia="Times New Roman" w:hAnsiTheme="majorBidi" w:cstheme="majorBidi"/>
          <w:sz w:val="24"/>
          <w:szCs w:val="24"/>
        </w:rPr>
        <w:t>and</w:t>
      </w:r>
      <w:r w:rsidRPr="00605C01">
        <w:rPr>
          <w:rFonts w:asciiTheme="majorBidi" w:eastAsia="Times New Roman" w:hAnsiTheme="majorBidi" w:cstheme="majorBidi"/>
          <w:sz w:val="24"/>
          <w:szCs w:val="24"/>
        </w:rPr>
        <w:t xml:space="preserve"> that can empirically test their claims. </w:t>
      </w:r>
      <w:r w:rsidR="006310B4" w:rsidRPr="00605C01">
        <w:rPr>
          <w:rFonts w:asciiTheme="majorBidi" w:eastAsia="Times New Roman" w:hAnsiTheme="majorBidi" w:cstheme="majorBidi"/>
          <w:sz w:val="24"/>
          <w:szCs w:val="24"/>
        </w:rPr>
        <w:t>In particular, o</w:t>
      </w:r>
      <w:r w:rsidRPr="00605C01">
        <w:rPr>
          <w:rFonts w:asciiTheme="majorBidi" w:eastAsia="Times New Roman" w:hAnsiTheme="majorBidi" w:cstheme="majorBidi"/>
          <w:sz w:val="24"/>
          <w:szCs w:val="24"/>
        </w:rPr>
        <w:t xml:space="preserve">ur research </w:t>
      </w:r>
      <w:r w:rsidR="006310B4" w:rsidRPr="00605C01">
        <w:rPr>
          <w:rFonts w:asciiTheme="majorBidi" w:eastAsia="Times New Roman" w:hAnsiTheme="majorBidi" w:cstheme="majorBidi"/>
          <w:sz w:val="24"/>
          <w:szCs w:val="24"/>
        </w:rPr>
        <w:t>aims to</w:t>
      </w:r>
      <w:r w:rsidRPr="00605C01">
        <w:rPr>
          <w:rFonts w:asciiTheme="majorBidi" w:eastAsia="Times New Roman" w:hAnsiTheme="majorBidi" w:cstheme="majorBidi"/>
          <w:sz w:val="24"/>
          <w:szCs w:val="24"/>
        </w:rPr>
        <w:t xml:space="preserve"> improve our understanding of the ways philosophers of science can and do influence scientific practice, policy, and </w:t>
      </w:r>
      <w:r w:rsidR="006310B4" w:rsidRPr="00605C01">
        <w:rPr>
          <w:rFonts w:asciiTheme="majorBidi" w:eastAsia="Times New Roman" w:hAnsiTheme="majorBidi" w:cstheme="majorBidi"/>
          <w:sz w:val="24"/>
          <w:szCs w:val="24"/>
        </w:rPr>
        <w:t>public engagement with science</w:t>
      </w:r>
      <w:r w:rsidRPr="00605C01">
        <w:rPr>
          <w:rFonts w:asciiTheme="majorBidi" w:eastAsia="Times New Roman" w:hAnsiTheme="majorBidi" w:cstheme="majorBidi"/>
          <w:sz w:val="24"/>
          <w:szCs w:val="24"/>
        </w:rPr>
        <w:t xml:space="preserve">. Illuminating these pathways to impact is essential if we want to determine how best to </w:t>
      </w:r>
      <w:r w:rsidR="00F666C8">
        <w:rPr>
          <w:rFonts w:asciiTheme="majorBidi" w:eastAsia="Times New Roman" w:hAnsiTheme="majorBidi" w:cstheme="majorBidi"/>
          <w:sz w:val="24"/>
          <w:szCs w:val="24"/>
        </w:rPr>
        <w:t>broaden</w:t>
      </w:r>
      <w:r w:rsidRPr="00605C01">
        <w:rPr>
          <w:rFonts w:asciiTheme="majorBidi" w:eastAsia="Times New Roman" w:hAnsiTheme="majorBidi" w:cstheme="majorBidi"/>
          <w:sz w:val="24"/>
          <w:szCs w:val="24"/>
        </w:rPr>
        <w:t xml:space="preserve"> our reach. Furthermore, by identifying these pathways, we have uncovered a lack of alignment between at least some of the purported goals of the discipline and the predominant incentive structures. Towards the end of the paper, we briefly discuss some strategies for navigating this tension; we hope that philosophers who are interested in increasing their broader impact can make use of this research to inform their approaches. </w:t>
      </w:r>
      <w:r w:rsidR="00AF39A3" w:rsidRPr="00605C01">
        <w:rPr>
          <w:rFonts w:asciiTheme="majorBidi" w:eastAsia="Times New Roman" w:hAnsiTheme="majorBidi" w:cstheme="majorBidi"/>
          <w:sz w:val="24"/>
          <w:szCs w:val="24"/>
        </w:rPr>
        <w:t>Finally, we hope that our study can also serve as a model for impact assessment.</w:t>
      </w:r>
    </w:p>
    <w:p w14:paraId="60A110BA" w14:textId="1E0B9E18" w:rsidR="00940778" w:rsidRPr="00605C01" w:rsidRDefault="00940778" w:rsidP="00783A12">
      <w:pPr>
        <w:pBdr>
          <w:top w:val="nil"/>
          <w:left w:val="nil"/>
          <w:bottom w:val="nil"/>
          <w:right w:val="nil"/>
          <w:between w:val="nil"/>
        </w:pBdr>
        <w:spacing w:line="360" w:lineRule="auto"/>
        <w:rPr>
          <w:rFonts w:asciiTheme="majorBidi" w:eastAsia="Times New Roman" w:hAnsiTheme="majorBidi" w:cstheme="majorBidi"/>
          <w:sz w:val="24"/>
          <w:szCs w:val="24"/>
        </w:rPr>
      </w:pPr>
    </w:p>
    <w:p w14:paraId="3EBCAF1F" w14:textId="52F596CB" w:rsidR="00940778" w:rsidRPr="00605C01" w:rsidRDefault="00940778" w:rsidP="00783A12">
      <w:pPr>
        <w:pBdr>
          <w:top w:val="nil"/>
          <w:left w:val="nil"/>
          <w:bottom w:val="nil"/>
          <w:right w:val="nil"/>
          <w:between w:val="nil"/>
        </w:pBd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Our paper is organized as follows. In section 2, we provide an overview of our methods. </w:t>
      </w:r>
      <w:r w:rsidR="00AF39A3" w:rsidRPr="00605C01">
        <w:rPr>
          <w:rFonts w:asciiTheme="majorBidi" w:eastAsia="Times New Roman" w:hAnsiTheme="majorBidi" w:cstheme="majorBidi"/>
          <w:sz w:val="24"/>
          <w:szCs w:val="24"/>
        </w:rPr>
        <w:t>In section 3</w:t>
      </w:r>
      <w:r w:rsidRPr="00605C01">
        <w:rPr>
          <w:rFonts w:asciiTheme="majorBidi" w:eastAsia="Times New Roman" w:hAnsiTheme="majorBidi" w:cstheme="majorBidi"/>
          <w:sz w:val="24"/>
          <w:szCs w:val="24"/>
        </w:rPr>
        <w:t>, we present and discuss key findings related to the types of impacts philosophers of science are having, the most common pathways to impact, and the value philosophers place on ensuring their work makes a difference to those for whom it is relevant. Section 4 situates our findings in recent scholarship on research impact evaluation</w:t>
      </w:r>
      <w:r w:rsidR="00043B5F">
        <w:rPr>
          <w:rFonts w:asciiTheme="majorBidi" w:eastAsia="Times New Roman" w:hAnsiTheme="majorBidi" w:cstheme="majorBidi"/>
          <w:sz w:val="24"/>
          <w:szCs w:val="24"/>
        </w:rPr>
        <w:t xml:space="preserve"> and addresses some of the central issues in studying broader impacts</w:t>
      </w:r>
      <w:r w:rsidRPr="00605C01">
        <w:rPr>
          <w:rFonts w:asciiTheme="majorBidi" w:eastAsia="Times New Roman" w:hAnsiTheme="majorBidi" w:cstheme="majorBidi"/>
          <w:sz w:val="24"/>
          <w:szCs w:val="24"/>
        </w:rPr>
        <w:t>. Finally,</w:t>
      </w:r>
      <w:r w:rsidR="00AF39A3" w:rsidRPr="00605C01">
        <w:rPr>
          <w:rFonts w:asciiTheme="majorBidi" w:eastAsia="Times New Roman" w:hAnsiTheme="majorBidi" w:cstheme="majorBidi"/>
          <w:sz w:val="24"/>
          <w:szCs w:val="24"/>
        </w:rPr>
        <w:t xml:space="preserve"> section 5 unpacks</w:t>
      </w:r>
      <w:r w:rsidRPr="00605C01">
        <w:rPr>
          <w:rFonts w:asciiTheme="majorBidi" w:eastAsia="Times New Roman" w:hAnsiTheme="majorBidi" w:cstheme="majorBidi"/>
          <w:sz w:val="24"/>
          <w:szCs w:val="24"/>
        </w:rPr>
        <w:t xml:space="preserve"> the implications of our findings for individual philosophers and the discipline as a whole, offering </w:t>
      </w:r>
      <w:r w:rsidR="00194D1D" w:rsidRPr="00605C01">
        <w:rPr>
          <w:rFonts w:asciiTheme="majorBidi" w:eastAsia="Times New Roman" w:hAnsiTheme="majorBidi" w:cstheme="majorBidi"/>
          <w:sz w:val="24"/>
          <w:szCs w:val="24"/>
        </w:rPr>
        <w:t xml:space="preserve">advice </w:t>
      </w:r>
      <w:r w:rsidR="00AF39A3" w:rsidRPr="00605C01">
        <w:rPr>
          <w:rFonts w:asciiTheme="majorBidi" w:eastAsia="Times New Roman" w:hAnsiTheme="majorBidi" w:cstheme="majorBidi"/>
          <w:sz w:val="24"/>
          <w:szCs w:val="24"/>
        </w:rPr>
        <w:t xml:space="preserve">for </w:t>
      </w:r>
      <w:r w:rsidR="005958F9" w:rsidRPr="00605C01">
        <w:rPr>
          <w:rFonts w:asciiTheme="majorBidi" w:eastAsia="Times New Roman" w:hAnsiTheme="majorBidi" w:cstheme="majorBidi"/>
          <w:sz w:val="24"/>
          <w:szCs w:val="24"/>
        </w:rPr>
        <w:t>how we might better align our approaches with our various goals</w:t>
      </w:r>
      <w:r w:rsidR="00AF39A3" w:rsidRPr="00605C01">
        <w:rPr>
          <w:rFonts w:asciiTheme="majorBidi" w:eastAsia="Times New Roman" w:hAnsiTheme="majorBidi" w:cstheme="majorBidi"/>
          <w:sz w:val="24"/>
          <w:szCs w:val="24"/>
        </w:rPr>
        <w:t xml:space="preserve">. </w:t>
      </w:r>
      <w:r w:rsidR="00194D1D" w:rsidRPr="00605C01">
        <w:rPr>
          <w:rFonts w:asciiTheme="majorBidi" w:eastAsia="Times New Roman" w:hAnsiTheme="majorBidi" w:cstheme="majorBidi"/>
          <w:sz w:val="24"/>
          <w:szCs w:val="24"/>
        </w:rPr>
        <w:t xml:space="preserve"> </w:t>
      </w:r>
    </w:p>
    <w:p w14:paraId="4092F45A" w14:textId="77777777" w:rsidR="00311327" w:rsidRPr="00605C01" w:rsidRDefault="00311327" w:rsidP="001A4391">
      <w:pPr>
        <w:pBdr>
          <w:top w:val="nil"/>
          <w:left w:val="nil"/>
          <w:bottom w:val="nil"/>
          <w:right w:val="nil"/>
          <w:between w:val="nil"/>
        </w:pBdr>
        <w:spacing w:line="360" w:lineRule="auto"/>
        <w:rPr>
          <w:rFonts w:asciiTheme="majorBidi" w:eastAsia="Times New Roman" w:hAnsiTheme="majorBidi" w:cstheme="majorBidi"/>
          <w:sz w:val="24"/>
          <w:szCs w:val="24"/>
        </w:rPr>
      </w:pPr>
    </w:p>
    <w:p w14:paraId="60B4E999" w14:textId="77777777" w:rsidR="00311327" w:rsidRPr="00605C01" w:rsidRDefault="00311327" w:rsidP="001A4391">
      <w:pPr>
        <w:spacing w:line="360" w:lineRule="auto"/>
        <w:rPr>
          <w:rFonts w:asciiTheme="majorBidi" w:eastAsia="Times New Roman" w:hAnsiTheme="majorBidi" w:cstheme="majorBidi"/>
          <w:sz w:val="24"/>
          <w:szCs w:val="24"/>
        </w:rPr>
      </w:pPr>
    </w:p>
    <w:p w14:paraId="1FF1EC27" w14:textId="5FAA9D6F" w:rsidR="00311327"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b/>
          <w:sz w:val="24"/>
          <w:szCs w:val="24"/>
        </w:rPr>
        <w:t xml:space="preserve">2. Methods </w:t>
      </w:r>
    </w:p>
    <w:p w14:paraId="1EFD5A74" w14:textId="2311FC0C" w:rsidR="00311327" w:rsidRPr="00605C01" w:rsidRDefault="00D14C21"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To conduct </w:t>
      </w:r>
      <w:r w:rsidR="00043B5F">
        <w:rPr>
          <w:rFonts w:asciiTheme="majorBidi" w:eastAsia="Times New Roman" w:hAnsiTheme="majorBidi" w:cstheme="majorBidi"/>
          <w:sz w:val="24"/>
          <w:szCs w:val="24"/>
        </w:rPr>
        <w:t>this</w:t>
      </w:r>
      <w:r w:rsidRPr="00605C01">
        <w:rPr>
          <w:rFonts w:asciiTheme="majorBidi" w:eastAsia="Times New Roman" w:hAnsiTheme="majorBidi" w:cstheme="majorBidi"/>
          <w:sz w:val="24"/>
          <w:szCs w:val="24"/>
        </w:rPr>
        <w:t xml:space="preserve"> study, </w:t>
      </w:r>
      <w:r w:rsidR="00DA31AD" w:rsidRPr="00605C01">
        <w:rPr>
          <w:rFonts w:asciiTheme="majorBidi" w:eastAsia="Times New Roman" w:hAnsiTheme="majorBidi" w:cstheme="majorBidi"/>
          <w:sz w:val="24"/>
          <w:szCs w:val="24"/>
        </w:rPr>
        <w:t>the lead author</w:t>
      </w:r>
      <w:r w:rsidRPr="00605C01">
        <w:rPr>
          <w:rFonts w:asciiTheme="majorBidi" w:eastAsia="Times New Roman" w:hAnsiTheme="majorBidi" w:cstheme="majorBidi"/>
          <w:sz w:val="24"/>
          <w:szCs w:val="24"/>
        </w:rPr>
        <w:t xml:space="preserve"> </w:t>
      </w:r>
      <w:r w:rsidR="00043B5F">
        <w:rPr>
          <w:rFonts w:asciiTheme="majorBidi" w:eastAsia="Times New Roman" w:hAnsiTheme="majorBidi" w:cstheme="majorBidi"/>
          <w:sz w:val="24"/>
          <w:szCs w:val="24"/>
        </w:rPr>
        <w:t>assembled</w:t>
      </w:r>
      <w:r w:rsidRPr="00605C01">
        <w:rPr>
          <w:rFonts w:asciiTheme="majorBidi" w:eastAsia="Times New Roman" w:hAnsiTheme="majorBidi" w:cstheme="majorBidi"/>
          <w:sz w:val="24"/>
          <w:szCs w:val="24"/>
        </w:rPr>
        <w:t xml:space="preserve"> an interdisciplinary research team that included a</w:t>
      </w:r>
      <w:r w:rsidR="00E07407">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philosopher of science, a philosophy graduate student, and a social scientist with expertise in quantitative</w:t>
      </w:r>
      <w:r w:rsidR="00E07407">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qualitative</w:t>
      </w:r>
      <w:r w:rsidR="00E07407">
        <w:rPr>
          <w:rFonts w:asciiTheme="majorBidi" w:eastAsia="Times New Roman" w:hAnsiTheme="majorBidi" w:cstheme="majorBidi"/>
          <w:sz w:val="24"/>
          <w:szCs w:val="24"/>
        </w:rPr>
        <w:t>, and mixed methods research</w:t>
      </w:r>
      <w:r w:rsidRPr="00605C01">
        <w:rPr>
          <w:rFonts w:asciiTheme="majorBidi" w:eastAsia="Times New Roman" w:hAnsiTheme="majorBidi" w:cstheme="majorBidi"/>
          <w:sz w:val="24"/>
          <w:szCs w:val="24"/>
        </w:rPr>
        <w:t xml:space="preserve">. This meant our team had insider knowledge of the culture of philosophy of science </w:t>
      </w:r>
      <w:r w:rsidR="005F3A94" w:rsidRPr="00605C01">
        <w:rPr>
          <w:rFonts w:asciiTheme="majorBidi" w:eastAsia="Times New Roman" w:hAnsiTheme="majorBidi" w:cstheme="majorBidi"/>
          <w:sz w:val="24"/>
          <w:szCs w:val="24"/>
        </w:rPr>
        <w:t>as well as</w:t>
      </w:r>
      <w:r w:rsidRPr="00605C01">
        <w:rPr>
          <w:rFonts w:asciiTheme="majorBidi" w:eastAsia="Times New Roman" w:hAnsiTheme="majorBidi" w:cstheme="majorBidi"/>
          <w:sz w:val="24"/>
          <w:szCs w:val="24"/>
        </w:rPr>
        <w:t xml:space="preserve"> the ability to design studies that meet rigorous standards of social science research. </w:t>
      </w:r>
      <w:r w:rsidR="00973745" w:rsidRPr="00605C01">
        <w:rPr>
          <w:rFonts w:asciiTheme="majorBidi" w:eastAsia="Times New Roman" w:hAnsiTheme="majorBidi" w:cstheme="majorBidi"/>
          <w:sz w:val="24"/>
          <w:szCs w:val="24"/>
        </w:rPr>
        <w:t>Over the course of our study</w:t>
      </w:r>
      <w:r w:rsidRPr="00605C01">
        <w:rPr>
          <w:rFonts w:asciiTheme="majorBidi" w:eastAsia="Times New Roman" w:hAnsiTheme="majorBidi" w:cstheme="majorBidi"/>
          <w:sz w:val="24"/>
          <w:szCs w:val="24"/>
        </w:rPr>
        <w:t>, we interviewed 35 philosophers of science, representing diverse</w:t>
      </w:r>
      <w:r w:rsidR="00043B5F">
        <w:rPr>
          <w:rFonts w:asciiTheme="majorBidi" w:eastAsia="Times New Roman" w:hAnsiTheme="majorBidi" w:cstheme="majorBidi"/>
          <w:sz w:val="24"/>
          <w:szCs w:val="24"/>
        </w:rPr>
        <w:t xml:space="preserve"> genders, countries, institutions</w:t>
      </w:r>
      <w:r w:rsidR="005F3A94" w:rsidRPr="00605C01">
        <w:rPr>
          <w:rFonts w:asciiTheme="majorBidi" w:eastAsia="Times New Roman" w:hAnsiTheme="majorBidi" w:cstheme="majorBidi"/>
          <w:sz w:val="24"/>
          <w:szCs w:val="24"/>
        </w:rPr>
        <w:t>, and areas of specialization</w:t>
      </w:r>
      <w:r w:rsidR="00043B5F">
        <w:rPr>
          <w:rFonts w:asciiTheme="majorBidi" w:eastAsia="Times New Roman" w:hAnsiTheme="majorBidi" w:cstheme="majorBidi"/>
          <w:sz w:val="24"/>
          <w:szCs w:val="24"/>
        </w:rPr>
        <w:t xml:space="preserve"> (see section 2.2 for demographic information)</w:t>
      </w:r>
      <w:r w:rsidRPr="00605C01">
        <w:rPr>
          <w:rFonts w:asciiTheme="majorBidi" w:eastAsia="Times New Roman" w:hAnsiTheme="majorBidi" w:cstheme="majorBidi"/>
          <w:sz w:val="24"/>
          <w:szCs w:val="24"/>
        </w:rPr>
        <w:t xml:space="preserve">. </w:t>
      </w:r>
      <w:r w:rsidR="000D0F67" w:rsidRPr="00605C01">
        <w:rPr>
          <w:rFonts w:asciiTheme="majorBidi" w:eastAsia="Times New Roman" w:hAnsiTheme="majorBidi" w:cstheme="majorBidi"/>
          <w:sz w:val="24"/>
          <w:szCs w:val="24"/>
        </w:rPr>
        <w:t xml:space="preserve">Below, we describe our </w:t>
      </w:r>
      <w:r w:rsidR="00973745" w:rsidRPr="00605C01">
        <w:rPr>
          <w:rFonts w:asciiTheme="majorBidi" w:eastAsia="Times New Roman" w:hAnsiTheme="majorBidi" w:cstheme="majorBidi"/>
          <w:sz w:val="24"/>
          <w:szCs w:val="24"/>
        </w:rPr>
        <w:t>approach to developing</w:t>
      </w:r>
      <w:r w:rsidR="00CC79E9" w:rsidRPr="00605C01">
        <w:rPr>
          <w:rFonts w:asciiTheme="majorBidi" w:eastAsia="Times New Roman" w:hAnsiTheme="majorBidi" w:cstheme="majorBidi"/>
          <w:sz w:val="24"/>
          <w:szCs w:val="24"/>
        </w:rPr>
        <w:t xml:space="preserve"> interview questions, recruit</w:t>
      </w:r>
      <w:r w:rsidR="00973745" w:rsidRPr="00605C01">
        <w:rPr>
          <w:rFonts w:asciiTheme="majorBidi" w:eastAsia="Times New Roman" w:hAnsiTheme="majorBidi" w:cstheme="majorBidi"/>
          <w:sz w:val="24"/>
          <w:szCs w:val="24"/>
        </w:rPr>
        <w:t>ing participants</w:t>
      </w:r>
      <w:r w:rsidR="00CC79E9" w:rsidRPr="00605C01">
        <w:rPr>
          <w:rFonts w:asciiTheme="majorBidi" w:eastAsia="Times New Roman" w:hAnsiTheme="majorBidi" w:cstheme="majorBidi"/>
          <w:sz w:val="24"/>
          <w:szCs w:val="24"/>
        </w:rPr>
        <w:t xml:space="preserve">, </w:t>
      </w:r>
      <w:r w:rsidR="00973745" w:rsidRPr="00605C01">
        <w:rPr>
          <w:rFonts w:asciiTheme="majorBidi" w:eastAsia="Times New Roman" w:hAnsiTheme="majorBidi" w:cstheme="majorBidi"/>
          <w:sz w:val="24"/>
          <w:szCs w:val="24"/>
        </w:rPr>
        <w:t>conducting interviews</w:t>
      </w:r>
      <w:r w:rsidR="00CC79E9" w:rsidRPr="00605C01">
        <w:rPr>
          <w:rFonts w:asciiTheme="majorBidi" w:eastAsia="Times New Roman" w:hAnsiTheme="majorBidi" w:cstheme="majorBidi"/>
          <w:sz w:val="24"/>
          <w:szCs w:val="24"/>
        </w:rPr>
        <w:t xml:space="preserve">, </w:t>
      </w:r>
      <w:r w:rsidR="00973745" w:rsidRPr="00605C01">
        <w:rPr>
          <w:rFonts w:asciiTheme="majorBidi" w:eastAsia="Times New Roman" w:hAnsiTheme="majorBidi" w:cstheme="majorBidi"/>
          <w:sz w:val="24"/>
          <w:szCs w:val="24"/>
        </w:rPr>
        <w:t>analyzing the data</w:t>
      </w:r>
      <w:r w:rsidR="00CC79E9" w:rsidRPr="00605C01">
        <w:rPr>
          <w:rFonts w:asciiTheme="majorBidi" w:eastAsia="Times New Roman" w:hAnsiTheme="majorBidi" w:cstheme="majorBidi"/>
          <w:sz w:val="24"/>
          <w:szCs w:val="24"/>
        </w:rPr>
        <w:t xml:space="preserve">, and </w:t>
      </w:r>
      <w:r w:rsidR="00973745" w:rsidRPr="00605C01">
        <w:rPr>
          <w:rFonts w:asciiTheme="majorBidi" w:eastAsia="Times New Roman" w:hAnsiTheme="majorBidi" w:cstheme="majorBidi"/>
          <w:sz w:val="24"/>
          <w:szCs w:val="24"/>
        </w:rPr>
        <w:t>employing strategies to</w:t>
      </w:r>
      <w:r w:rsidR="00CC79E9" w:rsidRPr="00605C01">
        <w:rPr>
          <w:rFonts w:asciiTheme="majorBidi" w:eastAsia="Times New Roman" w:hAnsiTheme="majorBidi" w:cstheme="majorBidi"/>
          <w:sz w:val="24"/>
          <w:szCs w:val="24"/>
        </w:rPr>
        <w:t xml:space="preserve"> validate our findings. </w:t>
      </w:r>
    </w:p>
    <w:p w14:paraId="7883D626" w14:textId="77777777" w:rsidR="00311327" w:rsidRPr="00605C01" w:rsidRDefault="00311327" w:rsidP="001A4391">
      <w:pPr>
        <w:spacing w:line="360" w:lineRule="auto"/>
        <w:rPr>
          <w:rFonts w:asciiTheme="majorBidi" w:eastAsia="Times New Roman" w:hAnsiTheme="majorBidi" w:cstheme="majorBidi"/>
          <w:sz w:val="24"/>
          <w:szCs w:val="24"/>
        </w:rPr>
      </w:pPr>
    </w:p>
    <w:p w14:paraId="55EA2CB7" w14:textId="7E9E644E" w:rsidR="00311327" w:rsidRPr="00605C01" w:rsidRDefault="00CC79E9" w:rsidP="001A4391">
      <w:pPr>
        <w:spacing w:line="360" w:lineRule="auto"/>
        <w:rPr>
          <w:rFonts w:asciiTheme="majorBidi" w:eastAsia="Times New Roman" w:hAnsiTheme="majorBidi" w:cstheme="majorBidi"/>
          <w:b/>
          <w:bCs/>
          <w:iCs/>
          <w:sz w:val="24"/>
          <w:szCs w:val="24"/>
        </w:rPr>
      </w:pPr>
      <w:r w:rsidRPr="00605C01">
        <w:rPr>
          <w:rFonts w:asciiTheme="majorBidi" w:eastAsia="Times New Roman" w:hAnsiTheme="majorBidi" w:cstheme="majorBidi"/>
          <w:b/>
          <w:bCs/>
          <w:iCs/>
          <w:sz w:val="24"/>
          <w:szCs w:val="24"/>
        </w:rPr>
        <w:t xml:space="preserve">2.1 </w:t>
      </w:r>
      <w:r w:rsidR="00A90005" w:rsidRPr="00605C01">
        <w:rPr>
          <w:rFonts w:asciiTheme="majorBidi" w:eastAsia="Times New Roman" w:hAnsiTheme="majorBidi" w:cstheme="majorBidi"/>
          <w:b/>
          <w:bCs/>
          <w:iCs/>
          <w:sz w:val="24"/>
          <w:szCs w:val="24"/>
        </w:rPr>
        <w:t xml:space="preserve">Development of </w:t>
      </w:r>
      <w:r w:rsidR="00C8426F" w:rsidRPr="00605C01">
        <w:rPr>
          <w:rFonts w:asciiTheme="majorBidi" w:eastAsia="Times New Roman" w:hAnsiTheme="majorBidi" w:cstheme="majorBidi"/>
          <w:b/>
          <w:bCs/>
          <w:iCs/>
          <w:sz w:val="24"/>
          <w:szCs w:val="24"/>
        </w:rPr>
        <w:t>i</w:t>
      </w:r>
      <w:r w:rsidR="00A90005" w:rsidRPr="00605C01">
        <w:rPr>
          <w:rFonts w:asciiTheme="majorBidi" w:eastAsia="Times New Roman" w:hAnsiTheme="majorBidi" w:cstheme="majorBidi"/>
          <w:b/>
          <w:bCs/>
          <w:iCs/>
          <w:sz w:val="24"/>
          <w:szCs w:val="24"/>
        </w:rPr>
        <w:t xml:space="preserve">nterview </w:t>
      </w:r>
      <w:r w:rsidR="00C8426F" w:rsidRPr="00605C01">
        <w:rPr>
          <w:rFonts w:asciiTheme="majorBidi" w:eastAsia="Times New Roman" w:hAnsiTheme="majorBidi" w:cstheme="majorBidi"/>
          <w:b/>
          <w:bCs/>
          <w:iCs/>
          <w:sz w:val="24"/>
          <w:szCs w:val="24"/>
        </w:rPr>
        <w:t>q</w:t>
      </w:r>
      <w:r w:rsidR="00A90005" w:rsidRPr="00605C01">
        <w:rPr>
          <w:rFonts w:asciiTheme="majorBidi" w:eastAsia="Times New Roman" w:hAnsiTheme="majorBidi" w:cstheme="majorBidi"/>
          <w:b/>
          <w:bCs/>
          <w:iCs/>
          <w:sz w:val="24"/>
          <w:szCs w:val="24"/>
        </w:rPr>
        <w:t>uestions</w:t>
      </w:r>
    </w:p>
    <w:p w14:paraId="3E222FD9" w14:textId="64AF0A3D" w:rsidR="009522D2"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Before developing our interview questions, we conducted a </w:t>
      </w:r>
      <w:r w:rsidR="009522D2" w:rsidRPr="00605C01">
        <w:rPr>
          <w:rFonts w:asciiTheme="majorBidi" w:eastAsia="Times New Roman" w:hAnsiTheme="majorBidi" w:cstheme="majorBidi"/>
          <w:sz w:val="24"/>
          <w:szCs w:val="24"/>
        </w:rPr>
        <w:t xml:space="preserve">large-scale </w:t>
      </w:r>
      <w:r w:rsidRPr="00605C01">
        <w:rPr>
          <w:rFonts w:asciiTheme="majorBidi" w:eastAsia="Times New Roman" w:hAnsiTheme="majorBidi" w:cstheme="majorBidi"/>
          <w:sz w:val="24"/>
          <w:szCs w:val="24"/>
        </w:rPr>
        <w:t>survey of philosophers of science regarding their attitudes, experiences, and values with respect to doing broadly engaged work</w:t>
      </w:r>
      <w:r w:rsidR="009522D2" w:rsidRPr="00605C01">
        <w:rPr>
          <w:rFonts w:asciiTheme="majorBidi" w:eastAsia="Times New Roman" w:hAnsiTheme="majorBidi" w:cstheme="majorBidi"/>
          <w:sz w:val="24"/>
          <w:szCs w:val="24"/>
        </w:rPr>
        <w:t>, and used the</w:t>
      </w:r>
      <w:r w:rsidR="005A67D5" w:rsidRPr="00605C01">
        <w:rPr>
          <w:rFonts w:asciiTheme="majorBidi" w:eastAsia="Times New Roman" w:hAnsiTheme="majorBidi" w:cstheme="majorBidi"/>
          <w:sz w:val="24"/>
          <w:szCs w:val="24"/>
        </w:rPr>
        <w:t xml:space="preserve"> responses</w:t>
      </w:r>
      <w:r w:rsidRPr="00605C01">
        <w:rPr>
          <w:rFonts w:asciiTheme="majorBidi" w:eastAsia="Times New Roman" w:hAnsiTheme="majorBidi" w:cstheme="majorBidi"/>
          <w:sz w:val="24"/>
          <w:szCs w:val="24"/>
        </w:rPr>
        <w:t xml:space="preserve"> to inform </w:t>
      </w:r>
      <w:r w:rsidR="00426C5E" w:rsidRPr="00605C01">
        <w:rPr>
          <w:rFonts w:asciiTheme="majorBidi" w:eastAsia="Times New Roman" w:hAnsiTheme="majorBidi" w:cstheme="majorBidi"/>
          <w:sz w:val="24"/>
          <w:szCs w:val="24"/>
        </w:rPr>
        <w:t xml:space="preserve">both </w:t>
      </w:r>
      <w:r w:rsidRPr="00605C01">
        <w:rPr>
          <w:rFonts w:asciiTheme="majorBidi" w:eastAsia="Times New Roman" w:hAnsiTheme="majorBidi" w:cstheme="majorBidi"/>
          <w:sz w:val="24"/>
          <w:szCs w:val="24"/>
        </w:rPr>
        <w:t xml:space="preserve">our interview questions and </w:t>
      </w:r>
      <w:r w:rsidR="00033AB9" w:rsidRPr="00605C01">
        <w:rPr>
          <w:rFonts w:asciiTheme="majorBidi" w:eastAsia="Times New Roman" w:hAnsiTheme="majorBidi" w:cstheme="majorBidi"/>
          <w:sz w:val="24"/>
          <w:szCs w:val="24"/>
        </w:rPr>
        <w:t xml:space="preserve">recruitment </w:t>
      </w:r>
      <w:r w:rsidRPr="00605C01">
        <w:rPr>
          <w:rFonts w:asciiTheme="majorBidi" w:eastAsia="Times New Roman" w:hAnsiTheme="majorBidi" w:cstheme="majorBidi"/>
          <w:sz w:val="24"/>
          <w:szCs w:val="24"/>
        </w:rPr>
        <w:t>criteria</w:t>
      </w:r>
      <w:r w:rsidR="002D38AB">
        <w:rPr>
          <w:rFonts w:asciiTheme="majorBidi" w:eastAsia="Times New Roman" w:hAnsiTheme="majorBidi" w:cstheme="majorBidi"/>
          <w:sz w:val="24"/>
          <w:szCs w:val="24"/>
        </w:rPr>
        <w:t xml:space="preserve"> (see Plaisance et al. 2019 for a discussion of the survey results)</w:t>
      </w:r>
      <w:r w:rsidRPr="00605C01">
        <w:rPr>
          <w:rFonts w:asciiTheme="majorBidi" w:eastAsia="Times New Roman" w:hAnsiTheme="majorBidi" w:cstheme="majorBidi"/>
          <w:sz w:val="24"/>
          <w:szCs w:val="24"/>
        </w:rPr>
        <w:t xml:space="preserve">. </w:t>
      </w:r>
      <w:r w:rsidR="009522D2" w:rsidRPr="00605C01">
        <w:rPr>
          <w:rFonts w:asciiTheme="majorBidi" w:eastAsia="Times New Roman" w:hAnsiTheme="majorBidi" w:cstheme="majorBidi"/>
          <w:sz w:val="24"/>
          <w:szCs w:val="24"/>
        </w:rPr>
        <w:t>Next, we created an interview guide for conducting semi-structured interviews, which consist</w:t>
      </w:r>
      <w:r w:rsidR="00F141D5">
        <w:rPr>
          <w:rFonts w:asciiTheme="majorBidi" w:eastAsia="Times New Roman" w:hAnsiTheme="majorBidi" w:cstheme="majorBidi"/>
          <w:sz w:val="24"/>
          <w:szCs w:val="24"/>
        </w:rPr>
        <w:t>ed</w:t>
      </w:r>
      <w:r w:rsidR="009522D2" w:rsidRPr="00605C01">
        <w:rPr>
          <w:rFonts w:asciiTheme="majorBidi" w:eastAsia="Times New Roman" w:hAnsiTheme="majorBidi" w:cstheme="majorBidi"/>
          <w:sz w:val="24"/>
          <w:szCs w:val="24"/>
        </w:rPr>
        <w:t xml:space="preserve"> of both open- and closed-ended questions and discussion prompts that the interviewer use</w:t>
      </w:r>
      <w:r w:rsidR="00F141D5">
        <w:rPr>
          <w:rFonts w:asciiTheme="majorBidi" w:eastAsia="Times New Roman" w:hAnsiTheme="majorBidi" w:cstheme="majorBidi"/>
          <w:sz w:val="24"/>
          <w:szCs w:val="24"/>
        </w:rPr>
        <w:t>d</w:t>
      </w:r>
      <w:r w:rsidR="009522D2" w:rsidRPr="00605C01">
        <w:rPr>
          <w:rFonts w:asciiTheme="majorBidi" w:eastAsia="Times New Roman" w:hAnsiTheme="majorBidi" w:cstheme="majorBidi"/>
          <w:sz w:val="24"/>
          <w:szCs w:val="24"/>
        </w:rPr>
        <w:t xml:space="preserve"> with each participant. The advantage of semi-structured interviews is that they are flexible enough to give participants freedom to express their own views and raise new topics, while also enabling researchers to identify patterns across cases (</w:t>
      </w:r>
      <w:proofErr w:type="spellStart"/>
      <w:r w:rsidR="009522D2" w:rsidRPr="00605C01">
        <w:rPr>
          <w:rFonts w:asciiTheme="majorBidi" w:eastAsia="Times New Roman" w:hAnsiTheme="majorBidi" w:cstheme="majorBidi"/>
          <w:sz w:val="24"/>
          <w:szCs w:val="24"/>
        </w:rPr>
        <w:t>Aurini</w:t>
      </w:r>
      <w:proofErr w:type="spellEnd"/>
      <w:r w:rsidR="009522D2" w:rsidRPr="00605C01">
        <w:rPr>
          <w:rFonts w:asciiTheme="majorBidi" w:eastAsia="Times New Roman" w:hAnsiTheme="majorBidi" w:cstheme="majorBidi"/>
          <w:sz w:val="24"/>
          <w:szCs w:val="24"/>
        </w:rPr>
        <w:t xml:space="preserve"> et al. 2016</w:t>
      </w:r>
      <w:r w:rsidR="00E61746" w:rsidRPr="00605C01">
        <w:rPr>
          <w:rFonts w:asciiTheme="majorBidi" w:eastAsia="Times New Roman" w:hAnsiTheme="majorBidi" w:cstheme="majorBidi"/>
          <w:sz w:val="24"/>
          <w:szCs w:val="24"/>
        </w:rPr>
        <w:t>; Pedersen et al. 2020</w:t>
      </w:r>
      <w:r w:rsidR="009522D2" w:rsidRPr="00605C01">
        <w:rPr>
          <w:rFonts w:asciiTheme="majorBidi" w:eastAsia="Times New Roman" w:hAnsiTheme="majorBidi" w:cstheme="majorBidi"/>
          <w:sz w:val="24"/>
          <w:szCs w:val="24"/>
        </w:rPr>
        <w:t>).</w:t>
      </w:r>
    </w:p>
    <w:p w14:paraId="21E0EE26" w14:textId="77777777" w:rsidR="00311327" w:rsidRPr="00605C01" w:rsidRDefault="00311327" w:rsidP="001A4391">
      <w:pPr>
        <w:spacing w:line="360" w:lineRule="auto"/>
        <w:rPr>
          <w:rFonts w:asciiTheme="majorBidi" w:eastAsia="Times New Roman" w:hAnsiTheme="majorBidi" w:cstheme="majorBidi"/>
          <w:sz w:val="24"/>
          <w:szCs w:val="24"/>
        </w:rPr>
      </w:pPr>
    </w:p>
    <w:p w14:paraId="4D1CE805" w14:textId="56FEB4B7" w:rsidR="00311327" w:rsidRPr="00605C01" w:rsidRDefault="00FE50F8"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We</w:t>
      </w:r>
      <w:r w:rsidR="00CC79E9" w:rsidRPr="00605C01">
        <w:rPr>
          <w:rFonts w:asciiTheme="majorBidi" w:eastAsia="Times New Roman" w:hAnsiTheme="majorBidi" w:cstheme="majorBidi"/>
          <w:sz w:val="24"/>
          <w:szCs w:val="24"/>
        </w:rPr>
        <w:t xml:space="preserve"> asked participants a wide </w:t>
      </w:r>
      <w:r w:rsidR="00426C5E" w:rsidRPr="00605C01">
        <w:rPr>
          <w:rFonts w:asciiTheme="majorBidi" w:eastAsia="Times New Roman" w:hAnsiTheme="majorBidi" w:cstheme="majorBidi"/>
          <w:sz w:val="24"/>
          <w:szCs w:val="24"/>
        </w:rPr>
        <w:t>range</w:t>
      </w:r>
      <w:r w:rsidR="00CC79E9" w:rsidRPr="00605C01">
        <w:rPr>
          <w:rFonts w:asciiTheme="majorBidi" w:eastAsia="Times New Roman" w:hAnsiTheme="majorBidi" w:cstheme="majorBidi"/>
          <w:sz w:val="24"/>
          <w:szCs w:val="24"/>
        </w:rPr>
        <w:t xml:space="preserve"> of questions to understand the larger context of their work, </w:t>
      </w:r>
      <w:r w:rsidR="00043B5F">
        <w:rPr>
          <w:rFonts w:asciiTheme="majorBidi" w:eastAsia="Times New Roman" w:hAnsiTheme="majorBidi" w:cstheme="majorBidi"/>
          <w:sz w:val="24"/>
          <w:szCs w:val="24"/>
        </w:rPr>
        <w:t xml:space="preserve">including their </w:t>
      </w:r>
      <w:r w:rsidR="00CC79E9" w:rsidRPr="00605C01">
        <w:rPr>
          <w:rFonts w:asciiTheme="majorBidi" w:eastAsia="Times New Roman" w:hAnsiTheme="majorBidi" w:cstheme="majorBidi"/>
          <w:sz w:val="24"/>
          <w:szCs w:val="24"/>
        </w:rPr>
        <w:t xml:space="preserve">experiences disseminating their work outside philosophy and/or interacting with scientists, policymakers, or </w:t>
      </w:r>
      <w:r w:rsidR="00D70FB5" w:rsidRPr="00605C01">
        <w:rPr>
          <w:rFonts w:asciiTheme="majorBidi" w:eastAsia="Times New Roman" w:hAnsiTheme="majorBidi" w:cstheme="majorBidi"/>
          <w:sz w:val="24"/>
          <w:szCs w:val="24"/>
        </w:rPr>
        <w:t>others</w:t>
      </w:r>
      <w:r w:rsidR="00CC79E9"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We</w:t>
      </w:r>
      <w:r w:rsidR="00CC79E9" w:rsidRPr="00605C01">
        <w:rPr>
          <w:rFonts w:asciiTheme="majorBidi" w:eastAsia="Times New Roman" w:hAnsiTheme="majorBidi" w:cstheme="majorBidi"/>
          <w:sz w:val="24"/>
          <w:szCs w:val="24"/>
        </w:rPr>
        <w:t xml:space="preserve"> specifically asked about the types of impacts they think their work has had outside the discipline. This allowed us to examine connections between the </w:t>
      </w:r>
      <w:proofErr w:type="gramStart"/>
      <w:r w:rsidR="00CC79E9" w:rsidRPr="00605C01">
        <w:rPr>
          <w:rFonts w:asciiTheme="majorBidi" w:eastAsia="Times New Roman" w:hAnsiTheme="majorBidi" w:cstheme="majorBidi"/>
          <w:sz w:val="24"/>
          <w:szCs w:val="24"/>
        </w:rPr>
        <w:lastRenderedPageBreak/>
        <w:t>approaches</w:t>
      </w:r>
      <w:proofErr w:type="gramEnd"/>
      <w:r w:rsidR="00CC79E9" w:rsidRPr="00605C01">
        <w:rPr>
          <w:rFonts w:asciiTheme="majorBidi" w:eastAsia="Times New Roman" w:hAnsiTheme="majorBidi" w:cstheme="majorBidi"/>
          <w:sz w:val="24"/>
          <w:szCs w:val="24"/>
        </w:rPr>
        <w:t xml:space="preserve"> philosophers took and </w:t>
      </w:r>
      <w:r w:rsidRPr="00605C01">
        <w:rPr>
          <w:rFonts w:asciiTheme="majorBidi" w:eastAsia="Times New Roman" w:hAnsiTheme="majorBidi" w:cstheme="majorBidi"/>
          <w:sz w:val="24"/>
          <w:szCs w:val="24"/>
        </w:rPr>
        <w:t>the</w:t>
      </w:r>
      <w:r w:rsidR="00CC79E9" w:rsidRPr="00605C01">
        <w:rPr>
          <w:rFonts w:asciiTheme="majorBidi" w:eastAsia="Times New Roman" w:hAnsiTheme="majorBidi" w:cstheme="majorBidi"/>
          <w:sz w:val="24"/>
          <w:szCs w:val="24"/>
        </w:rPr>
        <w:t xml:space="preserve"> broader impacts they identified. Below are a few examples of </w:t>
      </w:r>
      <w:r w:rsidR="00D40760" w:rsidRPr="00605C01">
        <w:rPr>
          <w:rFonts w:asciiTheme="majorBidi" w:eastAsia="Times New Roman" w:hAnsiTheme="majorBidi" w:cstheme="majorBidi"/>
          <w:sz w:val="24"/>
          <w:szCs w:val="24"/>
        </w:rPr>
        <w:t xml:space="preserve">the </w:t>
      </w:r>
      <w:r w:rsidR="00CC79E9" w:rsidRPr="00605C01">
        <w:rPr>
          <w:rFonts w:asciiTheme="majorBidi" w:eastAsia="Times New Roman" w:hAnsiTheme="majorBidi" w:cstheme="majorBidi"/>
          <w:sz w:val="24"/>
          <w:szCs w:val="24"/>
        </w:rPr>
        <w:t>questions we asked:</w:t>
      </w:r>
      <w:r w:rsidR="005D0B80">
        <w:rPr>
          <w:rStyle w:val="FootnoteReference"/>
          <w:rFonts w:asciiTheme="majorBidi" w:eastAsia="Times New Roman" w:hAnsiTheme="majorBidi" w:cstheme="majorBidi"/>
          <w:sz w:val="24"/>
          <w:szCs w:val="24"/>
        </w:rPr>
        <w:footnoteReference w:id="2"/>
      </w:r>
    </w:p>
    <w:p w14:paraId="68FDD4D7" w14:textId="77777777" w:rsidR="00311327" w:rsidRPr="00605C01" w:rsidRDefault="00CC79E9" w:rsidP="001A4391">
      <w:pPr>
        <w:numPr>
          <w:ilvl w:val="0"/>
          <w:numId w:val="7"/>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What are some of the ways you’ve disseminated your work outside philosophy?</w:t>
      </w:r>
    </w:p>
    <w:p w14:paraId="6CDB31D1" w14:textId="77777777" w:rsidR="00311327" w:rsidRPr="00605C01" w:rsidRDefault="00CC79E9" w:rsidP="001A4391">
      <w:pPr>
        <w:numPr>
          <w:ilvl w:val="0"/>
          <w:numId w:val="7"/>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Which of those do you think were the most fruitful and why?</w:t>
      </w:r>
    </w:p>
    <w:p w14:paraId="3013067A" w14:textId="4B6F4B25" w:rsidR="00311327" w:rsidRPr="00605C01" w:rsidRDefault="00CC79E9" w:rsidP="001A4391">
      <w:pPr>
        <w:numPr>
          <w:ilvl w:val="0"/>
          <w:numId w:val="7"/>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Do you think your efforts were successful? (</w:t>
      </w:r>
      <w:r w:rsidR="00D70FB5" w:rsidRPr="00605C01">
        <w:rPr>
          <w:rFonts w:asciiTheme="majorBidi" w:eastAsia="Times New Roman" w:hAnsiTheme="majorBidi" w:cstheme="majorBidi"/>
          <w:sz w:val="24"/>
          <w:szCs w:val="24"/>
        </w:rPr>
        <w:t xml:space="preserve">What </w:t>
      </w:r>
      <w:r w:rsidRPr="00605C01">
        <w:rPr>
          <w:rFonts w:asciiTheme="majorBidi" w:eastAsia="Times New Roman" w:hAnsiTheme="majorBidi" w:cstheme="majorBidi"/>
          <w:sz w:val="24"/>
          <w:szCs w:val="24"/>
        </w:rPr>
        <w:t>does ‘success’ mean to you?)</w:t>
      </w:r>
    </w:p>
    <w:p w14:paraId="58FA047F" w14:textId="6712ADEB" w:rsidR="00311327" w:rsidRPr="00605C01" w:rsidRDefault="00CC79E9" w:rsidP="001A4391">
      <w:pPr>
        <w:numPr>
          <w:ilvl w:val="0"/>
          <w:numId w:val="7"/>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Have you collaborated with anyone outside philosophy? How did that collaboration get started?</w:t>
      </w:r>
      <w:r w:rsidR="00D70FB5"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Were some collaborations more fruitful than others? What do you think made them more fruitful?</w:t>
      </w:r>
    </w:p>
    <w:p w14:paraId="0A8B6052" w14:textId="77777777" w:rsidR="00311327" w:rsidRPr="00605C01" w:rsidRDefault="00CC79E9" w:rsidP="001A4391">
      <w:pPr>
        <w:numPr>
          <w:ilvl w:val="0"/>
          <w:numId w:val="7"/>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In what ways has your work been given uptake by non-philosophers?</w:t>
      </w:r>
    </w:p>
    <w:p w14:paraId="1FFAD7A6" w14:textId="6FB06114" w:rsidR="00311327" w:rsidRPr="00605C01" w:rsidRDefault="00CC79E9" w:rsidP="001A4391">
      <w:pPr>
        <w:numPr>
          <w:ilvl w:val="0"/>
          <w:numId w:val="7"/>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Have you seen any concrete ways that your work has influenced scientists’ (or others’) thinking or practice? </w:t>
      </w:r>
    </w:p>
    <w:p w14:paraId="5C8929E2" w14:textId="5BBDAC9C" w:rsidR="009522D2" w:rsidRPr="00605C01" w:rsidRDefault="00D40760" w:rsidP="001A4391">
      <w:pPr>
        <w:numPr>
          <w:ilvl w:val="0"/>
          <w:numId w:val="7"/>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What do you see as your role with respect to science?</w:t>
      </w:r>
    </w:p>
    <w:p w14:paraId="1693C74C" w14:textId="3E51744B" w:rsidR="00166044" w:rsidRPr="00605C01" w:rsidRDefault="00166044" w:rsidP="001A4391">
      <w:pPr>
        <w:spacing w:line="360" w:lineRule="auto"/>
        <w:contextualSpacing/>
        <w:rPr>
          <w:rFonts w:asciiTheme="majorBidi" w:eastAsia="Times New Roman" w:hAnsiTheme="majorBidi" w:cstheme="majorBidi"/>
          <w:sz w:val="24"/>
          <w:szCs w:val="24"/>
        </w:rPr>
      </w:pPr>
    </w:p>
    <w:p w14:paraId="22655195" w14:textId="5D6AC04D" w:rsidR="00166044" w:rsidRPr="00605C01" w:rsidRDefault="00166044"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We pilot tested our questions by interviewing three philosophers of science, after which we debriefed and revised the interview guide.</w:t>
      </w:r>
    </w:p>
    <w:p w14:paraId="55E7383D" w14:textId="77777777" w:rsidR="00166044" w:rsidRPr="00605C01" w:rsidRDefault="00166044" w:rsidP="001A4391">
      <w:pPr>
        <w:spacing w:line="360" w:lineRule="auto"/>
        <w:contextualSpacing/>
        <w:rPr>
          <w:rFonts w:asciiTheme="majorBidi" w:eastAsia="Times New Roman" w:hAnsiTheme="majorBidi" w:cstheme="majorBidi"/>
          <w:sz w:val="24"/>
          <w:szCs w:val="24"/>
        </w:rPr>
      </w:pPr>
    </w:p>
    <w:p w14:paraId="0AA12EE0" w14:textId="77777777" w:rsidR="00311327" w:rsidRPr="00605C01" w:rsidRDefault="00311327" w:rsidP="001A4391">
      <w:pPr>
        <w:spacing w:line="360" w:lineRule="auto"/>
        <w:rPr>
          <w:rFonts w:asciiTheme="majorBidi" w:eastAsia="Times New Roman" w:hAnsiTheme="majorBidi" w:cstheme="majorBidi"/>
          <w:sz w:val="24"/>
          <w:szCs w:val="24"/>
        </w:rPr>
      </w:pPr>
    </w:p>
    <w:p w14:paraId="01E7F6C3" w14:textId="4B534AB8" w:rsidR="00311327" w:rsidRPr="00605C01" w:rsidRDefault="00CC79E9" w:rsidP="001A4391">
      <w:pPr>
        <w:spacing w:line="360" w:lineRule="auto"/>
        <w:rPr>
          <w:rFonts w:asciiTheme="majorBidi" w:eastAsia="Times New Roman" w:hAnsiTheme="majorBidi" w:cstheme="majorBidi"/>
          <w:b/>
          <w:bCs/>
          <w:iCs/>
          <w:sz w:val="24"/>
          <w:szCs w:val="24"/>
        </w:rPr>
      </w:pPr>
      <w:r w:rsidRPr="00605C01">
        <w:rPr>
          <w:rFonts w:asciiTheme="majorBidi" w:eastAsia="Times New Roman" w:hAnsiTheme="majorBidi" w:cstheme="majorBidi"/>
          <w:b/>
          <w:bCs/>
          <w:iCs/>
          <w:sz w:val="24"/>
          <w:szCs w:val="24"/>
        </w:rPr>
        <w:t xml:space="preserve">2.2 Recruitment, </w:t>
      </w:r>
      <w:r w:rsidR="00C8426F" w:rsidRPr="00605C01">
        <w:rPr>
          <w:rFonts w:asciiTheme="majorBidi" w:eastAsia="Times New Roman" w:hAnsiTheme="majorBidi" w:cstheme="majorBidi"/>
          <w:b/>
          <w:bCs/>
          <w:iCs/>
          <w:sz w:val="24"/>
          <w:szCs w:val="24"/>
        </w:rPr>
        <w:t>i</w:t>
      </w:r>
      <w:r w:rsidRPr="00605C01">
        <w:rPr>
          <w:rFonts w:asciiTheme="majorBidi" w:eastAsia="Times New Roman" w:hAnsiTheme="majorBidi" w:cstheme="majorBidi"/>
          <w:b/>
          <w:bCs/>
          <w:iCs/>
          <w:sz w:val="24"/>
          <w:szCs w:val="24"/>
        </w:rPr>
        <w:t xml:space="preserve">nterview </w:t>
      </w:r>
      <w:r w:rsidR="00C8426F" w:rsidRPr="00605C01">
        <w:rPr>
          <w:rFonts w:asciiTheme="majorBidi" w:eastAsia="Times New Roman" w:hAnsiTheme="majorBidi" w:cstheme="majorBidi"/>
          <w:b/>
          <w:bCs/>
          <w:iCs/>
          <w:sz w:val="24"/>
          <w:szCs w:val="24"/>
        </w:rPr>
        <w:t>p</w:t>
      </w:r>
      <w:r w:rsidRPr="00605C01">
        <w:rPr>
          <w:rFonts w:asciiTheme="majorBidi" w:eastAsia="Times New Roman" w:hAnsiTheme="majorBidi" w:cstheme="majorBidi"/>
          <w:b/>
          <w:bCs/>
          <w:iCs/>
          <w:sz w:val="24"/>
          <w:szCs w:val="24"/>
        </w:rPr>
        <w:t xml:space="preserve">rotocol, &amp; </w:t>
      </w:r>
      <w:r w:rsidR="00C8426F" w:rsidRPr="00605C01">
        <w:rPr>
          <w:rFonts w:asciiTheme="majorBidi" w:eastAsia="Times New Roman" w:hAnsiTheme="majorBidi" w:cstheme="majorBidi"/>
          <w:b/>
          <w:bCs/>
          <w:iCs/>
          <w:sz w:val="24"/>
          <w:szCs w:val="24"/>
        </w:rPr>
        <w:t>p</w:t>
      </w:r>
      <w:r w:rsidRPr="00605C01">
        <w:rPr>
          <w:rFonts w:asciiTheme="majorBidi" w:eastAsia="Times New Roman" w:hAnsiTheme="majorBidi" w:cstheme="majorBidi"/>
          <w:b/>
          <w:bCs/>
          <w:iCs/>
          <w:sz w:val="24"/>
          <w:szCs w:val="24"/>
        </w:rPr>
        <w:t xml:space="preserve">articipant </w:t>
      </w:r>
      <w:r w:rsidR="00C8426F" w:rsidRPr="00605C01">
        <w:rPr>
          <w:rFonts w:asciiTheme="majorBidi" w:eastAsia="Times New Roman" w:hAnsiTheme="majorBidi" w:cstheme="majorBidi"/>
          <w:b/>
          <w:bCs/>
          <w:iCs/>
          <w:sz w:val="24"/>
          <w:szCs w:val="24"/>
        </w:rPr>
        <w:t>d</w:t>
      </w:r>
      <w:r w:rsidR="00BE3F37" w:rsidRPr="00605C01">
        <w:rPr>
          <w:rFonts w:asciiTheme="majorBidi" w:eastAsia="Times New Roman" w:hAnsiTheme="majorBidi" w:cstheme="majorBidi"/>
          <w:b/>
          <w:bCs/>
          <w:iCs/>
          <w:sz w:val="24"/>
          <w:szCs w:val="24"/>
        </w:rPr>
        <w:t>e</w:t>
      </w:r>
      <w:r w:rsidRPr="00605C01">
        <w:rPr>
          <w:rFonts w:asciiTheme="majorBidi" w:eastAsia="Times New Roman" w:hAnsiTheme="majorBidi" w:cstheme="majorBidi"/>
          <w:b/>
          <w:bCs/>
          <w:iCs/>
          <w:sz w:val="24"/>
          <w:szCs w:val="24"/>
        </w:rPr>
        <w:t>mographics</w:t>
      </w:r>
    </w:p>
    <w:p w14:paraId="4BBA962B" w14:textId="784F0982" w:rsidR="00311327"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We used a purposeful sampling strategy to recruit participants who we thought would have substantive views and/or experiences that could inform our investigation</w:t>
      </w:r>
      <w:r w:rsidRPr="00605C01">
        <w:rPr>
          <w:rFonts w:asciiTheme="majorBidi" w:eastAsia="Times New Roman" w:hAnsiTheme="majorBidi" w:cstheme="majorBidi"/>
          <w:sz w:val="24"/>
          <w:szCs w:val="24"/>
          <w:highlight w:val="white"/>
        </w:rPr>
        <w:t>.</w:t>
      </w:r>
      <w:r w:rsidR="00CF6DD4" w:rsidRPr="00605C01">
        <w:rPr>
          <w:rStyle w:val="FootnoteReference"/>
          <w:rFonts w:asciiTheme="majorBidi" w:eastAsia="Times New Roman" w:hAnsiTheme="majorBidi" w:cstheme="majorBidi"/>
          <w:sz w:val="24"/>
          <w:szCs w:val="24"/>
          <w:highlight w:val="white"/>
        </w:rPr>
        <w:footnoteReference w:id="3"/>
      </w:r>
      <w:r w:rsidRPr="00605C01">
        <w:rPr>
          <w:rFonts w:asciiTheme="majorBidi" w:eastAsia="Times New Roman" w:hAnsiTheme="majorBidi" w:cstheme="majorBidi"/>
          <w:sz w:val="24"/>
          <w:szCs w:val="24"/>
          <w:highlight w:val="white"/>
        </w:rPr>
        <w:t xml:space="preserve"> </w:t>
      </w:r>
      <w:r w:rsidR="00C408C4" w:rsidRPr="00605C01">
        <w:rPr>
          <w:rFonts w:asciiTheme="majorBidi" w:eastAsia="Times New Roman" w:hAnsiTheme="majorBidi" w:cstheme="majorBidi"/>
          <w:sz w:val="24"/>
          <w:szCs w:val="24"/>
        </w:rPr>
        <w:t xml:space="preserve">We began by </w:t>
      </w:r>
      <w:r w:rsidRPr="00605C01">
        <w:rPr>
          <w:rFonts w:asciiTheme="majorBidi" w:eastAsia="Times New Roman" w:hAnsiTheme="majorBidi" w:cstheme="majorBidi"/>
          <w:sz w:val="24"/>
          <w:szCs w:val="24"/>
        </w:rPr>
        <w:t>identi</w:t>
      </w:r>
      <w:r w:rsidR="00C408C4" w:rsidRPr="00605C01">
        <w:rPr>
          <w:rFonts w:asciiTheme="majorBidi" w:eastAsia="Times New Roman" w:hAnsiTheme="majorBidi" w:cstheme="majorBidi"/>
          <w:sz w:val="24"/>
          <w:szCs w:val="24"/>
        </w:rPr>
        <w:t>fying</w:t>
      </w:r>
      <w:r w:rsidRPr="00605C01">
        <w:rPr>
          <w:rFonts w:asciiTheme="majorBidi" w:eastAsia="Times New Roman" w:hAnsiTheme="majorBidi" w:cstheme="majorBidi"/>
          <w:sz w:val="24"/>
          <w:szCs w:val="24"/>
        </w:rPr>
        <w:t xml:space="preserve"> philosophers of science who had responded to our survey and </w:t>
      </w:r>
      <w:r w:rsidR="00043B5F">
        <w:rPr>
          <w:rFonts w:asciiTheme="majorBidi" w:eastAsia="Times New Roman" w:hAnsiTheme="majorBidi" w:cstheme="majorBidi"/>
          <w:sz w:val="24"/>
          <w:szCs w:val="24"/>
        </w:rPr>
        <w:t xml:space="preserve">indicated </w:t>
      </w:r>
      <w:r w:rsidR="00632119">
        <w:rPr>
          <w:rFonts w:asciiTheme="majorBidi" w:eastAsia="Times New Roman" w:hAnsiTheme="majorBidi" w:cstheme="majorBidi"/>
          <w:sz w:val="24"/>
          <w:szCs w:val="24"/>
        </w:rPr>
        <w:t xml:space="preserve">that they were willing </w:t>
      </w:r>
      <w:r w:rsidRPr="00605C01">
        <w:rPr>
          <w:rFonts w:asciiTheme="majorBidi" w:eastAsia="Times New Roman" w:hAnsiTheme="majorBidi" w:cstheme="majorBidi"/>
          <w:sz w:val="24"/>
          <w:szCs w:val="24"/>
        </w:rPr>
        <w:t>to be contacted for a follow-up interview</w:t>
      </w:r>
      <w:r w:rsidR="0016554F" w:rsidRPr="00605C01">
        <w:rPr>
          <w:rFonts w:asciiTheme="majorBidi" w:eastAsia="Times New Roman" w:hAnsiTheme="majorBidi" w:cstheme="majorBidi"/>
          <w:sz w:val="24"/>
          <w:szCs w:val="24"/>
        </w:rPr>
        <w:t xml:space="preserve">; we </w:t>
      </w:r>
      <w:r w:rsidR="00A90005" w:rsidRPr="00605C01">
        <w:rPr>
          <w:rFonts w:asciiTheme="majorBidi" w:eastAsia="Times New Roman" w:hAnsiTheme="majorBidi" w:cstheme="majorBidi"/>
          <w:sz w:val="24"/>
          <w:szCs w:val="24"/>
        </w:rPr>
        <w:t xml:space="preserve">then </w:t>
      </w:r>
      <w:r w:rsidR="00D70FB5" w:rsidRPr="00605C01">
        <w:rPr>
          <w:rFonts w:asciiTheme="majorBidi" w:eastAsia="Times New Roman" w:hAnsiTheme="majorBidi" w:cstheme="majorBidi"/>
          <w:sz w:val="24"/>
          <w:szCs w:val="24"/>
        </w:rPr>
        <w:t>looked</w:t>
      </w:r>
      <w:r w:rsidRPr="00605C01">
        <w:rPr>
          <w:rFonts w:asciiTheme="majorBidi" w:eastAsia="Times New Roman" w:hAnsiTheme="majorBidi" w:cstheme="majorBidi"/>
          <w:sz w:val="24"/>
          <w:szCs w:val="24"/>
        </w:rPr>
        <w:t xml:space="preserve"> for those who </w:t>
      </w:r>
      <w:r w:rsidR="00D70FB5" w:rsidRPr="00605C01">
        <w:rPr>
          <w:rFonts w:asciiTheme="majorBidi" w:eastAsia="Times New Roman" w:hAnsiTheme="majorBidi" w:cstheme="majorBidi"/>
          <w:sz w:val="24"/>
          <w:szCs w:val="24"/>
        </w:rPr>
        <w:t>had</w:t>
      </w:r>
      <w:r w:rsidRPr="00605C01">
        <w:rPr>
          <w:rFonts w:asciiTheme="majorBidi" w:eastAsia="Times New Roman" w:hAnsiTheme="majorBidi" w:cstheme="majorBidi"/>
          <w:sz w:val="24"/>
          <w:szCs w:val="24"/>
        </w:rPr>
        <w:t xml:space="preserve"> interesting responses in the comments sections of the survey and/or who had successful engagement with or uptake by non-philosophers. This produced a long list of potential interviewees. </w:t>
      </w:r>
      <w:r w:rsidR="0016554F" w:rsidRPr="00605C01">
        <w:rPr>
          <w:rFonts w:asciiTheme="majorBidi" w:eastAsia="Times New Roman" w:hAnsiTheme="majorBidi" w:cstheme="majorBidi"/>
          <w:sz w:val="24"/>
          <w:szCs w:val="24"/>
        </w:rPr>
        <w:t>Since we were</w:t>
      </w:r>
      <w:r w:rsidRPr="00605C01">
        <w:rPr>
          <w:rFonts w:asciiTheme="majorBidi" w:eastAsia="Times New Roman" w:hAnsiTheme="majorBidi" w:cstheme="majorBidi"/>
          <w:sz w:val="24"/>
          <w:szCs w:val="24"/>
        </w:rPr>
        <w:t xml:space="preserve"> </w:t>
      </w:r>
      <w:r w:rsidR="004A460D" w:rsidRPr="00605C01">
        <w:rPr>
          <w:rFonts w:asciiTheme="majorBidi" w:eastAsia="Times New Roman" w:hAnsiTheme="majorBidi" w:cstheme="majorBidi"/>
          <w:sz w:val="24"/>
          <w:szCs w:val="24"/>
        </w:rPr>
        <w:t>conducting</w:t>
      </w:r>
      <w:r w:rsidRPr="00605C01">
        <w:rPr>
          <w:rFonts w:asciiTheme="majorBidi" w:eastAsia="Times New Roman" w:hAnsiTheme="majorBidi" w:cstheme="majorBidi"/>
          <w:sz w:val="24"/>
          <w:szCs w:val="24"/>
        </w:rPr>
        <w:t xml:space="preserve"> our first round of interviews at the 2016 </w:t>
      </w:r>
      <w:r w:rsidR="0016554F" w:rsidRPr="00605C01">
        <w:rPr>
          <w:rFonts w:asciiTheme="majorBidi" w:eastAsia="Times New Roman" w:hAnsiTheme="majorBidi" w:cstheme="majorBidi"/>
          <w:sz w:val="24"/>
          <w:szCs w:val="24"/>
        </w:rPr>
        <w:t>m</w:t>
      </w:r>
      <w:r w:rsidRPr="00605C01">
        <w:rPr>
          <w:rFonts w:asciiTheme="majorBidi" w:eastAsia="Times New Roman" w:hAnsiTheme="majorBidi" w:cstheme="majorBidi"/>
          <w:sz w:val="24"/>
          <w:szCs w:val="24"/>
        </w:rPr>
        <w:t>eeting of the Philosophy of Science Association (PSA)</w:t>
      </w:r>
      <w:r w:rsidR="00D70FB5"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 xml:space="preserve">we looked </w:t>
      </w:r>
      <w:r w:rsidR="00C408C4" w:rsidRPr="00605C01">
        <w:rPr>
          <w:rFonts w:asciiTheme="majorBidi" w:eastAsia="Times New Roman" w:hAnsiTheme="majorBidi" w:cstheme="majorBidi"/>
          <w:sz w:val="24"/>
          <w:szCs w:val="24"/>
        </w:rPr>
        <w:t xml:space="preserve">for </w:t>
      </w:r>
      <w:r w:rsidR="00D70FB5" w:rsidRPr="00605C01">
        <w:rPr>
          <w:rFonts w:asciiTheme="majorBidi" w:eastAsia="Times New Roman" w:hAnsiTheme="majorBidi" w:cstheme="majorBidi"/>
          <w:sz w:val="24"/>
          <w:szCs w:val="24"/>
        </w:rPr>
        <w:t>those</w:t>
      </w:r>
      <w:r w:rsidR="00C408C4" w:rsidRPr="00605C01">
        <w:rPr>
          <w:rFonts w:asciiTheme="majorBidi" w:eastAsia="Times New Roman" w:hAnsiTheme="majorBidi" w:cstheme="majorBidi"/>
          <w:sz w:val="24"/>
          <w:szCs w:val="24"/>
        </w:rPr>
        <w:t xml:space="preserve"> on our list</w:t>
      </w:r>
      <w:r w:rsidRPr="00605C01">
        <w:rPr>
          <w:rFonts w:asciiTheme="majorBidi" w:eastAsia="Times New Roman" w:hAnsiTheme="majorBidi" w:cstheme="majorBidi"/>
          <w:sz w:val="24"/>
          <w:szCs w:val="24"/>
        </w:rPr>
        <w:t xml:space="preserve"> who would</w:t>
      </w:r>
      <w:r w:rsidR="00C408C4" w:rsidRPr="00605C01">
        <w:rPr>
          <w:rFonts w:asciiTheme="majorBidi" w:eastAsia="Times New Roman" w:hAnsiTheme="majorBidi" w:cstheme="majorBidi"/>
          <w:sz w:val="24"/>
          <w:szCs w:val="24"/>
        </w:rPr>
        <w:t xml:space="preserve"> also</w:t>
      </w:r>
      <w:r w:rsidRPr="00605C01">
        <w:rPr>
          <w:rFonts w:asciiTheme="majorBidi" w:eastAsia="Times New Roman" w:hAnsiTheme="majorBidi" w:cstheme="majorBidi"/>
          <w:sz w:val="24"/>
          <w:szCs w:val="24"/>
        </w:rPr>
        <w:t xml:space="preserve"> be at the PSA. We contacted </w:t>
      </w:r>
      <w:r w:rsidRPr="00605C01">
        <w:rPr>
          <w:rFonts w:asciiTheme="majorBidi" w:eastAsia="Times New Roman" w:hAnsiTheme="majorBidi" w:cstheme="majorBidi"/>
          <w:sz w:val="24"/>
          <w:szCs w:val="24"/>
        </w:rPr>
        <w:lastRenderedPageBreak/>
        <w:t xml:space="preserve">several philosophers of </w:t>
      </w:r>
      <w:r w:rsidRPr="006C6392">
        <w:rPr>
          <w:rFonts w:asciiTheme="majorBidi" w:eastAsia="Times New Roman" w:hAnsiTheme="majorBidi" w:cstheme="majorBidi"/>
          <w:sz w:val="24"/>
          <w:szCs w:val="24"/>
        </w:rPr>
        <w:t xml:space="preserve">science by email and scheduled interviews with </w:t>
      </w:r>
      <w:r w:rsidR="0016554F" w:rsidRPr="006C6392">
        <w:rPr>
          <w:rFonts w:asciiTheme="majorBidi" w:eastAsia="Times New Roman" w:hAnsiTheme="majorBidi" w:cstheme="majorBidi"/>
          <w:sz w:val="24"/>
          <w:szCs w:val="24"/>
        </w:rPr>
        <w:t>17 participants</w:t>
      </w:r>
      <w:r w:rsidRPr="006C6392">
        <w:rPr>
          <w:rFonts w:asciiTheme="majorBidi" w:eastAsia="Times New Roman" w:hAnsiTheme="majorBidi" w:cstheme="majorBidi"/>
          <w:sz w:val="24"/>
          <w:szCs w:val="24"/>
        </w:rPr>
        <w:t xml:space="preserve"> over the four days of the meeting</w:t>
      </w:r>
      <w:r w:rsidR="00CC3AC8" w:rsidRPr="006C6392">
        <w:rPr>
          <w:rFonts w:asciiTheme="majorBidi" w:eastAsia="Times New Roman" w:hAnsiTheme="majorBidi" w:cstheme="majorBidi"/>
          <w:sz w:val="24"/>
          <w:szCs w:val="24"/>
        </w:rPr>
        <w:t xml:space="preserve"> (thus, this group comprised about half of our total sample)</w:t>
      </w:r>
      <w:r w:rsidR="00C408C4" w:rsidRPr="006C6392">
        <w:rPr>
          <w:rFonts w:asciiTheme="majorBidi" w:eastAsia="Times New Roman" w:hAnsiTheme="majorBidi" w:cstheme="majorBidi"/>
          <w:sz w:val="24"/>
          <w:szCs w:val="24"/>
        </w:rPr>
        <w:t xml:space="preserve">. </w:t>
      </w:r>
      <w:r w:rsidR="0016554F" w:rsidRPr="006C6392">
        <w:rPr>
          <w:rFonts w:asciiTheme="majorBidi" w:eastAsia="Times New Roman" w:hAnsiTheme="majorBidi" w:cstheme="majorBidi"/>
          <w:sz w:val="24"/>
          <w:szCs w:val="24"/>
        </w:rPr>
        <w:t>In advance of each interview</w:t>
      </w:r>
      <w:r w:rsidRPr="006C6392">
        <w:rPr>
          <w:rFonts w:asciiTheme="majorBidi" w:eastAsia="Times New Roman" w:hAnsiTheme="majorBidi" w:cstheme="majorBidi"/>
          <w:sz w:val="24"/>
          <w:szCs w:val="24"/>
        </w:rPr>
        <w:t xml:space="preserve">, we did preliminary research to better understand </w:t>
      </w:r>
      <w:r w:rsidR="008B1F65" w:rsidRPr="006C6392">
        <w:rPr>
          <w:rFonts w:asciiTheme="majorBidi" w:eastAsia="Times New Roman" w:hAnsiTheme="majorBidi" w:cstheme="majorBidi"/>
          <w:sz w:val="24"/>
          <w:szCs w:val="24"/>
        </w:rPr>
        <w:t>each participants’</w:t>
      </w:r>
      <w:r w:rsidRPr="006C6392">
        <w:rPr>
          <w:rFonts w:asciiTheme="majorBidi" w:eastAsia="Times New Roman" w:hAnsiTheme="majorBidi" w:cstheme="majorBidi"/>
          <w:sz w:val="24"/>
          <w:szCs w:val="24"/>
        </w:rPr>
        <w:t xml:space="preserve"> educational background, career trajectory, and experience they’ve had disseminating</w:t>
      </w:r>
      <w:r w:rsidRPr="00605C01">
        <w:rPr>
          <w:rFonts w:asciiTheme="majorBidi" w:eastAsia="Times New Roman" w:hAnsiTheme="majorBidi" w:cstheme="majorBidi"/>
          <w:sz w:val="24"/>
          <w:szCs w:val="24"/>
        </w:rPr>
        <w:t xml:space="preserve"> their work to or collaborating with non-philosophers. This allowed us to tailor </w:t>
      </w:r>
      <w:r w:rsidR="0016554F" w:rsidRPr="00605C01">
        <w:rPr>
          <w:rFonts w:asciiTheme="majorBidi" w:eastAsia="Times New Roman" w:hAnsiTheme="majorBidi" w:cstheme="majorBidi"/>
          <w:sz w:val="24"/>
          <w:szCs w:val="24"/>
        </w:rPr>
        <w:t xml:space="preserve">the </w:t>
      </w:r>
      <w:r w:rsidRPr="00605C01">
        <w:rPr>
          <w:rFonts w:asciiTheme="majorBidi" w:eastAsia="Times New Roman" w:hAnsiTheme="majorBidi" w:cstheme="majorBidi"/>
          <w:sz w:val="24"/>
          <w:szCs w:val="24"/>
        </w:rPr>
        <w:t>interview guide and ask more informed questions.</w:t>
      </w:r>
    </w:p>
    <w:p w14:paraId="501FCFE7" w14:textId="77777777" w:rsidR="00311327" w:rsidRPr="00605C01" w:rsidRDefault="00311327" w:rsidP="001A4391">
      <w:pPr>
        <w:spacing w:line="360" w:lineRule="auto"/>
        <w:rPr>
          <w:rFonts w:asciiTheme="majorBidi" w:eastAsia="Times New Roman" w:hAnsiTheme="majorBidi" w:cstheme="majorBidi"/>
          <w:sz w:val="24"/>
          <w:szCs w:val="24"/>
        </w:rPr>
      </w:pPr>
    </w:p>
    <w:p w14:paraId="6C154C6A" w14:textId="34C2C600" w:rsidR="00311327" w:rsidRPr="00605C01" w:rsidRDefault="00031091"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At the </w:t>
      </w:r>
      <w:r w:rsidR="00632119">
        <w:rPr>
          <w:rFonts w:asciiTheme="majorBidi" w:eastAsia="Times New Roman" w:hAnsiTheme="majorBidi" w:cstheme="majorBidi"/>
          <w:sz w:val="24"/>
          <w:szCs w:val="24"/>
        </w:rPr>
        <w:t>beginning</w:t>
      </w:r>
      <w:r w:rsidRPr="00605C01">
        <w:rPr>
          <w:rFonts w:asciiTheme="majorBidi" w:eastAsia="Times New Roman" w:hAnsiTheme="majorBidi" w:cstheme="majorBidi"/>
          <w:sz w:val="24"/>
          <w:szCs w:val="24"/>
        </w:rPr>
        <w:t xml:space="preserve"> of</w:t>
      </w:r>
      <w:r w:rsidR="00CC79E9" w:rsidRPr="00605C01">
        <w:rPr>
          <w:rFonts w:asciiTheme="majorBidi" w:eastAsia="Times New Roman" w:hAnsiTheme="majorBidi" w:cstheme="majorBidi"/>
          <w:sz w:val="24"/>
          <w:szCs w:val="24"/>
        </w:rPr>
        <w:t xml:space="preserve"> each interview, we reviewed the information and consent letter with participants and gave them an opportunity to ask questions about the study or </w:t>
      </w:r>
      <w:r w:rsidRPr="00605C01">
        <w:rPr>
          <w:rFonts w:asciiTheme="majorBidi" w:eastAsia="Times New Roman" w:hAnsiTheme="majorBidi" w:cstheme="majorBidi"/>
          <w:sz w:val="24"/>
          <w:szCs w:val="24"/>
        </w:rPr>
        <w:t>the process of consent.</w:t>
      </w:r>
      <w:r w:rsidR="001D3247" w:rsidRPr="00605C01">
        <w:rPr>
          <w:rStyle w:val="FootnoteReference"/>
          <w:rFonts w:asciiTheme="majorBidi" w:eastAsia="Times New Roman" w:hAnsiTheme="majorBidi" w:cstheme="majorBidi"/>
          <w:sz w:val="24"/>
          <w:szCs w:val="24"/>
        </w:rPr>
        <w:footnoteReference w:id="4"/>
      </w:r>
      <w:r w:rsidR="0016554F" w:rsidRPr="00605C01">
        <w:rPr>
          <w:rFonts w:asciiTheme="majorBidi" w:eastAsia="Times New Roman" w:hAnsiTheme="majorBidi" w:cstheme="majorBidi"/>
          <w:sz w:val="24"/>
          <w:szCs w:val="24"/>
        </w:rPr>
        <w:t xml:space="preserve"> </w:t>
      </w:r>
      <w:r w:rsidR="00CC79E9" w:rsidRPr="00605C01">
        <w:rPr>
          <w:rFonts w:asciiTheme="majorBidi" w:eastAsia="Times New Roman" w:hAnsiTheme="majorBidi" w:cstheme="majorBidi"/>
          <w:sz w:val="24"/>
          <w:szCs w:val="24"/>
        </w:rPr>
        <w:t>Interviews were approximately 90 minutes in length, with variation depending on how much a participant wanted to share (</w:t>
      </w:r>
      <w:r w:rsidR="00C408C4" w:rsidRPr="00605C01">
        <w:rPr>
          <w:rFonts w:asciiTheme="majorBidi" w:eastAsia="Times New Roman" w:hAnsiTheme="majorBidi" w:cstheme="majorBidi"/>
          <w:sz w:val="24"/>
          <w:szCs w:val="24"/>
        </w:rPr>
        <w:t xml:space="preserve">ranging from 1 to 2 hours). </w:t>
      </w:r>
      <w:r w:rsidR="00CC79E9" w:rsidRPr="00605C01">
        <w:rPr>
          <w:rFonts w:asciiTheme="majorBidi" w:eastAsia="Times New Roman" w:hAnsiTheme="majorBidi" w:cstheme="majorBidi"/>
          <w:sz w:val="24"/>
          <w:szCs w:val="24"/>
        </w:rPr>
        <w:t xml:space="preserve">After each interview, </w:t>
      </w:r>
      <w:r w:rsidR="00C7534A" w:rsidRPr="00605C01">
        <w:rPr>
          <w:rFonts w:asciiTheme="majorBidi" w:eastAsia="Times New Roman" w:hAnsiTheme="majorBidi" w:cstheme="majorBidi"/>
          <w:sz w:val="24"/>
          <w:szCs w:val="24"/>
        </w:rPr>
        <w:t>our team</w:t>
      </w:r>
      <w:r w:rsidR="00C408C4" w:rsidRPr="00605C01">
        <w:rPr>
          <w:rFonts w:asciiTheme="majorBidi" w:eastAsia="Times New Roman" w:hAnsiTheme="majorBidi" w:cstheme="majorBidi"/>
          <w:sz w:val="24"/>
          <w:szCs w:val="24"/>
        </w:rPr>
        <w:t xml:space="preserve"> </w:t>
      </w:r>
      <w:r w:rsidR="0016554F" w:rsidRPr="00605C01">
        <w:rPr>
          <w:rFonts w:asciiTheme="majorBidi" w:eastAsia="Times New Roman" w:hAnsiTheme="majorBidi" w:cstheme="majorBidi"/>
          <w:sz w:val="24"/>
          <w:szCs w:val="24"/>
        </w:rPr>
        <w:t xml:space="preserve">discussed </w:t>
      </w:r>
      <w:r w:rsidR="00CC79E9" w:rsidRPr="00605C01">
        <w:rPr>
          <w:rFonts w:asciiTheme="majorBidi" w:eastAsia="Times New Roman" w:hAnsiTheme="majorBidi" w:cstheme="majorBidi"/>
          <w:sz w:val="24"/>
          <w:szCs w:val="24"/>
        </w:rPr>
        <w:t>some of the most interesting responses</w:t>
      </w:r>
      <w:r w:rsidR="0016554F" w:rsidRPr="00605C01">
        <w:rPr>
          <w:rFonts w:asciiTheme="majorBidi" w:eastAsia="Times New Roman" w:hAnsiTheme="majorBidi" w:cstheme="majorBidi"/>
          <w:sz w:val="24"/>
          <w:szCs w:val="24"/>
        </w:rPr>
        <w:t xml:space="preserve">, </w:t>
      </w:r>
      <w:r w:rsidR="00FC1E28" w:rsidRPr="00605C01">
        <w:rPr>
          <w:rFonts w:asciiTheme="majorBidi" w:eastAsia="Times New Roman" w:hAnsiTheme="majorBidi" w:cstheme="majorBidi"/>
          <w:sz w:val="24"/>
          <w:szCs w:val="24"/>
        </w:rPr>
        <w:t>highlighting</w:t>
      </w:r>
      <w:r w:rsidR="0016554F" w:rsidRPr="00605C01">
        <w:rPr>
          <w:rFonts w:asciiTheme="majorBidi" w:eastAsia="Times New Roman" w:hAnsiTheme="majorBidi" w:cstheme="majorBidi"/>
          <w:sz w:val="24"/>
          <w:szCs w:val="24"/>
        </w:rPr>
        <w:t xml:space="preserve"> </w:t>
      </w:r>
      <w:r w:rsidR="00CC79E9" w:rsidRPr="00605C01">
        <w:rPr>
          <w:rFonts w:asciiTheme="majorBidi" w:eastAsia="Times New Roman" w:hAnsiTheme="majorBidi" w:cstheme="majorBidi"/>
          <w:sz w:val="24"/>
          <w:szCs w:val="24"/>
        </w:rPr>
        <w:t xml:space="preserve">emerging patterns that we could </w:t>
      </w:r>
      <w:r w:rsidR="00632119">
        <w:rPr>
          <w:rFonts w:asciiTheme="majorBidi" w:eastAsia="Times New Roman" w:hAnsiTheme="majorBidi" w:cstheme="majorBidi"/>
          <w:sz w:val="24"/>
          <w:szCs w:val="24"/>
        </w:rPr>
        <w:t>examine</w:t>
      </w:r>
      <w:r w:rsidR="00CC79E9" w:rsidRPr="00605C01">
        <w:rPr>
          <w:rFonts w:asciiTheme="majorBidi" w:eastAsia="Times New Roman" w:hAnsiTheme="majorBidi" w:cstheme="majorBidi"/>
          <w:sz w:val="24"/>
          <w:szCs w:val="24"/>
        </w:rPr>
        <w:t xml:space="preserve"> in subsequent interviews (either as further support for the pattern or a negative case that called it into question). </w:t>
      </w:r>
      <w:r w:rsidR="0016554F" w:rsidRPr="00605C01">
        <w:rPr>
          <w:rFonts w:asciiTheme="majorBidi" w:eastAsia="Times New Roman" w:hAnsiTheme="majorBidi" w:cstheme="majorBidi"/>
          <w:sz w:val="24"/>
          <w:szCs w:val="24"/>
        </w:rPr>
        <w:t xml:space="preserve">After the PSA, we </w:t>
      </w:r>
      <w:r w:rsidRPr="00605C01">
        <w:rPr>
          <w:rFonts w:asciiTheme="majorBidi" w:eastAsia="Times New Roman" w:hAnsiTheme="majorBidi" w:cstheme="majorBidi"/>
          <w:sz w:val="24"/>
          <w:szCs w:val="24"/>
        </w:rPr>
        <w:t xml:space="preserve">had each interview </w:t>
      </w:r>
      <w:r w:rsidR="00CC79E9" w:rsidRPr="00605C01">
        <w:rPr>
          <w:rFonts w:asciiTheme="majorBidi" w:eastAsia="Times New Roman" w:hAnsiTheme="majorBidi" w:cstheme="majorBidi"/>
          <w:sz w:val="24"/>
          <w:szCs w:val="24"/>
        </w:rPr>
        <w:t xml:space="preserve">transcribed and uploaded into qualitative data analysis software. </w:t>
      </w:r>
    </w:p>
    <w:p w14:paraId="08217BA4" w14:textId="77777777" w:rsidR="00311327" w:rsidRPr="00605C01" w:rsidRDefault="00311327" w:rsidP="001A4391">
      <w:pPr>
        <w:spacing w:line="360" w:lineRule="auto"/>
        <w:rPr>
          <w:rFonts w:asciiTheme="majorBidi" w:eastAsia="Times New Roman" w:hAnsiTheme="majorBidi" w:cstheme="majorBidi"/>
          <w:sz w:val="24"/>
          <w:szCs w:val="24"/>
        </w:rPr>
      </w:pPr>
    </w:p>
    <w:p w14:paraId="01632DDF" w14:textId="27ADF83B" w:rsidR="00652B62"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Before </w:t>
      </w:r>
      <w:r w:rsidR="00FC1E28" w:rsidRPr="00605C01">
        <w:rPr>
          <w:rFonts w:asciiTheme="majorBidi" w:eastAsia="Times New Roman" w:hAnsiTheme="majorBidi" w:cstheme="majorBidi"/>
          <w:sz w:val="24"/>
          <w:szCs w:val="24"/>
        </w:rPr>
        <w:t>conducting</w:t>
      </w:r>
      <w:r w:rsidR="00031091" w:rsidRPr="00605C01">
        <w:rPr>
          <w:rFonts w:asciiTheme="majorBidi" w:eastAsia="Times New Roman" w:hAnsiTheme="majorBidi" w:cstheme="majorBidi"/>
          <w:sz w:val="24"/>
          <w:szCs w:val="24"/>
        </w:rPr>
        <w:t xml:space="preserve"> additional</w:t>
      </w:r>
      <w:r w:rsidRPr="00605C01">
        <w:rPr>
          <w:rFonts w:asciiTheme="majorBidi" w:eastAsia="Times New Roman" w:hAnsiTheme="majorBidi" w:cstheme="majorBidi"/>
          <w:sz w:val="24"/>
          <w:szCs w:val="24"/>
        </w:rPr>
        <w:t xml:space="preserve"> interviews, we </w:t>
      </w:r>
      <w:r w:rsidR="00FC1E28" w:rsidRPr="00605C01">
        <w:rPr>
          <w:rFonts w:asciiTheme="majorBidi" w:eastAsia="Times New Roman" w:hAnsiTheme="majorBidi" w:cstheme="majorBidi"/>
          <w:sz w:val="24"/>
          <w:szCs w:val="24"/>
        </w:rPr>
        <w:t xml:space="preserve">rigorously </w:t>
      </w:r>
      <w:r w:rsidRPr="00605C01">
        <w:rPr>
          <w:rFonts w:asciiTheme="majorBidi" w:eastAsia="Times New Roman" w:hAnsiTheme="majorBidi" w:cstheme="majorBidi"/>
          <w:sz w:val="24"/>
          <w:szCs w:val="24"/>
        </w:rPr>
        <w:t xml:space="preserve">analyzed the data </w:t>
      </w:r>
      <w:r w:rsidR="00C408C4" w:rsidRPr="00605C01">
        <w:rPr>
          <w:rFonts w:asciiTheme="majorBidi" w:eastAsia="Times New Roman" w:hAnsiTheme="majorBidi" w:cstheme="majorBidi"/>
          <w:sz w:val="24"/>
          <w:szCs w:val="24"/>
        </w:rPr>
        <w:t>from</w:t>
      </w:r>
      <w:r w:rsidRPr="00605C01">
        <w:rPr>
          <w:rFonts w:asciiTheme="majorBidi" w:eastAsia="Times New Roman" w:hAnsiTheme="majorBidi" w:cstheme="majorBidi"/>
          <w:sz w:val="24"/>
          <w:szCs w:val="24"/>
        </w:rPr>
        <w:t xml:space="preserve"> the PSA to identify </w:t>
      </w:r>
      <w:r w:rsidR="00FC1E28" w:rsidRPr="00605C01">
        <w:rPr>
          <w:rFonts w:asciiTheme="majorBidi" w:eastAsia="Times New Roman" w:hAnsiTheme="majorBidi" w:cstheme="majorBidi"/>
          <w:sz w:val="24"/>
          <w:szCs w:val="24"/>
        </w:rPr>
        <w:t xml:space="preserve">significant </w:t>
      </w:r>
      <w:r w:rsidRPr="00605C01">
        <w:rPr>
          <w:rFonts w:asciiTheme="majorBidi" w:eastAsia="Times New Roman" w:hAnsiTheme="majorBidi" w:cstheme="majorBidi"/>
          <w:sz w:val="24"/>
          <w:szCs w:val="24"/>
        </w:rPr>
        <w:t xml:space="preserve">patterns </w:t>
      </w:r>
      <w:r w:rsidR="00C7534A" w:rsidRPr="00605C01">
        <w:rPr>
          <w:rFonts w:asciiTheme="majorBidi" w:eastAsia="Times New Roman" w:hAnsiTheme="majorBidi" w:cstheme="majorBidi"/>
          <w:sz w:val="24"/>
          <w:szCs w:val="24"/>
        </w:rPr>
        <w:t>– e.g.,</w:t>
      </w:r>
      <w:r w:rsidRPr="00605C01">
        <w:rPr>
          <w:rFonts w:asciiTheme="majorBidi" w:eastAsia="Times New Roman" w:hAnsiTheme="majorBidi" w:cstheme="majorBidi"/>
          <w:sz w:val="24"/>
          <w:szCs w:val="24"/>
        </w:rPr>
        <w:t xml:space="preserve"> between particular ways of disseminating one’s work and</w:t>
      </w:r>
      <w:r w:rsidR="00652B62" w:rsidRPr="00605C01">
        <w:rPr>
          <w:rFonts w:asciiTheme="majorBidi" w:eastAsia="Times New Roman" w:hAnsiTheme="majorBidi" w:cstheme="majorBidi"/>
          <w:sz w:val="24"/>
          <w:szCs w:val="24"/>
        </w:rPr>
        <w:t xml:space="preserve"> participants</w:t>
      </w:r>
      <w:r w:rsidR="00632119">
        <w:rPr>
          <w:rFonts w:asciiTheme="majorBidi" w:eastAsia="Times New Roman" w:hAnsiTheme="majorBidi" w:cstheme="majorBidi"/>
          <w:sz w:val="24"/>
          <w:szCs w:val="24"/>
        </w:rPr>
        <w:t>’</w:t>
      </w:r>
      <w:r w:rsidR="00652B62"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 xml:space="preserve">perceptions of </w:t>
      </w:r>
      <w:r w:rsidR="00652B62" w:rsidRPr="00605C01">
        <w:rPr>
          <w:rFonts w:asciiTheme="majorBidi" w:eastAsia="Times New Roman" w:hAnsiTheme="majorBidi" w:cstheme="majorBidi"/>
          <w:sz w:val="24"/>
          <w:szCs w:val="24"/>
        </w:rPr>
        <w:t xml:space="preserve">the </w:t>
      </w:r>
      <w:r w:rsidRPr="00605C01">
        <w:rPr>
          <w:rFonts w:asciiTheme="majorBidi" w:eastAsia="Times New Roman" w:hAnsiTheme="majorBidi" w:cstheme="majorBidi"/>
          <w:sz w:val="24"/>
          <w:szCs w:val="24"/>
        </w:rPr>
        <w:t xml:space="preserve">broader uptake of that work (see </w:t>
      </w:r>
      <w:r w:rsidR="00C7534A" w:rsidRPr="00605C01">
        <w:rPr>
          <w:rFonts w:asciiTheme="majorBidi" w:eastAsia="Times New Roman" w:hAnsiTheme="majorBidi" w:cstheme="majorBidi"/>
          <w:sz w:val="24"/>
          <w:szCs w:val="24"/>
        </w:rPr>
        <w:t>below</w:t>
      </w:r>
      <w:r w:rsidRPr="00605C01">
        <w:rPr>
          <w:rFonts w:asciiTheme="majorBidi" w:eastAsia="Times New Roman" w:hAnsiTheme="majorBidi" w:cstheme="majorBidi"/>
          <w:sz w:val="24"/>
          <w:szCs w:val="24"/>
        </w:rPr>
        <w:t xml:space="preserve"> for a description of our data analysis strategies). </w:t>
      </w:r>
      <w:r w:rsidR="00652B62" w:rsidRPr="00605C01">
        <w:rPr>
          <w:rFonts w:asciiTheme="majorBidi" w:eastAsia="Times New Roman" w:hAnsiTheme="majorBidi" w:cstheme="majorBidi"/>
          <w:sz w:val="24"/>
          <w:szCs w:val="24"/>
        </w:rPr>
        <w:t>At this point, our</w:t>
      </w:r>
      <w:r w:rsidRPr="00605C01">
        <w:rPr>
          <w:rFonts w:asciiTheme="majorBidi" w:eastAsia="Times New Roman" w:hAnsiTheme="majorBidi" w:cstheme="majorBidi"/>
          <w:sz w:val="24"/>
          <w:szCs w:val="24"/>
        </w:rPr>
        <w:t xml:space="preserve"> analysis suggested we had not yet reached saturation (i.e., later interviews were still producing new insights)</w:t>
      </w:r>
      <w:r w:rsidR="00652B62" w:rsidRPr="00605C01">
        <w:rPr>
          <w:rFonts w:asciiTheme="majorBidi" w:eastAsia="Times New Roman" w:hAnsiTheme="majorBidi" w:cstheme="majorBidi"/>
          <w:sz w:val="24"/>
          <w:szCs w:val="24"/>
        </w:rPr>
        <w:t>; t</w:t>
      </w:r>
      <w:r w:rsidRPr="00605C01">
        <w:rPr>
          <w:rFonts w:asciiTheme="majorBidi" w:eastAsia="Times New Roman" w:hAnsiTheme="majorBidi" w:cstheme="majorBidi"/>
          <w:sz w:val="24"/>
          <w:szCs w:val="24"/>
        </w:rPr>
        <w:t xml:space="preserve">hus, we recruited additional participants. The lead </w:t>
      </w:r>
      <w:r w:rsidR="00652B62" w:rsidRPr="00605C01">
        <w:rPr>
          <w:rFonts w:asciiTheme="majorBidi" w:eastAsia="Times New Roman" w:hAnsiTheme="majorBidi" w:cstheme="majorBidi"/>
          <w:sz w:val="24"/>
          <w:szCs w:val="24"/>
        </w:rPr>
        <w:t>author</w:t>
      </w:r>
      <w:r w:rsidRPr="00605C01">
        <w:rPr>
          <w:rFonts w:asciiTheme="majorBidi" w:eastAsia="Times New Roman" w:hAnsiTheme="majorBidi" w:cstheme="majorBidi"/>
          <w:sz w:val="24"/>
          <w:szCs w:val="24"/>
        </w:rPr>
        <w:t xml:space="preserve"> </w:t>
      </w:r>
      <w:r w:rsidR="00652B62" w:rsidRPr="00605C01">
        <w:rPr>
          <w:rFonts w:asciiTheme="majorBidi" w:eastAsia="Times New Roman" w:hAnsiTheme="majorBidi" w:cstheme="majorBidi"/>
          <w:sz w:val="24"/>
          <w:szCs w:val="24"/>
        </w:rPr>
        <w:t>visited</w:t>
      </w:r>
      <w:r w:rsidRPr="00605C01">
        <w:rPr>
          <w:rFonts w:asciiTheme="majorBidi" w:eastAsia="Times New Roman" w:hAnsiTheme="majorBidi" w:cstheme="majorBidi"/>
          <w:sz w:val="24"/>
          <w:szCs w:val="24"/>
        </w:rPr>
        <w:t xml:space="preserve"> three universities in North America to interview </w:t>
      </w:r>
      <w:r w:rsidR="00652B62" w:rsidRPr="00605C01">
        <w:rPr>
          <w:rFonts w:asciiTheme="majorBidi" w:eastAsia="Times New Roman" w:hAnsiTheme="majorBidi" w:cstheme="majorBidi"/>
          <w:sz w:val="24"/>
          <w:szCs w:val="24"/>
        </w:rPr>
        <w:t xml:space="preserve">another </w:t>
      </w:r>
      <w:r w:rsidRPr="00605C01">
        <w:rPr>
          <w:rFonts w:asciiTheme="majorBidi" w:eastAsia="Times New Roman" w:hAnsiTheme="majorBidi" w:cstheme="majorBidi"/>
          <w:sz w:val="24"/>
          <w:szCs w:val="24"/>
        </w:rPr>
        <w:t xml:space="preserve">10 philosophers of science, representing </w:t>
      </w:r>
      <w:r w:rsidR="00212858" w:rsidRPr="00605C01">
        <w:rPr>
          <w:rFonts w:asciiTheme="majorBidi" w:eastAsia="Times New Roman" w:hAnsiTheme="majorBidi" w:cstheme="majorBidi"/>
          <w:sz w:val="24"/>
          <w:szCs w:val="24"/>
        </w:rPr>
        <w:t>several</w:t>
      </w:r>
      <w:r w:rsidRPr="00605C01">
        <w:rPr>
          <w:rFonts w:asciiTheme="majorBidi" w:eastAsia="Times New Roman" w:hAnsiTheme="majorBidi" w:cstheme="majorBidi"/>
          <w:sz w:val="24"/>
          <w:szCs w:val="24"/>
        </w:rPr>
        <w:t xml:space="preserve"> areas of specialization (e.g., philosophy of biology, philosophy of physics, and philosophy of medicine). These interviews also lasted about 90 minutes</w:t>
      </w:r>
      <w:r w:rsidR="00FC1E28" w:rsidRPr="00605C01">
        <w:rPr>
          <w:rFonts w:asciiTheme="majorBidi" w:eastAsia="Times New Roman" w:hAnsiTheme="majorBidi" w:cstheme="majorBidi"/>
          <w:sz w:val="24"/>
          <w:szCs w:val="24"/>
        </w:rPr>
        <w:t>.</w:t>
      </w:r>
    </w:p>
    <w:p w14:paraId="358E4688" w14:textId="77777777" w:rsidR="00652B62" w:rsidRPr="00605C01" w:rsidRDefault="00652B62" w:rsidP="001A4391">
      <w:pPr>
        <w:spacing w:line="360" w:lineRule="auto"/>
        <w:rPr>
          <w:rFonts w:asciiTheme="majorBidi" w:eastAsia="Times New Roman" w:hAnsiTheme="majorBidi" w:cstheme="majorBidi"/>
          <w:sz w:val="24"/>
          <w:szCs w:val="24"/>
        </w:rPr>
      </w:pPr>
    </w:p>
    <w:p w14:paraId="0791033F" w14:textId="1D5758A4" w:rsidR="00311327"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Subsequently, as part of our purposeful sampling strategy, we examined our sample and looked for gaps to determine whom else we might want to interview. These included philosophers of science who have had success </w:t>
      </w:r>
      <w:r w:rsidR="0047416C" w:rsidRPr="00605C01">
        <w:rPr>
          <w:rFonts w:asciiTheme="majorBidi" w:eastAsia="Times New Roman" w:hAnsiTheme="majorBidi" w:cstheme="majorBidi"/>
          <w:sz w:val="24"/>
          <w:szCs w:val="24"/>
        </w:rPr>
        <w:t>with the</w:t>
      </w:r>
      <w:r w:rsidRPr="00605C01">
        <w:rPr>
          <w:rFonts w:asciiTheme="majorBidi" w:eastAsia="Times New Roman" w:hAnsiTheme="majorBidi" w:cstheme="majorBidi"/>
          <w:sz w:val="24"/>
          <w:szCs w:val="24"/>
        </w:rPr>
        <w:t xml:space="preserve"> broader uptake of their work and/or who have </w:t>
      </w:r>
      <w:r w:rsidRPr="00605C01">
        <w:rPr>
          <w:rFonts w:asciiTheme="majorBidi" w:eastAsia="Times New Roman" w:hAnsiTheme="majorBidi" w:cstheme="majorBidi"/>
          <w:sz w:val="24"/>
          <w:szCs w:val="24"/>
        </w:rPr>
        <w:lastRenderedPageBreak/>
        <w:t xml:space="preserve">collaborated with scientists or policy makers, as well as pre-tenure philosophers of science (our sample thus far </w:t>
      </w:r>
      <w:r w:rsidR="00C408C4" w:rsidRPr="00605C01">
        <w:rPr>
          <w:rFonts w:asciiTheme="majorBidi" w:eastAsia="Times New Roman" w:hAnsiTheme="majorBidi" w:cstheme="majorBidi"/>
          <w:sz w:val="24"/>
          <w:szCs w:val="24"/>
        </w:rPr>
        <w:t>was</w:t>
      </w:r>
      <w:r w:rsidRPr="00605C01">
        <w:rPr>
          <w:rFonts w:asciiTheme="majorBidi" w:eastAsia="Times New Roman" w:hAnsiTheme="majorBidi" w:cstheme="majorBidi"/>
          <w:sz w:val="24"/>
          <w:szCs w:val="24"/>
        </w:rPr>
        <w:t xml:space="preserve"> mostly tenured professors). We conducted </w:t>
      </w:r>
      <w:r w:rsidR="00D41CC3" w:rsidRPr="00605C01">
        <w:rPr>
          <w:rFonts w:asciiTheme="majorBidi" w:eastAsia="Times New Roman" w:hAnsiTheme="majorBidi" w:cstheme="majorBidi"/>
          <w:sz w:val="24"/>
          <w:szCs w:val="24"/>
        </w:rPr>
        <w:t>five</w:t>
      </w:r>
      <w:r w:rsidRPr="00605C01">
        <w:rPr>
          <w:rFonts w:asciiTheme="majorBidi" w:eastAsia="Times New Roman" w:hAnsiTheme="majorBidi" w:cstheme="majorBidi"/>
          <w:sz w:val="24"/>
          <w:szCs w:val="24"/>
        </w:rPr>
        <w:t xml:space="preserve"> additional interviews via Skype,</w:t>
      </w:r>
      <w:r w:rsidR="00652B62"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 xml:space="preserve">at which point we determined that we had started to reach saturation with respect to most of our research questions. (We had not yet reached saturation regarding barriers for non-tenured researchers but decided to </w:t>
      </w:r>
      <w:r w:rsidR="00212858" w:rsidRPr="00605C01">
        <w:rPr>
          <w:rFonts w:asciiTheme="majorBidi" w:eastAsia="Times New Roman" w:hAnsiTheme="majorBidi" w:cstheme="majorBidi"/>
          <w:sz w:val="24"/>
          <w:szCs w:val="24"/>
        </w:rPr>
        <w:t>postpone</w:t>
      </w:r>
      <w:r w:rsidRPr="00605C01">
        <w:rPr>
          <w:rFonts w:asciiTheme="majorBidi" w:eastAsia="Times New Roman" w:hAnsiTheme="majorBidi" w:cstheme="majorBidi"/>
          <w:sz w:val="24"/>
          <w:szCs w:val="24"/>
        </w:rPr>
        <w:t xml:space="preserve"> additional interviews that would allow us to examine institutional and disciplinary barriers in depth</w:t>
      </w:r>
      <w:r w:rsidR="00933657" w:rsidRPr="00605C01">
        <w:rPr>
          <w:rFonts w:asciiTheme="majorBidi" w:eastAsia="Times New Roman" w:hAnsiTheme="majorBidi" w:cstheme="majorBidi"/>
          <w:sz w:val="24"/>
          <w:szCs w:val="24"/>
        </w:rPr>
        <w:t xml:space="preserve"> in order to focus on examining impact pathways</w:t>
      </w:r>
      <w:r w:rsidRPr="00605C01">
        <w:rPr>
          <w:rFonts w:asciiTheme="majorBidi" w:eastAsia="Times New Roman" w:hAnsiTheme="majorBidi" w:cstheme="majorBidi"/>
          <w:sz w:val="24"/>
          <w:szCs w:val="24"/>
        </w:rPr>
        <w:t>.)</w:t>
      </w:r>
    </w:p>
    <w:p w14:paraId="613631FF" w14:textId="77777777" w:rsidR="00311327" w:rsidRPr="00605C01" w:rsidRDefault="00311327" w:rsidP="001A4391">
      <w:pPr>
        <w:spacing w:line="360" w:lineRule="auto"/>
        <w:rPr>
          <w:rFonts w:asciiTheme="majorBidi" w:eastAsia="Times New Roman" w:hAnsiTheme="majorBidi" w:cstheme="majorBidi"/>
          <w:sz w:val="24"/>
          <w:szCs w:val="24"/>
        </w:rPr>
      </w:pPr>
    </w:p>
    <w:p w14:paraId="763E1D8F" w14:textId="5DE9E467" w:rsidR="00311327" w:rsidRPr="006C6392" w:rsidRDefault="00CC79E9" w:rsidP="00155576">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As part of our recruitment strategy, we sought diverse representation </w:t>
      </w:r>
      <w:r w:rsidR="0047416C" w:rsidRPr="00605C01">
        <w:rPr>
          <w:rFonts w:asciiTheme="majorBidi" w:eastAsia="Times New Roman" w:hAnsiTheme="majorBidi" w:cstheme="majorBidi"/>
          <w:sz w:val="24"/>
          <w:szCs w:val="24"/>
        </w:rPr>
        <w:t>with respect to</w:t>
      </w:r>
      <w:r w:rsidRPr="00605C01">
        <w:rPr>
          <w:rFonts w:asciiTheme="majorBidi" w:eastAsia="Times New Roman" w:hAnsiTheme="majorBidi" w:cstheme="majorBidi"/>
          <w:sz w:val="24"/>
          <w:szCs w:val="24"/>
        </w:rPr>
        <w:t xml:space="preserve"> </w:t>
      </w:r>
      <w:r w:rsidR="005C6CFB">
        <w:rPr>
          <w:rFonts w:asciiTheme="majorBidi" w:eastAsia="Times New Roman" w:hAnsiTheme="majorBidi" w:cstheme="majorBidi"/>
          <w:sz w:val="24"/>
          <w:szCs w:val="24"/>
        </w:rPr>
        <w:t xml:space="preserve">gender, </w:t>
      </w:r>
      <w:r w:rsidRPr="00605C01">
        <w:rPr>
          <w:rFonts w:asciiTheme="majorBidi" w:eastAsia="Times New Roman" w:hAnsiTheme="majorBidi" w:cstheme="majorBidi"/>
          <w:sz w:val="24"/>
          <w:szCs w:val="24"/>
        </w:rPr>
        <w:t xml:space="preserve">career stage, area of specialization, and country of residence. </w:t>
      </w:r>
      <w:r w:rsidR="00FC1E28" w:rsidRPr="00605C01">
        <w:rPr>
          <w:rFonts w:asciiTheme="majorBidi" w:eastAsia="Times New Roman" w:hAnsiTheme="majorBidi" w:cstheme="majorBidi"/>
          <w:sz w:val="24"/>
          <w:szCs w:val="24"/>
        </w:rPr>
        <w:t>We interviewed a total of</w:t>
      </w:r>
      <w:r w:rsidR="00652B62" w:rsidRPr="00605C01">
        <w:rPr>
          <w:rFonts w:asciiTheme="majorBidi" w:eastAsia="Times New Roman" w:hAnsiTheme="majorBidi" w:cstheme="majorBidi"/>
          <w:sz w:val="24"/>
          <w:szCs w:val="24"/>
        </w:rPr>
        <w:t xml:space="preserve"> 35 </w:t>
      </w:r>
      <w:r w:rsidR="00652B62" w:rsidRPr="006C6392">
        <w:rPr>
          <w:rFonts w:asciiTheme="majorBidi" w:eastAsia="Times New Roman" w:hAnsiTheme="majorBidi" w:cstheme="majorBidi"/>
          <w:sz w:val="24"/>
          <w:szCs w:val="24"/>
        </w:rPr>
        <w:t>philosophers of science (</w:t>
      </w:r>
      <w:r w:rsidR="00B46A0A" w:rsidRPr="006C6392">
        <w:rPr>
          <w:rFonts w:asciiTheme="majorBidi" w:eastAsia="Times New Roman" w:hAnsiTheme="majorBidi" w:cstheme="majorBidi"/>
          <w:sz w:val="24"/>
          <w:szCs w:val="24"/>
        </w:rPr>
        <w:t>3 pilot</w:t>
      </w:r>
      <w:r w:rsidR="00FC1E28" w:rsidRPr="006C6392">
        <w:rPr>
          <w:rFonts w:asciiTheme="majorBidi" w:eastAsia="Times New Roman" w:hAnsiTheme="majorBidi" w:cstheme="majorBidi"/>
          <w:sz w:val="24"/>
          <w:szCs w:val="24"/>
        </w:rPr>
        <w:t xml:space="preserve"> interviews</w:t>
      </w:r>
      <w:r w:rsidR="00B46A0A" w:rsidRPr="006C6392">
        <w:rPr>
          <w:rFonts w:asciiTheme="majorBidi" w:eastAsia="Times New Roman" w:hAnsiTheme="majorBidi" w:cstheme="majorBidi"/>
          <w:sz w:val="24"/>
          <w:szCs w:val="24"/>
        </w:rPr>
        <w:t xml:space="preserve">, 17 </w:t>
      </w:r>
      <w:r w:rsidR="00FC1E28" w:rsidRPr="006C6392">
        <w:rPr>
          <w:rFonts w:asciiTheme="majorBidi" w:eastAsia="Times New Roman" w:hAnsiTheme="majorBidi" w:cstheme="majorBidi"/>
          <w:sz w:val="24"/>
          <w:szCs w:val="24"/>
        </w:rPr>
        <w:t xml:space="preserve">at the </w:t>
      </w:r>
      <w:r w:rsidR="00B46A0A" w:rsidRPr="006C6392">
        <w:rPr>
          <w:rFonts w:asciiTheme="majorBidi" w:eastAsia="Times New Roman" w:hAnsiTheme="majorBidi" w:cstheme="majorBidi"/>
          <w:sz w:val="24"/>
          <w:szCs w:val="24"/>
        </w:rPr>
        <w:t xml:space="preserve">PSA, 10 </w:t>
      </w:r>
      <w:r w:rsidR="00766A40" w:rsidRPr="006C6392">
        <w:rPr>
          <w:rFonts w:asciiTheme="majorBidi" w:eastAsia="Times New Roman" w:hAnsiTheme="majorBidi" w:cstheme="majorBidi"/>
          <w:sz w:val="24"/>
          <w:szCs w:val="24"/>
        </w:rPr>
        <w:t>at universities</w:t>
      </w:r>
      <w:r w:rsidR="00B46A0A" w:rsidRPr="006C6392">
        <w:rPr>
          <w:rFonts w:asciiTheme="majorBidi" w:eastAsia="Times New Roman" w:hAnsiTheme="majorBidi" w:cstheme="majorBidi"/>
          <w:sz w:val="24"/>
          <w:szCs w:val="24"/>
        </w:rPr>
        <w:t xml:space="preserve">, </w:t>
      </w:r>
      <w:r w:rsidR="00FC1E28" w:rsidRPr="006C6392">
        <w:rPr>
          <w:rFonts w:asciiTheme="majorBidi" w:eastAsia="Times New Roman" w:hAnsiTheme="majorBidi" w:cstheme="majorBidi"/>
          <w:sz w:val="24"/>
          <w:szCs w:val="24"/>
        </w:rPr>
        <w:t xml:space="preserve">and </w:t>
      </w:r>
      <w:r w:rsidR="00B46A0A" w:rsidRPr="006C6392">
        <w:rPr>
          <w:rFonts w:asciiTheme="majorBidi" w:eastAsia="Times New Roman" w:hAnsiTheme="majorBidi" w:cstheme="majorBidi"/>
          <w:sz w:val="24"/>
          <w:szCs w:val="24"/>
        </w:rPr>
        <w:t xml:space="preserve">5 </w:t>
      </w:r>
      <w:r w:rsidR="00FC1E28" w:rsidRPr="006C6392">
        <w:rPr>
          <w:rFonts w:asciiTheme="majorBidi" w:eastAsia="Times New Roman" w:hAnsiTheme="majorBidi" w:cstheme="majorBidi"/>
          <w:sz w:val="24"/>
          <w:szCs w:val="24"/>
        </w:rPr>
        <w:t xml:space="preserve">via </w:t>
      </w:r>
      <w:r w:rsidR="00B46A0A" w:rsidRPr="006C6392">
        <w:rPr>
          <w:rFonts w:asciiTheme="majorBidi" w:eastAsia="Times New Roman" w:hAnsiTheme="majorBidi" w:cstheme="majorBidi"/>
          <w:sz w:val="24"/>
          <w:szCs w:val="24"/>
        </w:rPr>
        <w:t>skype</w:t>
      </w:r>
      <w:r w:rsidR="00652B62" w:rsidRPr="006C6392">
        <w:rPr>
          <w:rFonts w:asciiTheme="majorBidi" w:eastAsia="Times New Roman" w:hAnsiTheme="majorBidi" w:cstheme="majorBidi"/>
          <w:sz w:val="24"/>
          <w:szCs w:val="24"/>
        </w:rPr>
        <w:t>)</w:t>
      </w:r>
      <w:r w:rsidR="00FC1E28" w:rsidRPr="006C6392">
        <w:rPr>
          <w:rFonts w:asciiTheme="majorBidi" w:eastAsia="Times New Roman" w:hAnsiTheme="majorBidi" w:cstheme="majorBidi"/>
          <w:sz w:val="24"/>
          <w:szCs w:val="24"/>
        </w:rPr>
        <w:t xml:space="preserve">. Our final sample </w:t>
      </w:r>
      <w:r w:rsidRPr="006C6392">
        <w:rPr>
          <w:rFonts w:asciiTheme="majorBidi" w:eastAsia="Times New Roman" w:hAnsiTheme="majorBidi" w:cstheme="majorBidi"/>
          <w:sz w:val="24"/>
          <w:szCs w:val="24"/>
        </w:rPr>
        <w:t>had the following characteristics:</w:t>
      </w:r>
    </w:p>
    <w:p w14:paraId="4730F3A8" w14:textId="73E52DCA" w:rsidR="00632119" w:rsidRPr="006C6392" w:rsidRDefault="00632119" w:rsidP="00632119">
      <w:pPr>
        <w:pStyle w:val="ListParagraph"/>
        <w:numPr>
          <w:ilvl w:val="0"/>
          <w:numId w:val="45"/>
        </w:numPr>
        <w:spacing w:line="360" w:lineRule="auto"/>
        <w:rPr>
          <w:rFonts w:asciiTheme="majorBidi" w:eastAsia="Times New Roman" w:hAnsiTheme="majorBidi" w:cstheme="majorBidi"/>
          <w:sz w:val="24"/>
          <w:szCs w:val="24"/>
        </w:rPr>
      </w:pPr>
      <w:r w:rsidRPr="006C6392">
        <w:rPr>
          <w:rFonts w:asciiTheme="majorBidi" w:eastAsia="Times New Roman" w:hAnsiTheme="majorBidi" w:cstheme="majorBidi"/>
          <w:i/>
          <w:iCs/>
          <w:sz w:val="24"/>
          <w:szCs w:val="24"/>
        </w:rPr>
        <w:t>Gender</w:t>
      </w:r>
      <w:r w:rsidRPr="006C6392">
        <w:rPr>
          <w:rFonts w:asciiTheme="majorBidi" w:eastAsia="Times New Roman" w:hAnsiTheme="majorBidi" w:cstheme="majorBidi"/>
          <w:sz w:val="24"/>
          <w:szCs w:val="24"/>
        </w:rPr>
        <w:t xml:space="preserve">: </w:t>
      </w:r>
      <w:r w:rsidR="006C6392">
        <w:rPr>
          <w:rFonts w:asciiTheme="majorBidi" w:eastAsia="Times New Roman" w:hAnsiTheme="majorBidi" w:cstheme="majorBidi"/>
          <w:sz w:val="24"/>
          <w:szCs w:val="24"/>
        </w:rPr>
        <w:t>16 women and non-binary participants; 1</w:t>
      </w:r>
      <w:r w:rsidR="002D38AB">
        <w:rPr>
          <w:rFonts w:asciiTheme="majorBidi" w:eastAsia="Times New Roman" w:hAnsiTheme="majorBidi" w:cstheme="majorBidi"/>
          <w:sz w:val="24"/>
          <w:szCs w:val="24"/>
        </w:rPr>
        <w:t>9</w:t>
      </w:r>
      <w:r w:rsidR="006C6392">
        <w:rPr>
          <w:rFonts w:asciiTheme="majorBidi" w:eastAsia="Times New Roman" w:hAnsiTheme="majorBidi" w:cstheme="majorBidi"/>
          <w:sz w:val="24"/>
          <w:szCs w:val="24"/>
        </w:rPr>
        <w:t xml:space="preserve"> men</w:t>
      </w:r>
      <w:r w:rsidR="008E14AD" w:rsidRPr="006C6392">
        <w:rPr>
          <w:rStyle w:val="FootnoteReference"/>
          <w:rFonts w:asciiTheme="majorBidi" w:eastAsia="Times New Roman" w:hAnsiTheme="majorBidi" w:cstheme="majorBidi"/>
          <w:sz w:val="24"/>
          <w:szCs w:val="24"/>
        </w:rPr>
        <w:footnoteReference w:id="5"/>
      </w:r>
    </w:p>
    <w:p w14:paraId="4800E312" w14:textId="77777777" w:rsidR="00311327" w:rsidRPr="00605C01" w:rsidRDefault="00CC79E9" w:rsidP="001A4391">
      <w:pPr>
        <w:numPr>
          <w:ilvl w:val="0"/>
          <w:numId w:val="5"/>
        </w:numPr>
        <w:spacing w:line="360" w:lineRule="auto"/>
        <w:contextualSpacing/>
        <w:rPr>
          <w:rFonts w:asciiTheme="majorBidi" w:eastAsia="Times New Roman" w:hAnsiTheme="majorBidi" w:cstheme="majorBidi"/>
          <w:sz w:val="24"/>
          <w:szCs w:val="24"/>
        </w:rPr>
      </w:pPr>
      <w:r w:rsidRPr="006C6392">
        <w:rPr>
          <w:rFonts w:asciiTheme="majorBidi" w:eastAsia="Times New Roman" w:hAnsiTheme="majorBidi" w:cstheme="majorBidi"/>
          <w:i/>
          <w:sz w:val="24"/>
          <w:szCs w:val="24"/>
        </w:rPr>
        <w:t>Career stage</w:t>
      </w:r>
      <w:r w:rsidRPr="006C6392">
        <w:rPr>
          <w:rFonts w:asciiTheme="majorBidi" w:eastAsia="Times New Roman" w:hAnsiTheme="majorBidi" w:cstheme="majorBidi"/>
          <w:sz w:val="24"/>
          <w:szCs w:val="24"/>
        </w:rPr>
        <w:t>: 3 postdoctoral fellows and individuals with non-academic careers, 3 assistant professors</w:t>
      </w:r>
      <w:r w:rsidRPr="00605C01">
        <w:rPr>
          <w:rFonts w:asciiTheme="majorBidi" w:eastAsia="Times New Roman" w:hAnsiTheme="majorBidi" w:cstheme="majorBidi"/>
          <w:sz w:val="24"/>
          <w:szCs w:val="24"/>
        </w:rPr>
        <w:t>, 9 associate professors, 18 full professors, and 2 professors emeriti</w:t>
      </w:r>
    </w:p>
    <w:p w14:paraId="65140792" w14:textId="2E243DD9" w:rsidR="00311327" w:rsidRPr="00605C01" w:rsidRDefault="00CC79E9" w:rsidP="001A4391">
      <w:pPr>
        <w:numPr>
          <w:ilvl w:val="0"/>
          <w:numId w:val="5"/>
        </w:numPr>
        <w:spacing w:line="360" w:lineRule="auto"/>
        <w:contextualSpacing/>
        <w:rPr>
          <w:rFonts w:asciiTheme="majorBidi" w:eastAsia="Times New Roman" w:hAnsiTheme="majorBidi" w:cstheme="majorBidi"/>
          <w:i/>
          <w:sz w:val="24"/>
          <w:szCs w:val="24"/>
        </w:rPr>
      </w:pPr>
      <w:r w:rsidRPr="00605C01">
        <w:rPr>
          <w:rFonts w:asciiTheme="majorBidi" w:eastAsia="Times New Roman" w:hAnsiTheme="majorBidi" w:cstheme="majorBidi"/>
          <w:i/>
          <w:sz w:val="24"/>
          <w:szCs w:val="24"/>
        </w:rPr>
        <w:t>Area</w:t>
      </w:r>
      <w:r w:rsidR="00B46A0A" w:rsidRPr="00605C01">
        <w:rPr>
          <w:rFonts w:asciiTheme="majorBidi" w:eastAsia="Times New Roman" w:hAnsiTheme="majorBidi" w:cstheme="majorBidi"/>
          <w:i/>
          <w:sz w:val="24"/>
          <w:szCs w:val="24"/>
        </w:rPr>
        <w:t>s</w:t>
      </w:r>
      <w:r w:rsidRPr="00605C01">
        <w:rPr>
          <w:rFonts w:asciiTheme="majorBidi" w:eastAsia="Times New Roman" w:hAnsiTheme="majorBidi" w:cstheme="majorBidi"/>
          <w:i/>
          <w:sz w:val="24"/>
          <w:szCs w:val="24"/>
        </w:rPr>
        <w:t xml:space="preserve"> of specialization</w:t>
      </w:r>
      <w:r w:rsidRPr="00605C01">
        <w:rPr>
          <w:rFonts w:asciiTheme="majorBidi" w:eastAsia="Times New Roman" w:hAnsiTheme="majorBidi" w:cstheme="majorBidi"/>
          <w:sz w:val="24"/>
          <w:szCs w:val="24"/>
        </w:rPr>
        <w:t xml:space="preserve">: 13 philosophy of biology; 10 philosophy of psychology/neuroscience; 7 philosophy of physics, 5 philosophy of medicine; 5 philosophy of the social sciences; 5 science and values (note that some participants identified </w:t>
      </w:r>
      <w:r w:rsidR="006F10AA" w:rsidRPr="00605C01">
        <w:rPr>
          <w:rFonts w:asciiTheme="majorBidi" w:eastAsia="Times New Roman" w:hAnsiTheme="majorBidi" w:cstheme="majorBidi"/>
          <w:sz w:val="24"/>
          <w:szCs w:val="24"/>
        </w:rPr>
        <w:t xml:space="preserve">with </w:t>
      </w:r>
      <w:r w:rsidRPr="00605C01">
        <w:rPr>
          <w:rFonts w:asciiTheme="majorBidi" w:eastAsia="Times New Roman" w:hAnsiTheme="majorBidi" w:cstheme="majorBidi"/>
          <w:sz w:val="24"/>
          <w:szCs w:val="24"/>
        </w:rPr>
        <w:t>more than one area of specialization)</w:t>
      </w:r>
    </w:p>
    <w:p w14:paraId="4C736AAB" w14:textId="39F61264" w:rsidR="00311327" w:rsidRPr="00605C01" w:rsidRDefault="00CC79E9" w:rsidP="001A4391">
      <w:pPr>
        <w:numPr>
          <w:ilvl w:val="0"/>
          <w:numId w:val="5"/>
        </w:numPr>
        <w:spacing w:line="360" w:lineRule="auto"/>
        <w:contextualSpacing/>
        <w:rPr>
          <w:rFonts w:asciiTheme="majorBidi" w:eastAsia="Times New Roman" w:hAnsiTheme="majorBidi" w:cstheme="majorBidi"/>
          <w:i/>
          <w:sz w:val="24"/>
          <w:szCs w:val="24"/>
        </w:rPr>
      </w:pPr>
      <w:r w:rsidRPr="00605C01">
        <w:rPr>
          <w:rFonts w:asciiTheme="majorBidi" w:eastAsia="Times New Roman" w:hAnsiTheme="majorBidi" w:cstheme="majorBidi"/>
          <w:i/>
          <w:sz w:val="24"/>
          <w:szCs w:val="24"/>
        </w:rPr>
        <w:t>Country of residence</w:t>
      </w:r>
      <w:r w:rsidRPr="00605C01">
        <w:rPr>
          <w:rFonts w:asciiTheme="majorBidi" w:eastAsia="Times New Roman" w:hAnsiTheme="majorBidi" w:cstheme="majorBidi"/>
          <w:sz w:val="24"/>
          <w:szCs w:val="24"/>
        </w:rPr>
        <w:t>: 6 from the UK, Europe, &amp; Australia; 9 from Canada, and 20 from the United States</w:t>
      </w:r>
    </w:p>
    <w:p w14:paraId="02CFFAEA" w14:textId="5EE61372" w:rsidR="00311327" w:rsidRPr="00605C01" w:rsidRDefault="00311327" w:rsidP="001A4391">
      <w:pPr>
        <w:spacing w:line="360" w:lineRule="auto"/>
        <w:rPr>
          <w:rFonts w:asciiTheme="majorBidi" w:eastAsia="Times New Roman" w:hAnsiTheme="majorBidi" w:cstheme="majorBidi"/>
          <w:sz w:val="24"/>
          <w:szCs w:val="24"/>
        </w:rPr>
      </w:pPr>
    </w:p>
    <w:p w14:paraId="3B84E491" w14:textId="77777777" w:rsidR="00E84DDB" w:rsidRPr="00605C01" w:rsidRDefault="00E84DDB" w:rsidP="001A4391">
      <w:pPr>
        <w:spacing w:line="360" w:lineRule="auto"/>
        <w:rPr>
          <w:rFonts w:asciiTheme="majorBidi" w:eastAsia="Times New Roman" w:hAnsiTheme="majorBidi" w:cstheme="majorBidi"/>
          <w:sz w:val="24"/>
          <w:szCs w:val="24"/>
        </w:rPr>
      </w:pPr>
    </w:p>
    <w:p w14:paraId="5AD6348E" w14:textId="6978905F" w:rsidR="00311327" w:rsidRPr="00605C01" w:rsidRDefault="00CC79E9" w:rsidP="001A4391">
      <w:pPr>
        <w:spacing w:line="360" w:lineRule="auto"/>
        <w:rPr>
          <w:rFonts w:asciiTheme="majorBidi" w:eastAsia="Times New Roman" w:hAnsiTheme="majorBidi" w:cstheme="majorBidi"/>
          <w:b/>
          <w:bCs/>
          <w:iCs/>
          <w:sz w:val="24"/>
          <w:szCs w:val="24"/>
        </w:rPr>
      </w:pPr>
      <w:r w:rsidRPr="00605C01">
        <w:rPr>
          <w:rFonts w:asciiTheme="majorBidi" w:eastAsia="Times New Roman" w:hAnsiTheme="majorBidi" w:cstheme="majorBidi"/>
          <w:b/>
          <w:bCs/>
          <w:iCs/>
          <w:sz w:val="24"/>
          <w:szCs w:val="24"/>
        </w:rPr>
        <w:t>2.</w:t>
      </w:r>
      <w:r w:rsidR="00A90005" w:rsidRPr="00605C01">
        <w:rPr>
          <w:rFonts w:asciiTheme="majorBidi" w:eastAsia="Times New Roman" w:hAnsiTheme="majorBidi" w:cstheme="majorBidi"/>
          <w:b/>
          <w:bCs/>
          <w:iCs/>
          <w:sz w:val="24"/>
          <w:szCs w:val="24"/>
        </w:rPr>
        <w:t>3</w:t>
      </w:r>
      <w:r w:rsidRPr="00605C01">
        <w:rPr>
          <w:rFonts w:asciiTheme="majorBidi" w:eastAsia="Times New Roman" w:hAnsiTheme="majorBidi" w:cstheme="majorBidi"/>
          <w:b/>
          <w:bCs/>
          <w:iCs/>
          <w:sz w:val="24"/>
          <w:szCs w:val="24"/>
        </w:rPr>
        <w:t xml:space="preserve"> Data </w:t>
      </w:r>
      <w:r w:rsidR="00C8426F" w:rsidRPr="00605C01">
        <w:rPr>
          <w:rFonts w:asciiTheme="majorBidi" w:eastAsia="Times New Roman" w:hAnsiTheme="majorBidi" w:cstheme="majorBidi"/>
          <w:b/>
          <w:bCs/>
          <w:iCs/>
          <w:sz w:val="24"/>
          <w:szCs w:val="24"/>
        </w:rPr>
        <w:t>a</w:t>
      </w:r>
      <w:r w:rsidRPr="00605C01">
        <w:rPr>
          <w:rFonts w:asciiTheme="majorBidi" w:eastAsia="Times New Roman" w:hAnsiTheme="majorBidi" w:cstheme="majorBidi"/>
          <w:b/>
          <w:bCs/>
          <w:iCs/>
          <w:sz w:val="24"/>
          <w:szCs w:val="24"/>
        </w:rPr>
        <w:t xml:space="preserve">nalysis &amp; </w:t>
      </w:r>
      <w:r w:rsidR="00C8426F" w:rsidRPr="00605C01">
        <w:rPr>
          <w:rFonts w:asciiTheme="majorBidi" w:eastAsia="Times New Roman" w:hAnsiTheme="majorBidi" w:cstheme="majorBidi"/>
          <w:b/>
          <w:bCs/>
          <w:iCs/>
          <w:sz w:val="24"/>
          <w:szCs w:val="24"/>
        </w:rPr>
        <w:t>v</w:t>
      </w:r>
      <w:r w:rsidRPr="00605C01">
        <w:rPr>
          <w:rFonts w:asciiTheme="majorBidi" w:eastAsia="Times New Roman" w:hAnsiTheme="majorBidi" w:cstheme="majorBidi"/>
          <w:b/>
          <w:bCs/>
          <w:iCs/>
          <w:sz w:val="24"/>
          <w:szCs w:val="24"/>
        </w:rPr>
        <w:t xml:space="preserve">alidation </w:t>
      </w:r>
      <w:r w:rsidR="00C8426F" w:rsidRPr="00605C01">
        <w:rPr>
          <w:rFonts w:asciiTheme="majorBidi" w:eastAsia="Times New Roman" w:hAnsiTheme="majorBidi" w:cstheme="majorBidi"/>
          <w:b/>
          <w:bCs/>
          <w:iCs/>
          <w:sz w:val="24"/>
          <w:szCs w:val="24"/>
        </w:rPr>
        <w:t>s</w:t>
      </w:r>
      <w:r w:rsidRPr="00605C01">
        <w:rPr>
          <w:rFonts w:asciiTheme="majorBidi" w:eastAsia="Times New Roman" w:hAnsiTheme="majorBidi" w:cstheme="majorBidi"/>
          <w:b/>
          <w:bCs/>
          <w:iCs/>
          <w:sz w:val="24"/>
          <w:szCs w:val="24"/>
        </w:rPr>
        <w:t>trategies</w:t>
      </w:r>
    </w:p>
    <w:p w14:paraId="66AB0B91" w14:textId="7AD0143C" w:rsidR="00311327" w:rsidRPr="00605C01" w:rsidRDefault="002C3C6A" w:rsidP="001A4391">
      <w:pPr>
        <w:spacing w:line="36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To structure our analytic strategy, we</w:t>
      </w:r>
      <w:r w:rsidR="00CC79E9" w:rsidRPr="00605C01">
        <w:rPr>
          <w:rFonts w:asciiTheme="majorBidi" w:eastAsia="Times New Roman" w:hAnsiTheme="majorBidi" w:cstheme="majorBidi"/>
          <w:sz w:val="24"/>
          <w:szCs w:val="24"/>
        </w:rPr>
        <w:t xml:space="preserve"> drew on </w:t>
      </w:r>
      <w:proofErr w:type="gramStart"/>
      <w:r w:rsidR="00D77428">
        <w:rPr>
          <w:rFonts w:asciiTheme="majorBidi" w:eastAsia="Times New Roman" w:hAnsiTheme="majorBidi" w:cstheme="majorBidi"/>
          <w:sz w:val="24"/>
          <w:szCs w:val="24"/>
        </w:rPr>
        <w:t>widely-used</w:t>
      </w:r>
      <w:proofErr w:type="gramEnd"/>
      <w:r w:rsidR="00D77428" w:rsidRPr="00605C01">
        <w:rPr>
          <w:rFonts w:asciiTheme="majorBidi" w:eastAsia="Times New Roman" w:hAnsiTheme="majorBidi" w:cstheme="majorBidi"/>
          <w:sz w:val="24"/>
          <w:szCs w:val="24"/>
        </w:rPr>
        <w:t xml:space="preserve"> </w:t>
      </w:r>
      <w:r w:rsidR="00CC79E9" w:rsidRPr="00605C01">
        <w:rPr>
          <w:rFonts w:asciiTheme="majorBidi" w:eastAsia="Times New Roman" w:hAnsiTheme="majorBidi" w:cstheme="majorBidi"/>
          <w:sz w:val="24"/>
          <w:szCs w:val="24"/>
        </w:rPr>
        <w:t xml:space="preserve">qualitative </w:t>
      </w:r>
      <w:r w:rsidR="002027B2" w:rsidRPr="00605C01">
        <w:rPr>
          <w:rFonts w:asciiTheme="majorBidi" w:eastAsia="Times New Roman" w:hAnsiTheme="majorBidi" w:cstheme="majorBidi"/>
          <w:sz w:val="24"/>
          <w:szCs w:val="24"/>
        </w:rPr>
        <w:t>research</w:t>
      </w:r>
      <w:r w:rsidR="00CC79E9" w:rsidRPr="00605C01">
        <w:rPr>
          <w:rFonts w:asciiTheme="majorBidi" w:eastAsia="Times New Roman" w:hAnsiTheme="majorBidi" w:cstheme="majorBidi"/>
          <w:sz w:val="24"/>
          <w:szCs w:val="24"/>
        </w:rPr>
        <w:t xml:space="preserve"> </w:t>
      </w:r>
      <w:r w:rsidR="00BC3880" w:rsidRPr="00605C01">
        <w:rPr>
          <w:rFonts w:asciiTheme="majorBidi" w:eastAsia="Times New Roman" w:hAnsiTheme="majorBidi" w:cstheme="majorBidi"/>
          <w:sz w:val="24"/>
          <w:szCs w:val="24"/>
        </w:rPr>
        <w:t>guidelines</w:t>
      </w:r>
      <w:r w:rsidR="00CC79E9" w:rsidRPr="00605C01">
        <w:rPr>
          <w:rFonts w:asciiTheme="majorBidi" w:eastAsia="Times New Roman" w:hAnsiTheme="majorBidi" w:cstheme="majorBidi"/>
          <w:sz w:val="24"/>
          <w:szCs w:val="24"/>
        </w:rPr>
        <w:t>, which</w:t>
      </w:r>
      <w:r w:rsidR="00BC3880" w:rsidRPr="00605C01">
        <w:rPr>
          <w:rFonts w:asciiTheme="majorBidi" w:eastAsia="Times New Roman" w:hAnsiTheme="majorBidi" w:cstheme="majorBidi"/>
          <w:sz w:val="24"/>
          <w:szCs w:val="24"/>
        </w:rPr>
        <w:t xml:space="preserve"> primarily</w:t>
      </w:r>
      <w:r w:rsidR="00CC79E9" w:rsidRPr="00605C01">
        <w:rPr>
          <w:rFonts w:asciiTheme="majorBidi" w:eastAsia="Times New Roman" w:hAnsiTheme="majorBidi" w:cstheme="majorBidi"/>
          <w:sz w:val="24"/>
          <w:szCs w:val="24"/>
        </w:rPr>
        <w:t xml:space="preserve"> involved coding transcripts and look</w:t>
      </w:r>
      <w:r w:rsidR="00212858" w:rsidRPr="00605C01">
        <w:rPr>
          <w:rFonts w:asciiTheme="majorBidi" w:eastAsia="Times New Roman" w:hAnsiTheme="majorBidi" w:cstheme="majorBidi"/>
          <w:sz w:val="24"/>
          <w:szCs w:val="24"/>
        </w:rPr>
        <w:t>ing</w:t>
      </w:r>
      <w:r w:rsidR="00CC79E9" w:rsidRPr="00605C01">
        <w:rPr>
          <w:rFonts w:asciiTheme="majorBidi" w:eastAsia="Times New Roman" w:hAnsiTheme="majorBidi" w:cstheme="majorBidi"/>
          <w:sz w:val="24"/>
          <w:szCs w:val="24"/>
        </w:rPr>
        <w:t xml:space="preserve"> for patterns in the data</w:t>
      </w:r>
      <w:r w:rsidR="00D77428">
        <w:rPr>
          <w:rFonts w:asciiTheme="majorBidi" w:eastAsia="Times New Roman" w:hAnsiTheme="majorBidi" w:cstheme="majorBidi"/>
          <w:sz w:val="24"/>
          <w:szCs w:val="24"/>
        </w:rPr>
        <w:t>.</w:t>
      </w:r>
      <w:r w:rsidR="00D77428">
        <w:rPr>
          <w:rStyle w:val="FootnoteReference"/>
          <w:rFonts w:asciiTheme="majorBidi" w:eastAsia="Times New Roman" w:hAnsiTheme="majorBidi" w:cstheme="majorBidi"/>
          <w:sz w:val="24"/>
          <w:szCs w:val="24"/>
        </w:rPr>
        <w:footnoteReference w:id="6"/>
      </w:r>
      <w:r w:rsidR="00155576">
        <w:rPr>
          <w:rFonts w:asciiTheme="majorBidi" w:eastAsia="Times New Roman" w:hAnsiTheme="majorBidi" w:cstheme="majorBidi"/>
          <w:sz w:val="24"/>
          <w:szCs w:val="24"/>
        </w:rPr>
        <w:t xml:space="preserve"> </w:t>
      </w:r>
      <w:r w:rsidR="00E73DEA" w:rsidRPr="00605C01">
        <w:rPr>
          <w:rFonts w:asciiTheme="majorBidi" w:eastAsia="Times New Roman" w:hAnsiTheme="majorBidi" w:cstheme="majorBidi"/>
          <w:sz w:val="24"/>
          <w:szCs w:val="24"/>
        </w:rPr>
        <w:t>Our</w:t>
      </w:r>
      <w:r w:rsidR="00CC79E9" w:rsidRPr="00605C01">
        <w:rPr>
          <w:rFonts w:asciiTheme="majorBidi" w:eastAsia="Times New Roman" w:hAnsiTheme="majorBidi" w:cstheme="majorBidi"/>
          <w:sz w:val="24"/>
          <w:szCs w:val="24"/>
        </w:rPr>
        <w:t xml:space="preserve"> first step </w:t>
      </w:r>
      <w:r w:rsidR="00AE209D" w:rsidRPr="00605C01">
        <w:rPr>
          <w:rFonts w:asciiTheme="majorBidi" w:eastAsia="Times New Roman" w:hAnsiTheme="majorBidi" w:cstheme="majorBidi"/>
          <w:sz w:val="24"/>
          <w:szCs w:val="24"/>
        </w:rPr>
        <w:t xml:space="preserve">was </w:t>
      </w:r>
      <w:r w:rsidR="00CC79E9" w:rsidRPr="00605C01">
        <w:rPr>
          <w:rFonts w:asciiTheme="majorBidi" w:eastAsia="Times New Roman" w:hAnsiTheme="majorBidi" w:cstheme="majorBidi"/>
          <w:sz w:val="24"/>
          <w:szCs w:val="24"/>
        </w:rPr>
        <w:t xml:space="preserve">to </w:t>
      </w:r>
      <w:r w:rsidR="00CC79E9" w:rsidRPr="00605C01">
        <w:rPr>
          <w:rFonts w:asciiTheme="majorBidi" w:eastAsia="Times New Roman" w:hAnsiTheme="majorBidi" w:cstheme="majorBidi"/>
          <w:sz w:val="24"/>
          <w:szCs w:val="24"/>
        </w:rPr>
        <w:lastRenderedPageBreak/>
        <w:t>create a list of codes that describe</w:t>
      </w:r>
      <w:r w:rsidR="00BC3880" w:rsidRPr="00605C01">
        <w:rPr>
          <w:rFonts w:asciiTheme="majorBidi" w:eastAsia="Times New Roman" w:hAnsiTheme="majorBidi" w:cstheme="majorBidi"/>
          <w:sz w:val="24"/>
          <w:szCs w:val="24"/>
        </w:rPr>
        <w:t>d</w:t>
      </w:r>
      <w:r w:rsidR="00CC79E9" w:rsidRPr="00605C01">
        <w:rPr>
          <w:rFonts w:asciiTheme="majorBidi" w:eastAsia="Times New Roman" w:hAnsiTheme="majorBidi" w:cstheme="majorBidi"/>
          <w:sz w:val="24"/>
          <w:szCs w:val="24"/>
        </w:rPr>
        <w:t xml:space="preserve"> particular aspects of participants’ responses (e.g., ‘attend scientists’ lab meetings’, ‘publi</w:t>
      </w:r>
      <w:r w:rsidR="00E73DEA" w:rsidRPr="00605C01">
        <w:rPr>
          <w:rFonts w:asciiTheme="majorBidi" w:eastAsia="Times New Roman" w:hAnsiTheme="majorBidi" w:cstheme="majorBidi"/>
          <w:sz w:val="24"/>
          <w:szCs w:val="24"/>
        </w:rPr>
        <w:t>sh</w:t>
      </w:r>
      <w:r w:rsidR="00CC79E9" w:rsidRPr="00605C01">
        <w:rPr>
          <w:rFonts w:asciiTheme="majorBidi" w:eastAsia="Times New Roman" w:hAnsiTheme="majorBidi" w:cstheme="majorBidi"/>
          <w:sz w:val="24"/>
          <w:szCs w:val="24"/>
        </w:rPr>
        <w:t xml:space="preserve"> in science journals’, and ‘learn the language of another discipline’). To develop this list, we drew on </w:t>
      </w:r>
      <w:r w:rsidR="00E73DEA" w:rsidRPr="00605C01">
        <w:rPr>
          <w:rFonts w:asciiTheme="majorBidi" w:eastAsia="Times New Roman" w:hAnsiTheme="majorBidi" w:cstheme="majorBidi"/>
          <w:sz w:val="24"/>
          <w:szCs w:val="24"/>
        </w:rPr>
        <w:t>notes from the interviews</w:t>
      </w:r>
      <w:r w:rsidR="00BC3880" w:rsidRPr="00605C01">
        <w:rPr>
          <w:rFonts w:asciiTheme="majorBidi" w:eastAsia="Times New Roman" w:hAnsiTheme="majorBidi" w:cstheme="majorBidi"/>
          <w:sz w:val="24"/>
          <w:szCs w:val="24"/>
        </w:rPr>
        <w:t xml:space="preserve">, </w:t>
      </w:r>
      <w:r w:rsidR="00CC79E9" w:rsidRPr="00605C01">
        <w:rPr>
          <w:rFonts w:asciiTheme="majorBidi" w:eastAsia="Times New Roman" w:hAnsiTheme="majorBidi" w:cstheme="majorBidi"/>
          <w:sz w:val="24"/>
          <w:szCs w:val="24"/>
        </w:rPr>
        <w:t>previous knowledge of issues relevant for our study (e.g., barriers philosophers of science face when trying to disseminate their work more broadly)</w:t>
      </w:r>
      <w:r w:rsidR="00BC3880" w:rsidRPr="00605C01">
        <w:rPr>
          <w:rFonts w:asciiTheme="majorBidi" w:eastAsia="Times New Roman" w:hAnsiTheme="majorBidi" w:cstheme="majorBidi"/>
          <w:sz w:val="24"/>
          <w:szCs w:val="24"/>
        </w:rPr>
        <w:t>,</w:t>
      </w:r>
      <w:r w:rsidR="00CC79E9" w:rsidRPr="00605C01">
        <w:rPr>
          <w:rFonts w:asciiTheme="majorBidi" w:eastAsia="Times New Roman" w:hAnsiTheme="majorBidi" w:cstheme="majorBidi"/>
          <w:sz w:val="24"/>
          <w:szCs w:val="24"/>
        </w:rPr>
        <w:t xml:space="preserve"> and initial readings of </w:t>
      </w:r>
      <w:r w:rsidR="00AE209D" w:rsidRPr="00605C01">
        <w:rPr>
          <w:rFonts w:asciiTheme="majorBidi" w:eastAsia="Times New Roman" w:hAnsiTheme="majorBidi" w:cstheme="majorBidi"/>
          <w:sz w:val="24"/>
          <w:szCs w:val="24"/>
        </w:rPr>
        <w:t>the</w:t>
      </w:r>
      <w:r w:rsidR="00CC79E9" w:rsidRPr="00605C01">
        <w:rPr>
          <w:rFonts w:asciiTheme="majorBidi" w:eastAsia="Times New Roman" w:hAnsiTheme="majorBidi" w:cstheme="majorBidi"/>
          <w:sz w:val="24"/>
          <w:szCs w:val="24"/>
        </w:rPr>
        <w:t xml:space="preserve"> transcripts. </w:t>
      </w:r>
      <w:r w:rsidR="00BC3880" w:rsidRPr="00605C01">
        <w:rPr>
          <w:rFonts w:asciiTheme="majorBidi" w:eastAsia="Times New Roman" w:hAnsiTheme="majorBidi" w:cstheme="majorBidi"/>
          <w:sz w:val="24"/>
          <w:szCs w:val="24"/>
        </w:rPr>
        <w:t>Members</w:t>
      </w:r>
      <w:r w:rsidR="00CC79E9" w:rsidRPr="00605C01">
        <w:rPr>
          <w:rFonts w:asciiTheme="majorBidi" w:eastAsia="Times New Roman" w:hAnsiTheme="majorBidi" w:cstheme="majorBidi"/>
          <w:sz w:val="24"/>
          <w:szCs w:val="24"/>
        </w:rPr>
        <w:t xml:space="preserve"> of the team worked separately to highlight excerpts of transcripts that fit with one or more codes</w:t>
      </w:r>
      <w:r w:rsidR="00AE209D" w:rsidRPr="00605C01">
        <w:rPr>
          <w:rFonts w:asciiTheme="majorBidi" w:eastAsia="Times New Roman" w:hAnsiTheme="majorBidi" w:cstheme="majorBidi"/>
          <w:sz w:val="24"/>
          <w:szCs w:val="24"/>
        </w:rPr>
        <w:t>, then met to</w:t>
      </w:r>
      <w:r w:rsidR="00CC79E9" w:rsidRPr="00605C01">
        <w:rPr>
          <w:rFonts w:asciiTheme="majorBidi" w:eastAsia="Times New Roman" w:hAnsiTheme="majorBidi" w:cstheme="majorBidi"/>
          <w:sz w:val="24"/>
          <w:szCs w:val="24"/>
        </w:rPr>
        <w:t xml:space="preserve"> compare results and improve the </w:t>
      </w:r>
      <w:r w:rsidR="00396B18" w:rsidRPr="00605C01">
        <w:rPr>
          <w:rFonts w:asciiTheme="majorBidi" w:eastAsia="Times New Roman" w:hAnsiTheme="majorBidi" w:cstheme="majorBidi"/>
          <w:sz w:val="24"/>
          <w:szCs w:val="24"/>
        </w:rPr>
        <w:t>list of codes</w:t>
      </w:r>
      <w:r w:rsidR="00CC79E9" w:rsidRPr="00605C01">
        <w:rPr>
          <w:rFonts w:asciiTheme="majorBidi" w:eastAsia="Times New Roman" w:hAnsiTheme="majorBidi" w:cstheme="majorBidi"/>
          <w:sz w:val="24"/>
          <w:szCs w:val="24"/>
        </w:rPr>
        <w:t>. We did several iterations of interviewing, coding, and discussing patterns and themes until we reached saturation.</w:t>
      </w:r>
    </w:p>
    <w:p w14:paraId="4AE7ADAA" w14:textId="77777777" w:rsidR="00311327" w:rsidRPr="00605C01" w:rsidRDefault="00311327" w:rsidP="001A4391">
      <w:pPr>
        <w:spacing w:line="360" w:lineRule="auto"/>
        <w:rPr>
          <w:rFonts w:asciiTheme="majorBidi" w:eastAsia="Times New Roman" w:hAnsiTheme="majorBidi" w:cstheme="majorBidi"/>
          <w:sz w:val="24"/>
          <w:szCs w:val="24"/>
        </w:rPr>
      </w:pPr>
    </w:p>
    <w:p w14:paraId="34FE337E" w14:textId="5E838832" w:rsidR="00311327"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The lead </w:t>
      </w:r>
      <w:r w:rsidR="00BC3880" w:rsidRPr="00605C01">
        <w:rPr>
          <w:rFonts w:asciiTheme="majorBidi" w:eastAsia="Times New Roman" w:hAnsiTheme="majorBidi" w:cstheme="majorBidi"/>
          <w:sz w:val="24"/>
          <w:szCs w:val="24"/>
        </w:rPr>
        <w:t>author</w:t>
      </w:r>
      <w:r w:rsidRPr="00605C01">
        <w:rPr>
          <w:rFonts w:asciiTheme="majorBidi" w:eastAsia="Times New Roman" w:hAnsiTheme="majorBidi" w:cstheme="majorBidi"/>
          <w:sz w:val="24"/>
          <w:szCs w:val="24"/>
        </w:rPr>
        <w:t xml:space="preserve"> used the codes to identify excerpts of interviews where participants discussed the impact of their work. This allowed </w:t>
      </w:r>
      <w:r w:rsidR="002C3C6A">
        <w:rPr>
          <w:rFonts w:asciiTheme="majorBidi" w:eastAsia="Times New Roman" w:hAnsiTheme="majorBidi" w:cstheme="majorBidi"/>
          <w:sz w:val="24"/>
          <w:szCs w:val="24"/>
        </w:rPr>
        <w:t>the author</w:t>
      </w:r>
      <w:r w:rsidRPr="00605C01">
        <w:rPr>
          <w:rFonts w:asciiTheme="majorBidi" w:eastAsia="Times New Roman" w:hAnsiTheme="majorBidi" w:cstheme="majorBidi"/>
          <w:sz w:val="24"/>
          <w:szCs w:val="24"/>
        </w:rPr>
        <w:t xml:space="preserve"> to delve deeper into the preliminary findings that emerged through the coding process and team meetings. </w:t>
      </w:r>
      <w:r w:rsidR="00AE209D" w:rsidRPr="00605C01">
        <w:rPr>
          <w:rFonts w:asciiTheme="majorBidi" w:eastAsia="Times New Roman" w:hAnsiTheme="majorBidi" w:cstheme="majorBidi"/>
          <w:sz w:val="24"/>
          <w:szCs w:val="24"/>
        </w:rPr>
        <w:t>We</w:t>
      </w:r>
      <w:r w:rsidRPr="00605C01">
        <w:rPr>
          <w:rFonts w:asciiTheme="majorBidi" w:eastAsia="Times New Roman" w:hAnsiTheme="majorBidi" w:cstheme="majorBidi"/>
          <w:sz w:val="24"/>
          <w:szCs w:val="24"/>
        </w:rPr>
        <w:t xml:space="preserve"> also looked for negative cases that might contradict the patterns and themes we identified. Doing so not only serve</w:t>
      </w:r>
      <w:r w:rsidR="00BC3880" w:rsidRPr="00605C01">
        <w:rPr>
          <w:rFonts w:asciiTheme="majorBidi" w:eastAsia="Times New Roman" w:hAnsiTheme="majorBidi" w:cstheme="majorBidi"/>
          <w:sz w:val="24"/>
          <w:szCs w:val="24"/>
        </w:rPr>
        <w:t>d</w:t>
      </w:r>
      <w:r w:rsidRPr="00605C01">
        <w:rPr>
          <w:rFonts w:asciiTheme="majorBidi" w:eastAsia="Times New Roman" w:hAnsiTheme="majorBidi" w:cstheme="majorBidi"/>
          <w:sz w:val="24"/>
          <w:szCs w:val="24"/>
        </w:rPr>
        <w:t xml:space="preserve"> as a validation strategy (see below), but also enabled us to construct a more nuanced understanding of our findings and generate data-driven hypotheses regarding pathways to broader impact</w:t>
      </w:r>
      <w:r w:rsidR="00265EBD" w:rsidRPr="00605C01">
        <w:rPr>
          <w:rFonts w:asciiTheme="majorBidi" w:eastAsia="Times New Roman" w:hAnsiTheme="majorBidi" w:cstheme="majorBidi"/>
          <w:sz w:val="24"/>
          <w:szCs w:val="24"/>
        </w:rPr>
        <w:t>s</w:t>
      </w:r>
      <w:r w:rsidRPr="00605C01">
        <w:rPr>
          <w:rFonts w:asciiTheme="majorBidi" w:eastAsia="Times New Roman" w:hAnsiTheme="majorBidi" w:cstheme="majorBidi"/>
          <w:sz w:val="24"/>
          <w:szCs w:val="24"/>
        </w:rPr>
        <w:t xml:space="preserve">. </w:t>
      </w:r>
    </w:p>
    <w:p w14:paraId="170A2F5C" w14:textId="77777777" w:rsidR="00311327" w:rsidRPr="00605C01" w:rsidRDefault="00311327" w:rsidP="001A4391">
      <w:pPr>
        <w:spacing w:line="360" w:lineRule="auto"/>
        <w:rPr>
          <w:rFonts w:asciiTheme="majorBidi" w:eastAsia="Times New Roman" w:hAnsiTheme="majorBidi" w:cstheme="majorBidi"/>
          <w:sz w:val="24"/>
          <w:szCs w:val="24"/>
        </w:rPr>
      </w:pPr>
    </w:p>
    <w:p w14:paraId="36639EF0" w14:textId="782272C8" w:rsidR="00CA0B2A" w:rsidRPr="00605C01" w:rsidRDefault="002027B2" w:rsidP="000B5A26">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We</w:t>
      </w:r>
      <w:r w:rsidR="00CC79E9" w:rsidRPr="00605C01">
        <w:rPr>
          <w:rFonts w:asciiTheme="majorBidi" w:eastAsia="Times New Roman" w:hAnsiTheme="majorBidi" w:cstheme="majorBidi"/>
          <w:sz w:val="24"/>
          <w:szCs w:val="24"/>
        </w:rPr>
        <w:t xml:space="preserve"> employed </w:t>
      </w:r>
      <w:r w:rsidRPr="00605C01">
        <w:rPr>
          <w:rFonts w:asciiTheme="majorBidi" w:eastAsia="Times New Roman" w:hAnsiTheme="majorBidi" w:cstheme="majorBidi"/>
          <w:sz w:val="24"/>
          <w:szCs w:val="24"/>
        </w:rPr>
        <w:t xml:space="preserve">several </w:t>
      </w:r>
      <w:r w:rsidR="00CC79E9" w:rsidRPr="00605C01">
        <w:rPr>
          <w:rFonts w:asciiTheme="majorBidi" w:eastAsia="Times New Roman" w:hAnsiTheme="majorBidi" w:cstheme="majorBidi"/>
          <w:sz w:val="24"/>
          <w:szCs w:val="24"/>
        </w:rPr>
        <w:t xml:space="preserve">strategies to evaluate and validate our findings (see Creswell &amp; Poth 2018, chapter 10). These included: revisiting the data to look for negative cases; debriefing with peers and/or the research team; triangulation with other data sources; and seeking participant feedback. </w:t>
      </w:r>
      <w:r w:rsidR="00265EBD" w:rsidRPr="00605C01">
        <w:rPr>
          <w:rFonts w:asciiTheme="majorBidi" w:eastAsia="Times New Roman" w:hAnsiTheme="majorBidi" w:cstheme="majorBidi"/>
          <w:sz w:val="24"/>
          <w:szCs w:val="24"/>
        </w:rPr>
        <w:t>Notably</w:t>
      </w:r>
      <w:r w:rsidR="00CC79E9" w:rsidRPr="00605C01">
        <w:rPr>
          <w:rFonts w:asciiTheme="majorBidi" w:eastAsia="Times New Roman" w:hAnsiTheme="majorBidi" w:cstheme="majorBidi"/>
          <w:sz w:val="24"/>
          <w:szCs w:val="24"/>
        </w:rPr>
        <w:t xml:space="preserve">, </w:t>
      </w:r>
      <w:r w:rsidR="00151264" w:rsidRPr="00605C01">
        <w:rPr>
          <w:rFonts w:asciiTheme="majorBidi" w:eastAsia="Times New Roman" w:hAnsiTheme="majorBidi" w:cstheme="majorBidi"/>
          <w:sz w:val="24"/>
          <w:szCs w:val="24"/>
        </w:rPr>
        <w:t xml:space="preserve">since </w:t>
      </w:r>
      <w:r w:rsidR="00CC79E9" w:rsidRPr="00605C01">
        <w:rPr>
          <w:rFonts w:asciiTheme="majorBidi" w:eastAsia="Times New Roman" w:hAnsiTheme="majorBidi" w:cstheme="majorBidi"/>
          <w:sz w:val="24"/>
          <w:szCs w:val="24"/>
        </w:rPr>
        <w:t xml:space="preserve">we had a diverse research team in terms of career stage and disciplinary background, </w:t>
      </w:r>
      <w:r w:rsidR="00151264" w:rsidRPr="00605C01">
        <w:rPr>
          <w:rFonts w:asciiTheme="majorBidi" w:eastAsia="Times New Roman" w:hAnsiTheme="majorBidi" w:cstheme="majorBidi"/>
          <w:sz w:val="24"/>
          <w:szCs w:val="24"/>
        </w:rPr>
        <w:t>we also had</w:t>
      </w:r>
      <w:r w:rsidR="00CC79E9" w:rsidRPr="00605C01">
        <w:rPr>
          <w:rFonts w:asciiTheme="majorBidi" w:eastAsia="Times New Roman" w:hAnsiTheme="majorBidi" w:cstheme="majorBidi"/>
          <w:sz w:val="24"/>
          <w:szCs w:val="24"/>
        </w:rPr>
        <w:t xml:space="preserve"> diverse perspectives in the evaluation of the findings. The mixed methods approach of our larger research program </w:t>
      </w:r>
      <w:r w:rsidR="00AE209D" w:rsidRPr="00605C01">
        <w:rPr>
          <w:rFonts w:asciiTheme="majorBidi" w:eastAsia="Times New Roman" w:hAnsiTheme="majorBidi" w:cstheme="majorBidi"/>
          <w:sz w:val="24"/>
          <w:szCs w:val="24"/>
        </w:rPr>
        <w:t xml:space="preserve">also </w:t>
      </w:r>
      <w:r w:rsidR="00CC79E9" w:rsidRPr="00605C01">
        <w:rPr>
          <w:rFonts w:asciiTheme="majorBidi" w:eastAsia="Times New Roman" w:hAnsiTheme="majorBidi" w:cstheme="majorBidi"/>
          <w:sz w:val="24"/>
          <w:szCs w:val="24"/>
        </w:rPr>
        <w:t>gave us quantitative data we could use to triangulate our findings. Finally, we discussed our findings with a few of the participants and presented our research at the Public Philosophy Network (PPN) in 2018, where we receive</w:t>
      </w:r>
      <w:r w:rsidR="00265EBD" w:rsidRPr="00605C01">
        <w:rPr>
          <w:rFonts w:asciiTheme="majorBidi" w:eastAsia="Times New Roman" w:hAnsiTheme="majorBidi" w:cstheme="majorBidi"/>
          <w:sz w:val="24"/>
          <w:szCs w:val="24"/>
        </w:rPr>
        <w:t>d</w:t>
      </w:r>
      <w:r w:rsidR="00CC79E9" w:rsidRPr="00605C01">
        <w:rPr>
          <w:rFonts w:asciiTheme="majorBidi" w:eastAsia="Times New Roman" w:hAnsiTheme="majorBidi" w:cstheme="majorBidi"/>
          <w:sz w:val="24"/>
          <w:szCs w:val="24"/>
        </w:rPr>
        <w:t xml:space="preserve"> feedback on the study. This was particularly useful, as our study’s stakeholders, participants, and audience all happen to be the same community </w:t>
      </w:r>
      <w:r w:rsidR="00827878" w:rsidRPr="00605C01">
        <w:rPr>
          <w:rFonts w:asciiTheme="majorBidi" w:eastAsia="Times New Roman" w:hAnsiTheme="majorBidi" w:cstheme="majorBidi"/>
          <w:sz w:val="24"/>
          <w:szCs w:val="24"/>
        </w:rPr>
        <w:t xml:space="preserve">– </w:t>
      </w:r>
      <w:r w:rsidR="00CC79E9" w:rsidRPr="00605C01">
        <w:rPr>
          <w:rFonts w:asciiTheme="majorBidi" w:eastAsia="Times New Roman" w:hAnsiTheme="majorBidi" w:cstheme="majorBidi"/>
          <w:sz w:val="24"/>
          <w:szCs w:val="24"/>
        </w:rPr>
        <w:t>namely</w:t>
      </w:r>
      <w:r w:rsidR="00827878" w:rsidRPr="00605C01">
        <w:rPr>
          <w:rFonts w:asciiTheme="majorBidi" w:eastAsia="Times New Roman" w:hAnsiTheme="majorBidi" w:cstheme="majorBidi"/>
          <w:sz w:val="24"/>
          <w:szCs w:val="24"/>
        </w:rPr>
        <w:t xml:space="preserve"> </w:t>
      </w:r>
      <w:r w:rsidR="00CC79E9" w:rsidRPr="00605C01">
        <w:rPr>
          <w:rFonts w:asciiTheme="majorBidi" w:eastAsia="Times New Roman" w:hAnsiTheme="majorBidi" w:cstheme="majorBidi"/>
          <w:sz w:val="24"/>
          <w:szCs w:val="24"/>
        </w:rPr>
        <w:t xml:space="preserve">philosophers of science (as well as philosophers more generally). </w:t>
      </w:r>
    </w:p>
    <w:p w14:paraId="25FE0FA4" w14:textId="77777777" w:rsidR="000B5A26" w:rsidRPr="00605C01" w:rsidRDefault="000B5A26" w:rsidP="001A4391">
      <w:pPr>
        <w:spacing w:line="360" w:lineRule="auto"/>
        <w:rPr>
          <w:rFonts w:asciiTheme="majorBidi" w:eastAsia="Times New Roman" w:hAnsiTheme="majorBidi" w:cstheme="majorBidi"/>
          <w:b/>
          <w:sz w:val="24"/>
          <w:szCs w:val="24"/>
        </w:rPr>
      </w:pPr>
    </w:p>
    <w:p w14:paraId="193134B8" w14:textId="44E32907" w:rsidR="00311327" w:rsidRPr="00605C01" w:rsidRDefault="00CC79E9" w:rsidP="001A4391">
      <w:pPr>
        <w:spacing w:line="360" w:lineRule="auto"/>
        <w:rPr>
          <w:rFonts w:asciiTheme="majorBidi" w:eastAsia="Times New Roman" w:hAnsiTheme="majorBidi" w:cstheme="majorBidi"/>
          <w:bCs/>
          <w:sz w:val="24"/>
          <w:szCs w:val="24"/>
        </w:rPr>
      </w:pPr>
      <w:r w:rsidRPr="00605C01">
        <w:rPr>
          <w:rFonts w:asciiTheme="majorBidi" w:eastAsia="Times New Roman" w:hAnsiTheme="majorBidi" w:cstheme="majorBidi"/>
          <w:b/>
          <w:sz w:val="24"/>
          <w:szCs w:val="24"/>
        </w:rPr>
        <w:t>3. Findings</w:t>
      </w:r>
    </w:p>
    <w:p w14:paraId="0FC04200" w14:textId="56A759FA" w:rsidR="00311327" w:rsidRPr="00605C01" w:rsidRDefault="00ED20AD" w:rsidP="001A4391">
      <w:pPr>
        <w:spacing w:line="360" w:lineRule="auto"/>
        <w:rPr>
          <w:rFonts w:asciiTheme="majorBidi" w:eastAsia="Times New Roman" w:hAnsiTheme="majorBidi" w:cstheme="majorBidi"/>
          <w:bCs/>
          <w:sz w:val="24"/>
          <w:szCs w:val="24"/>
        </w:rPr>
      </w:pPr>
      <w:r w:rsidRPr="00605C01">
        <w:rPr>
          <w:rFonts w:asciiTheme="majorBidi" w:eastAsia="Times New Roman" w:hAnsiTheme="majorBidi" w:cstheme="majorBidi"/>
          <w:bCs/>
          <w:sz w:val="24"/>
          <w:szCs w:val="24"/>
        </w:rPr>
        <w:t xml:space="preserve">Our analysis </w:t>
      </w:r>
      <w:r w:rsidR="004D354A" w:rsidRPr="00605C01">
        <w:rPr>
          <w:rFonts w:asciiTheme="majorBidi" w:eastAsia="Times New Roman" w:hAnsiTheme="majorBidi" w:cstheme="majorBidi"/>
          <w:bCs/>
          <w:sz w:val="24"/>
          <w:szCs w:val="24"/>
        </w:rPr>
        <w:t>revealed several themes in participants’ discussions about their broader impacts (or</w:t>
      </w:r>
      <w:r w:rsidR="00993685" w:rsidRPr="00605C01">
        <w:rPr>
          <w:rFonts w:asciiTheme="majorBidi" w:eastAsia="Times New Roman" w:hAnsiTheme="majorBidi" w:cstheme="majorBidi"/>
          <w:bCs/>
          <w:sz w:val="24"/>
          <w:szCs w:val="24"/>
        </w:rPr>
        <w:t xml:space="preserve"> </w:t>
      </w:r>
      <w:r w:rsidR="004D354A" w:rsidRPr="00605C01">
        <w:rPr>
          <w:rFonts w:asciiTheme="majorBidi" w:eastAsia="Times New Roman" w:hAnsiTheme="majorBidi" w:cstheme="majorBidi"/>
          <w:bCs/>
          <w:sz w:val="24"/>
          <w:szCs w:val="24"/>
        </w:rPr>
        <w:t xml:space="preserve">lack thereof) in science-related domains. These themes clustered around </w:t>
      </w:r>
      <w:r w:rsidRPr="00605C01">
        <w:rPr>
          <w:rFonts w:asciiTheme="majorBidi" w:eastAsia="Times New Roman" w:hAnsiTheme="majorBidi" w:cstheme="majorBidi"/>
          <w:bCs/>
          <w:sz w:val="24"/>
          <w:szCs w:val="24"/>
        </w:rPr>
        <w:t xml:space="preserve">three </w:t>
      </w:r>
      <w:r w:rsidR="004D354A" w:rsidRPr="00605C01">
        <w:rPr>
          <w:rFonts w:asciiTheme="majorBidi" w:eastAsia="Times New Roman" w:hAnsiTheme="majorBidi" w:cstheme="majorBidi"/>
          <w:bCs/>
          <w:sz w:val="24"/>
          <w:szCs w:val="24"/>
        </w:rPr>
        <w:t xml:space="preserve">general topics: </w:t>
      </w:r>
      <w:r w:rsidR="004D354A" w:rsidRPr="00605C01">
        <w:rPr>
          <w:rFonts w:asciiTheme="majorBidi" w:eastAsia="Times New Roman" w:hAnsiTheme="majorBidi" w:cstheme="majorBidi"/>
          <w:sz w:val="24"/>
          <w:szCs w:val="24"/>
        </w:rPr>
        <w:t xml:space="preserve">the </w:t>
      </w:r>
      <w:r w:rsidR="004D354A" w:rsidRPr="00605C01">
        <w:rPr>
          <w:rFonts w:asciiTheme="majorBidi" w:eastAsia="Times New Roman" w:hAnsiTheme="majorBidi" w:cstheme="majorBidi"/>
          <w:i/>
          <w:sz w:val="24"/>
          <w:szCs w:val="24"/>
        </w:rPr>
        <w:lastRenderedPageBreak/>
        <w:t>types</w:t>
      </w:r>
      <w:r w:rsidR="004D354A" w:rsidRPr="00605C01">
        <w:rPr>
          <w:rFonts w:asciiTheme="majorBidi" w:eastAsia="Times New Roman" w:hAnsiTheme="majorBidi" w:cstheme="majorBidi"/>
          <w:sz w:val="24"/>
          <w:szCs w:val="24"/>
        </w:rPr>
        <w:t xml:space="preserve"> of impact participants have had, the </w:t>
      </w:r>
      <w:r w:rsidR="004D354A" w:rsidRPr="00605C01">
        <w:rPr>
          <w:rFonts w:asciiTheme="majorBidi" w:eastAsia="Times New Roman" w:hAnsiTheme="majorBidi" w:cstheme="majorBidi"/>
          <w:i/>
          <w:sz w:val="24"/>
          <w:szCs w:val="24"/>
        </w:rPr>
        <w:t xml:space="preserve">pathways </w:t>
      </w:r>
      <w:r w:rsidR="004D354A" w:rsidRPr="00605C01">
        <w:rPr>
          <w:rFonts w:asciiTheme="majorBidi" w:eastAsia="Times New Roman" w:hAnsiTheme="majorBidi" w:cstheme="majorBidi"/>
          <w:sz w:val="24"/>
          <w:szCs w:val="24"/>
        </w:rPr>
        <w:t xml:space="preserve">through which impact occurred, and participants’ </w:t>
      </w:r>
      <w:r w:rsidR="004D354A" w:rsidRPr="00605C01">
        <w:rPr>
          <w:rFonts w:asciiTheme="majorBidi" w:eastAsia="Times New Roman" w:hAnsiTheme="majorBidi" w:cstheme="majorBidi"/>
          <w:i/>
          <w:sz w:val="24"/>
          <w:szCs w:val="24"/>
        </w:rPr>
        <w:t xml:space="preserve">desire </w:t>
      </w:r>
      <w:r w:rsidR="004D354A" w:rsidRPr="00605C01">
        <w:rPr>
          <w:rFonts w:asciiTheme="majorBidi" w:eastAsia="Times New Roman" w:hAnsiTheme="majorBidi" w:cstheme="majorBidi"/>
          <w:iCs/>
          <w:sz w:val="24"/>
          <w:szCs w:val="24"/>
        </w:rPr>
        <w:t xml:space="preserve">or </w:t>
      </w:r>
      <w:r w:rsidR="004D354A" w:rsidRPr="00605C01">
        <w:rPr>
          <w:rFonts w:asciiTheme="majorBidi" w:eastAsia="Times New Roman" w:hAnsiTheme="majorBidi" w:cstheme="majorBidi"/>
          <w:i/>
          <w:sz w:val="24"/>
          <w:szCs w:val="24"/>
        </w:rPr>
        <w:t>motivation</w:t>
      </w:r>
      <w:r w:rsidR="004D354A" w:rsidRPr="00605C01">
        <w:rPr>
          <w:rFonts w:asciiTheme="majorBidi" w:eastAsia="Times New Roman" w:hAnsiTheme="majorBidi" w:cstheme="majorBidi"/>
          <w:sz w:val="24"/>
          <w:szCs w:val="24"/>
        </w:rPr>
        <w:t xml:space="preserve"> to have a broader impact.</w:t>
      </w:r>
      <w:r w:rsidR="004D354A" w:rsidRPr="00605C01">
        <w:rPr>
          <w:rFonts w:asciiTheme="majorBidi" w:eastAsia="Times New Roman" w:hAnsiTheme="majorBidi" w:cstheme="majorBidi"/>
          <w:bCs/>
          <w:sz w:val="24"/>
          <w:szCs w:val="24"/>
        </w:rPr>
        <w:t xml:space="preserve"> </w:t>
      </w:r>
      <w:r w:rsidR="00CC79E9" w:rsidRPr="00605C01">
        <w:rPr>
          <w:rFonts w:asciiTheme="majorBidi" w:eastAsia="Times New Roman" w:hAnsiTheme="majorBidi" w:cstheme="majorBidi"/>
          <w:sz w:val="24"/>
          <w:szCs w:val="24"/>
        </w:rPr>
        <w:t xml:space="preserve">We discuss each of these </w:t>
      </w:r>
      <w:r w:rsidR="004D354A" w:rsidRPr="00605C01">
        <w:rPr>
          <w:rFonts w:asciiTheme="majorBidi" w:eastAsia="Times New Roman" w:hAnsiTheme="majorBidi" w:cstheme="majorBidi"/>
          <w:sz w:val="24"/>
          <w:szCs w:val="24"/>
        </w:rPr>
        <w:t>topics</w:t>
      </w:r>
      <w:r w:rsidR="00CC79E9" w:rsidRPr="00605C01">
        <w:rPr>
          <w:rFonts w:asciiTheme="majorBidi" w:eastAsia="Times New Roman" w:hAnsiTheme="majorBidi" w:cstheme="majorBidi"/>
          <w:sz w:val="24"/>
          <w:szCs w:val="24"/>
        </w:rPr>
        <w:t xml:space="preserve"> below, noting the ways in which they tend to be intertwined (e.g., the type of impact one is trying to have will likely affect which pathways are most promising). </w:t>
      </w:r>
    </w:p>
    <w:p w14:paraId="5DB0B498" w14:textId="77777777" w:rsidR="00311327" w:rsidRPr="00605C01" w:rsidRDefault="00311327" w:rsidP="001A4391">
      <w:pPr>
        <w:spacing w:line="360" w:lineRule="auto"/>
        <w:rPr>
          <w:rFonts w:asciiTheme="majorBidi" w:eastAsia="Times New Roman" w:hAnsiTheme="majorBidi" w:cstheme="majorBidi"/>
          <w:sz w:val="24"/>
          <w:szCs w:val="24"/>
        </w:rPr>
      </w:pPr>
    </w:p>
    <w:p w14:paraId="11C71F47" w14:textId="40EE1A27" w:rsidR="00311327" w:rsidRPr="00605C01" w:rsidRDefault="00CC79E9" w:rsidP="001A4391">
      <w:pPr>
        <w:pBdr>
          <w:top w:val="nil"/>
          <w:left w:val="nil"/>
          <w:bottom w:val="nil"/>
          <w:right w:val="nil"/>
          <w:between w:val="nil"/>
        </w:pBdr>
        <w:spacing w:line="360" w:lineRule="auto"/>
        <w:rPr>
          <w:rFonts w:asciiTheme="majorBidi" w:eastAsia="Times New Roman" w:hAnsiTheme="majorBidi" w:cstheme="majorBidi"/>
          <w:b/>
          <w:bCs/>
          <w:iCs/>
          <w:sz w:val="24"/>
          <w:szCs w:val="24"/>
        </w:rPr>
      </w:pPr>
      <w:r w:rsidRPr="00605C01">
        <w:rPr>
          <w:rFonts w:asciiTheme="majorBidi" w:eastAsia="Times New Roman" w:hAnsiTheme="majorBidi" w:cstheme="majorBidi"/>
          <w:b/>
          <w:bCs/>
          <w:iCs/>
          <w:sz w:val="24"/>
          <w:szCs w:val="24"/>
        </w:rPr>
        <w:t xml:space="preserve">3.1 Types of </w:t>
      </w:r>
      <w:r w:rsidR="00C8426F" w:rsidRPr="00605C01">
        <w:rPr>
          <w:rFonts w:asciiTheme="majorBidi" w:eastAsia="Times New Roman" w:hAnsiTheme="majorBidi" w:cstheme="majorBidi"/>
          <w:b/>
          <w:bCs/>
          <w:iCs/>
          <w:sz w:val="24"/>
          <w:szCs w:val="24"/>
        </w:rPr>
        <w:t>i</w:t>
      </w:r>
      <w:r w:rsidRPr="00605C01">
        <w:rPr>
          <w:rFonts w:asciiTheme="majorBidi" w:eastAsia="Times New Roman" w:hAnsiTheme="majorBidi" w:cstheme="majorBidi"/>
          <w:b/>
          <w:bCs/>
          <w:iCs/>
          <w:sz w:val="24"/>
          <w:szCs w:val="24"/>
        </w:rPr>
        <w:t xml:space="preserve">mpact </w:t>
      </w:r>
    </w:p>
    <w:p w14:paraId="1F07B240" w14:textId="01FC78EB" w:rsidR="00311327" w:rsidRPr="00605C01" w:rsidRDefault="00CC79E9" w:rsidP="00993685">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Participants discussed </w:t>
      </w:r>
      <w:r w:rsidR="00CE2851" w:rsidRPr="00605C01">
        <w:rPr>
          <w:rFonts w:asciiTheme="majorBidi" w:eastAsia="Times New Roman" w:hAnsiTheme="majorBidi" w:cstheme="majorBidi"/>
          <w:sz w:val="24"/>
          <w:szCs w:val="24"/>
        </w:rPr>
        <w:t>several</w:t>
      </w:r>
      <w:r w:rsidRPr="00605C01">
        <w:rPr>
          <w:rFonts w:asciiTheme="majorBidi" w:eastAsia="Times New Roman" w:hAnsiTheme="majorBidi" w:cstheme="majorBidi"/>
          <w:sz w:val="24"/>
          <w:szCs w:val="24"/>
        </w:rPr>
        <w:t xml:space="preserve"> types of impact their work has had on </w:t>
      </w:r>
      <w:r w:rsidR="00F7026C" w:rsidRPr="00605C01">
        <w:rPr>
          <w:rFonts w:asciiTheme="majorBidi" w:eastAsia="Times New Roman" w:hAnsiTheme="majorBidi" w:cstheme="majorBidi"/>
          <w:sz w:val="24"/>
          <w:szCs w:val="24"/>
        </w:rPr>
        <w:t xml:space="preserve">various </w:t>
      </w:r>
      <w:r w:rsidR="00993685" w:rsidRPr="00605C01">
        <w:rPr>
          <w:rFonts w:asciiTheme="majorBidi" w:eastAsia="Times New Roman" w:hAnsiTheme="majorBidi" w:cstheme="majorBidi"/>
          <w:sz w:val="24"/>
          <w:szCs w:val="24"/>
        </w:rPr>
        <w:t>individuals and communities</w:t>
      </w:r>
      <w:r w:rsidR="00F7026C" w:rsidRPr="00605C01">
        <w:rPr>
          <w:rFonts w:asciiTheme="majorBidi" w:eastAsia="Times New Roman" w:hAnsiTheme="majorBidi" w:cstheme="majorBidi"/>
          <w:sz w:val="24"/>
          <w:szCs w:val="24"/>
        </w:rPr>
        <w:t xml:space="preserve">, including </w:t>
      </w:r>
      <w:r w:rsidR="00922AF9" w:rsidRPr="00605C01">
        <w:rPr>
          <w:rFonts w:asciiTheme="majorBidi" w:eastAsia="Times New Roman" w:hAnsiTheme="majorBidi" w:cstheme="majorBidi"/>
          <w:sz w:val="24"/>
          <w:szCs w:val="24"/>
        </w:rPr>
        <w:t>scientists</w:t>
      </w:r>
      <w:r w:rsidRPr="00605C01">
        <w:rPr>
          <w:rFonts w:asciiTheme="majorBidi" w:eastAsia="Times New Roman" w:hAnsiTheme="majorBidi" w:cstheme="majorBidi"/>
          <w:sz w:val="24"/>
          <w:szCs w:val="24"/>
        </w:rPr>
        <w:t xml:space="preserve">, policymakers, </w:t>
      </w:r>
      <w:r w:rsidR="00993685" w:rsidRPr="00605C01">
        <w:rPr>
          <w:rFonts w:asciiTheme="majorBidi" w:eastAsia="Times New Roman" w:hAnsiTheme="majorBidi" w:cstheme="majorBidi"/>
          <w:sz w:val="24"/>
          <w:szCs w:val="24"/>
        </w:rPr>
        <w:t xml:space="preserve">stakeholders, </w:t>
      </w:r>
      <w:r w:rsidR="00F7026C" w:rsidRPr="00605C01">
        <w:rPr>
          <w:rFonts w:asciiTheme="majorBidi" w:eastAsia="Times New Roman" w:hAnsiTheme="majorBidi" w:cstheme="majorBidi"/>
          <w:sz w:val="24"/>
          <w:szCs w:val="24"/>
        </w:rPr>
        <w:t xml:space="preserve">students, and </w:t>
      </w:r>
      <w:r w:rsidR="00993685" w:rsidRPr="00605C01">
        <w:rPr>
          <w:rFonts w:asciiTheme="majorBidi" w:eastAsia="Times New Roman" w:hAnsiTheme="majorBidi" w:cstheme="majorBidi"/>
          <w:sz w:val="24"/>
          <w:szCs w:val="24"/>
        </w:rPr>
        <w:t>interested</w:t>
      </w:r>
      <w:r w:rsidRPr="00605C01">
        <w:rPr>
          <w:rFonts w:asciiTheme="majorBidi" w:eastAsia="Times New Roman" w:hAnsiTheme="majorBidi" w:cstheme="majorBidi"/>
          <w:sz w:val="24"/>
          <w:szCs w:val="24"/>
        </w:rPr>
        <w:t xml:space="preserve"> publics. </w:t>
      </w:r>
      <w:r w:rsidR="00F7026C" w:rsidRPr="00605C01">
        <w:rPr>
          <w:rFonts w:asciiTheme="majorBidi" w:eastAsia="Times New Roman" w:hAnsiTheme="majorBidi" w:cstheme="majorBidi"/>
          <w:sz w:val="24"/>
          <w:szCs w:val="24"/>
        </w:rPr>
        <w:t xml:space="preserve">Six major categories of types of impact </w:t>
      </w:r>
      <w:r w:rsidR="00757F3B" w:rsidRPr="00605C01">
        <w:rPr>
          <w:rFonts w:asciiTheme="majorBidi" w:eastAsia="Times New Roman" w:hAnsiTheme="majorBidi" w:cstheme="majorBidi"/>
          <w:sz w:val="24"/>
          <w:szCs w:val="24"/>
        </w:rPr>
        <w:t>were represented in</w:t>
      </w:r>
      <w:r w:rsidR="00F7026C" w:rsidRPr="00605C01">
        <w:rPr>
          <w:rFonts w:asciiTheme="majorBidi" w:eastAsia="Times New Roman" w:hAnsiTheme="majorBidi" w:cstheme="majorBidi"/>
          <w:sz w:val="24"/>
          <w:szCs w:val="24"/>
        </w:rPr>
        <w:t xml:space="preserve"> the data.</w:t>
      </w:r>
    </w:p>
    <w:p w14:paraId="054DF15C" w14:textId="77777777" w:rsidR="00311327"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ab/>
      </w:r>
    </w:p>
    <w:p w14:paraId="641C67D5" w14:textId="454E132F" w:rsidR="00311327" w:rsidRPr="00605C01" w:rsidRDefault="00BC3880" w:rsidP="001A4391">
      <w:pPr>
        <w:numPr>
          <w:ilvl w:val="0"/>
          <w:numId w:val="4"/>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b/>
          <w:sz w:val="24"/>
          <w:szCs w:val="24"/>
        </w:rPr>
        <w:t>Analyzing</w:t>
      </w:r>
      <w:r w:rsidR="00CC79E9" w:rsidRPr="00605C01">
        <w:rPr>
          <w:rFonts w:asciiTheme="majorBidi" w:eastAsia="Times New Roman" w:hAnsiTheme="majorBidi" w:cstheme="majorBidi"/>
          <w:b/>
          <w:sz w:val="24"/>
          <w:szCs w:val="24"/>
        </w:rPr>
        <w:t xml:space="preserve"> concepts or issues in a scientific field. </w:t>
      </w:r>
      <w:r w:rsidR="00CC79E9" w:rsidRPr="00605C01">
        <w:rPr>
          <w:rFonts w:asciiTheme="majorBidi" w:eastAsia="Times New Roman" w:hAnsiTheme="majorBidi" w:cstheme="majorBidi"/>
          <w:sz w:val="24"/>
          <w:szCs w:val="24"/>
        </w:rPr>
        <w:t xml:space="preserve">Many participants discussed </w:t>
      </w:r>
      <w:r w:rsidR="00D634F6" w:rsidRPr="00605C01">
        <w:rPr>
          <w:rFonts w:asciiTheme="majorBidi" w:eastAsia="Times New Roman" w:hAnsiTheme="majorBidi" w:cstheme="majorBidi"/>
          <w:sz w:val="24"/>
          <w:szCs w:val="24"/>
        </w:rPr>
        <w:t xml:space="preserve">applying </w:t>
      </w:r>
      <w:r w:rsidR="00CC79E9" w:rsidRPr="00605C01">
        <w:rPr>
          <w:rFonts w:asciiTheme="majorBidi" w:eastAsia="Times New Roman" w:hAnsiTheme="majorBidi" w:cstheme="majorBidi"/>
          <w:sz w:val="24"/>
          <w:szCs w:val="24"/>
        </w:rPr>
        <w:t>their philosophical skills of analysis to scientific concepts or issues</w:t>
      </w:r>
      <w:r w:rsidRPr="00605C01">
        <w:rPr>
          <w:rFonts w:asciiTheme="majorBidi" w:eastAsia="Times New Roman" w:hAnsiTheme="majorBidi" w:cstheme="majorBidi"/>
          <w:sz w:val="24"/>
          <w:szCs w:val="24"/>
        </w:rPr>
        <w:t xml:space="preserve">. </w:t>
      </w:r>
      <w:r w:rsidR="009D048F" w:rsidRPr="00605C01">
        <w:rPr>
          <w:rFonts w:asciiTheme="majorBidi" w:eastAsia="Times New Roman" w:hAnsiTheme="majorBidi" w:cstheme="majorBidi"/>
          <w:sz w:val="24"/>
          <w:szCs w:val="24"/>
        </w:rPr>
        <w:t>Examples included:</w:t>
      </w:r>
      <w:r w:rsidR="00D634F6" w:rsidRPr="00605C01">
        <w:rPr>
          <w:rFonts w:asciiTheme="majorBidi" w:eastAsia="Times New Roman" w:hAnsiTheme="majorBidi" w:cstheme="majorBidi"/>
          <w:sz w:val="24"/>
          <w:szCs w:val="24"/>
        </w:rPr>
        <w:t xml:space="preserve"> </w:t>
      </w:r>
      <w:r w:rsidR="00757F3B" w:rsidRPr="00605C01">
        <w:rPr>
          <w:rFonts w:asciiTheme="majorBidi" w:eastAsia="Times New Roman" w:hAnsiTheme="majorBidi" w:cstheme="majorBidi"/>
          <w:sz w:val="24"/>
          <w:szCs w:val="24"/>
        </w:rPr>
        <w:t>clarifying</w:t>
      </w:r>
      <w:r w:rsidR="00CC79E9" w:rsidRPr="00605C01">
        <w:rPr>
          <w:rFonts w:asciiTheme="majorBidi" w:eastAsia="Times New Roman" w:hAnsiTheme="majorBidi" w:cstheme="majorBidi"/>
          <w:sz w:val="24"/>
          <w:szCs w:val="24"/>
        </w:rPr>
        <w:t xml:space="preserve"> conceptual </w:t>
      </w:r>
      <w:r w:rsidR="00CE2851" w:rsidRPr="00605C01">
        <w:rPr>
          <w:rFonts w:asciiTheme="majorBidi" w:eastAsia="Times New Roman" w:hAnsiTheme="majorBidi" w:cstheme="majorBidi"/>
          <w:sz w:val="24"/>
          <w:szCs w:val="24"/>
        </w:rPr>
        <w:t>muddles</w:t>
      </w:r>
      <w:r w:rsidR="00CC79E9" w:rsidRPr="00605C01">
        <w:rPr>
          <w:rFonts w:asciiTheme="majorBidi" w:eastAsia="Times New Roman" w:hAnsiTheme="majorBidi" w:cstheme="majorBidi"/>
          <w:sz w:val="24"/>
          <w:szCs w:val="24"/>
        </w:rPr>
        <w:t xml:space="preserve"> in scientific work; helping scientists articulate research questions in a more meaningful way; and analyzing the nature of scientific disagreement (which can enable scientists to </w:t>
      </w:r>
      <w:r w:rsidR="00D634F6" w:rsidRPr="00605C01">
        <w:rPr>
          <w:rFonts w:asciiTheme="majorBidi" w:eastAsia="Times New Roman" w:hAnsiTheme="majorBidi" w:cstheme="majorBidi"/>
          <w:sz w:val="24"/>
          <w:szCs w:val="24"/>
        </w:rPr>
        <w:t>avoid</w:t>
      </w:r>
      <w:r w:rsidR="00CC79E9" w:rsidRPr="00605C01">
        <w:rPr>
          <w:rFonts w:asciiTheme="majorBidi" w:eastAsia="Times New Roman" w:hAnsiTheme="majorBidi" w:cstheme="majorBidi"/>
          <w:sz w:val="24"/>
          <w:szCs w:val="24"/>
        </w:rPr>
        <w:t xml:space="preserve"> talking past one another).</w:t>
      </w:r>
      <w:r w:rsidR="00E05C65">
        <w:rPr>
          <w:rStyle w:val="FootnoteReference"/>
          <w:rFonts w:asciiTheme="majorBidi" w:eastAsia="Times New Roman" w:hAnsiTheme="majorBidi" w:cstheme="majorBidi"/>
          <w:sz w:val="24"/>
          <w:szCs w:val="24"/>
        </w:rPr>
        <w:footnoteReference w:id="7"/>
      </w:r>
      <w:r w:rsidR="00CC79E9" w:rsidRPr="00605C01">
        <w:rPr>
          <w:rFonts w:asciiTheme="majorBidi" w:eastAsia="Times New Roman" w:hAnsiTheme="majorBidi" w:cstheme="majorBidi"/>
          <w:sz w:val="24"/>
          <w:szCs w:val="24"/>
        </w:rPr>
        <w:t xml:space="preserve"> One participant illustrated several of these impacts </w:t>
      </w:r>
      <w:r w:rsidR="00CE2851" w:rsidRPr="00605C01">
        <w:rPr>
          <w:rFonts w:asciiTheme="majorBidi" w:eastAsia="Times New Roman" w:hAnsiTheme="majorBidi" w:cstheme="majorBidi"/>
          <w:sz w:val="24"/>
          <w:szCs w:val="24"/>
        </w:rPr>
        <w:t>when</w:t>
      </w:r>
      <w:r w:rsidR="00CC79E9" w:rsidRPr="00605C01">
        <w:rPr>
          <w:rFonts w:asciiTheme="majorBidi" w:eastAsia="Times New Roman" w:hAnsiTheme="majorBidi" w:cstheme="majorBidi"/>
          <w:sz w:val="24"/>
          <w:szCs w:val="24"/>
        </w:rPr>
        <w:t xml:space="preserve"> reflecting on</w:t>
      </w:r>
      <w:r w:rsidR="009D048F" w:rsidRPr="00605C01">
        <w:rPr>
          <w:rFonts w:asciiTheme="majorBidi" w:eastAsia="Times New Roman" w:hAnsiTheme="majorBidi" w:cstheme="majorBidi"/>
          <w:sz w:val="24"/>
          <w:szCs w:val="24"/>
        </w:rPr>
        <w:t xml:space="preserve"> their</w:t>
      </w:r>
      <w:r w:rsidR="00CC79E9" w:rsidRPr="00605C01">
        <w:rPr>
          <w:rFonts w:asciiTheme="majorBidi" w:eastAsia="Times New Roman" w:hAnsiTheme="majorBidi" w:cstheme="majorBidi"/>
          <w:sz w:val="24"/>
          <w:szCs w:val="24"/>
        </w:rPr>
        <w:t xml:space="preserve"> informal collaborations with scientists:</w:t>
      </w:r>
    </w:p>
    <w:p w14:paraId="18190A69" w14:textId="1D9C4A95" w:rsidR="001A4391" w:rsidRPr="00605C01" w:rsidRDefault="00CC79E9" w:rsidP="001A4391">
      <w:pPr>
        <w:spacing w:line="360" w:lineRule="auto"/>
        <w:ind w:left="144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Of the couple of [scientists] I’m thinking of, it does seem like over the course that I’ve known them they’ve been able to better articulate [their ideas]. And I mean, that’s what philosophy’s skills are all about in the first place. It’s having a way to articulate those assumptions, to articulate what your research questions are in really meaningful way and be able to disentangle where you and somebody else are disagreeing.</w:t>
      </w:r>
    </w:p>
    <w:p w14:paraId="41434776" w14:textId="2238DF4D" w:rsidR="00311327" w:rsidRPr="00605C01" w:rsidRDefault="00CC79E9" w:rsidP="001A4391">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Another talked about how </w:t>
      </w:r>
      <w:r w:rsidR="00CC356B" w:rsidRPr="00605C01">
        <w:rPr>
          <w:rFonts w:asciiTheme="majorBidi" w:eastAsia="Times New Roman" w:hAnsiTheme="majorBidi" w:cstheme="majorBidi"/>
          <w:sz w:val="24"/>
          <w:szCs w:val="24"/>
        </w:rPr>
        <w:t xml:space="preserve">their </w:t>
      </w:r>
      <w:r w:rsidRPr="00605C01">
        <w:rPr>
          <w:rFonts w:asciiTheme="majorBidi" w:eastAsia="Times New Roman" w:hAnsiTheme="majorBidi" w:cstheme="majorBidi"/>
          <w:sz w:val="24"/>
          <w:szCs w:val="24"/>
        </w:rPr>
        <w:t>analyses helped scientists improve their practice:</w:t>
      </w:r>
    </w:p>
    <w:p w14:paraId="4D194120" w14:textId="3CA5F216" w:rsidR="00311327" w:rsidRPr="00605C01" w:rsidRDefault="00CC79E9" w:rsidP="001A4391">
      <w:pPr>
        <w:spacing w:line="360" w:lineRule="auto"/>
        <w:ind w:left="144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I think [my work] definitely helped [scientists] in trying to understand what the nature of these experiments are [...]. </w:t>
      </w:r>
      <w:r w:rsidR="009F7436" w:rsidRPr="00605C01">
        <w:rPr>
          <w:rFonts w:asciiTheme="majorBidi" w:eastAsia="Times New Roman" w:hAnsiTheme="majorBidi" w:cstheme="majorBidi"/>
          <w:sz w:val="24"/>
          <w:szCs w:val="24"/>
        </w:rPr>
        <w:t>H</w:t>
      </w:r>
      <w:r w:rsidRPr="00605C01">
        <w:rPr>
          <w:rFonts w:asciiTheme="majorBidi" w:eastAsia="Times New Roman" w:hAnsiTheme="majorBidi" w:cstheme="majorBidi"/>
          <w:sz w:val="24"/>
          <w:szCs w:val="24"/>
        </w:rPr>
        <w:t xml:space="preserve">ow the nature of that data contributes to </w:t>
      </w:r>
      <w:r w:rsidRPr="00605C01">
        <w:rPr>
          <w:rFonts w:asciiTheme="majorBidi" w:eastAsia="Times New Roman" w:hAnsiTheme="majorBidi" w:cstheme="majorBidi"/>
          <w:sz w:val="24"/>
          <w:szCs w:val="24"/>
        </w:rPr>
        <w:lastRenderedPageBreak/>
        <w:t>causal hypotheses and their experimental justification, and how you might then use that to plan better experiments.</w:t>
      </w:r>
    </w:p>
    <w:p w14:paraId="6CB4052D" w14:textId="10DF2CB0" w:rsidR="009D048F" w:rsidRPr="00605C01" w:rsidRDefault="009D048F" w:rsidP="009D048F">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Interestingly,</w:t>
      </w:r>
      <w:r w:rsidR="001D315E" w:rsidRPr="00605C01">
        <w:rPr>
          <w:rFonts w:asciiTheme="majorBidi" w:eastAsia="Times New Roman" w:hAnsiTheme="majorBidi" w:cstheme="majorBidi"/>
          <w:sz w:val="24"/>
          <w:szCs w:val="24"/>
        </w:rPr>
        <w:t xml:space="preserve"> in terms of broader impacts,</w:t>
      </w:r>
      <w:r w:rsidRPr="00605C01">
        <w:rPr>
          <w:rFonts w:asciiTheme="majorBidi" w:eastAsia="Times New Roman" w:hAnsiTheme="majorBidi" w:cstheme="majorBidi"/>
          <w:sz w:val="24"/>
          <w:szCs w:val="24"/>
        </w:rPr>
        <w:t xml:space="preserve"> most of the work on conceptual analysis </w:t>
      </w:r>
      <w:r w:rsidR="004A2A6A" w:rsidRPr="00605C01">
        <w:rPr>
          <w:rFonts w:asciiTheme="majorBidi" w:eastAsia="Times New Roman" w:hAnsiTheme="majorBidi" w:cstheme="majorBidi"/>
          <w:sz w:val="24"/>
          <w:szCs w:val="24"/>
        </w:rPr>
        <w:t>seemed to be</w:t>
      </w:r>
      <w:r w:rsidRPr="00605C01">
        <w:rPr>
          <w:rFonts w:asciiTheme="majorBidi" w:eastAsia="Times New Roman" w:hAnsiTheme="majorBidi" w:cstheme="majorBidi"/>
          <w:sz w:val="24"/>
          <w:szCs w:val="24"/>
        </w:rPr>
        <w:t xml:space="preserve"> aimed at practicing scientists rather than policymakers or lay publics. </w:t>
      </w:r>
      <w:r w:rsidR="004A2A6A" w:rsidRPr="00605C01">
        <w:rPr>
          <w:rFonts w:asciiTheme="majorBidi" w:eastAsia="Times New Roman" w:hAnsiTheme="majorBidi" w:cstheme="majorBidi"/>
          <w:sz w:val="24"/>
          <w:szCs w:val="24"/>
        </w:rPr>
        <w:t xml:space="preserve">This </w:t>
      </w:r>
      <w:r w:rsidR="001D315E" w:rsidRPr="00605C01">
        <w:rPr>
          <w:rFonts w:asciiTheme="majorBidi" w:eastAsia="Times New Roman" w:hAnsiTheme="majorBidi" w:cstheme="majorBidi"/>
          <w:sz w:val="24"/>
          <w:szCs w:val="24"/>
        </w:rPr>
        <w:t>makes sense</w:t>
      </w:r>
      <w:r w:rsidR="00E31C1D" w:rsidRPr="00605C01">
        <w:rPr>
          <w:rFonts w:asciiTheme="majorBidi" w:eastAsia="Times New Roman" w:hAnsiTheme="majorBidi" w:cstheme="majorBidi"/>
          <w:sz w:val="24"/>
          <w:szCs w:val="24"/>
        </w:rPr>
        <w:t>, since</w:t>
      </w:r>
      <w:r w:rsidR="004A2A6A" w:rsidRPr="00605C01">
        <w:rPr>
          <w:rFonts w:asciiTheme="majorBidi" w:eastAsia="Times New Roman" w:hAnsiTheme="majorBidi" w:cstheme="majorBidi"/>
          <w:sz w:val="24"/>
          <w:szCs w:val="24"/>
        </w:rPr>
        <w:t xml:space="preserve"> scientists are best positioned to actively change the way they understand or use particular concepts (and, as others have argued, the meanings of scientific concepts are typically tied to the way scientists use </w:t>
      </w:r>
      <w:proofErr w:type="gramStart"/>
      <w:r w:rsidR="004A2A6A" w:rsidRPr="00605C01">
        <w:rPr>
          <w:rFonts w:asciiTheme="majorBidi" w:eastAsia="Times New Roman" w:hAnsiTheme="majorBidi" w:cstheme="majorBidi"/>
          <w:sz w:val="24"/>
          <w:szCs w:val="24"/>
        </w:rPr>
        <w:t>them;</w:t>
      </w:r>
      <w:proofErr w:type="gramEnd"/>
      <w:r w:rsidR="004A2A6A" w:rsidRPr="00605C01">
        <w:rPr>
          <w:rFonts w:asciiTheme="majorBidi" w:eastAsia="Times New Roman" w:hAnsiTheme="majorBidi" w:cstheme="majorBidi"/>
          <w:sz w:val="24"/>
          <w:szCs w:val="24"/>
        </w:rPr>
        <w:t xml:space="preserve"> e.g., Collins and Evans 2007</w:t>
      </w:r>
      <w:r w:rsidR="00A617D8">
        <w:rPr>
          <w:rFonts w:asciiTheme="majorBidi" w:eastAsia="Times New Roman" w:hAnsiTheme="majorBidi" w:cstheme="majorBidi"/>
          <w:sz w:val="24"/>
          <w:szCs w:val="24"/>
        </w:rPr>
        <w:t>; Plaisance 2020</w:t>
      </w:r>
      <w:r w:rsidR="004A2A6A"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 xml:space="preserve">However, </w:t>
      </w:r>
      <w:r w:rsidR="004A2A6A" w:rsidRPr="00605C01">
        <w:rPr>
          <w:rFonts w:asciiTheme="majorBidi" w:eastAsia="Times New Roman" w:hAnsiTheme="majorBidi" w:cstheme="majorBidi"/>
          <w:sz w:val="24"/>
          <w:szCs w:val="24"/>
        </w:rPr>
        <w:t xml:space="preserve">the interviews also provided examples of philosophers drawing on </w:t>
      </w:r>
      <w:r w:rsidR="00A2727C" w:rsidRPr="00605C01">
        <w:rPr>
          <w:rFonts w:asciiTheme="majorBidi" w:eastAsia="Times New Roman" w:hAnsiTheme="majorBidi" w:cstheme="majorBidi"/>
          <w:sz w:val="24"/>
          <w:szCs w:val="24"/>
        </w:rPr>
        <w:t xml:space="preserve">already published </w:t>
      </w:r>
      <w:r w:rsidR="004A2A6A" w:rsidRPr="00605C01">
        <w:rPr>
          <w:rFonts w:asciiTheme="majorBidi" w:eastAsia="Times New Roman" w:hAnsiTheme="majorBidi" w:cstheme="majorBidi"/>
          <w:sz w:val="24"/>
          <w:szCs w:val="24"/>
        </w:rPr>
        <w:t>conceptual analyses</w:t>
      </w:r>
      <w:r w:rsidR="00A2727C" w:rsidRPr="00605C01">
        <w:rPr>
          <w:rFonts w:asciiTheme="majorBidi" w:eastAsia="Times New Roman" w:hAnsiTheme="majorBidi" w:cstheme="majorBidi"/>
          <w:sz w:val="24"/>
          <w:szCs w:val="24"/>
        </w:rPr>
        <w:t xml:space="preserve"> (either th</w:t>
      </w:r>
      <w:r w:rsidR="00E31C1D" w:rsidRPr="00605C01">
        <w:rPr>
          <w:rFonts w:asciiTheme="majorBidi" w:eastAsia="Times New Roman" w:hAnsiTheme="majorBidi" w:cstheme="majorBidi"/>
          <w:sz w:val="24"/>
          <w:szCs w:val="24"/>
        </w:rPr>
        <w:t>eir own or those of</w:t>
      </w:r>
      <w:r w:rsidR="00A2727C" w:rsidRPr="00605C01">
        <w:rPr>
          <w:rFonts w:asciiTheme="majorBidi" w:eastAsia="Times New Roman" w:hAnsiTheme="majorBidi" w:cstheme="majorBidi"/>
          <w:sz w:val="24"/>
          <w:szCs w:val="24"/>
        </w:rPr>
        <w:t xml:space="preserve"> other philosophers)</w:t>
      </w:r>
      <w:r w:rsidR="004A2A6A" w:rsidRPr="00605C01">
        <w:rPr>
          <w:rFonts w:asciiTheme="majorBidi" w:eastAsia="Times New Roman" w:hAnsiTheme="majorBidi" w:cstheme="majorBidi"/>
          <w:sz w:val="24"/>
          <w:szCs w:val="24"/>
        </w:rPr>
        <w:t xml:space="preserve"> to inform </w:t>
      </w:r>
      <w:r w:rsidR="00A2727C" w:rsidRPr="00605C01">
        <w:rPr>
          <w:rFonts w:asciiTheme="majorBidi" w:eastAsia="Times New Roman" w:hAnsiTheme="majorBidi" w:cstheme="majorBidi"/>
          <w:sz w:val="24"/>
          <w:szCs w:val="24"/>
        </w:rPr>
        <w:t xml:space="preserve">their </w:t>
      </w:r>
      <w:r w:rsidR="004A2A6A" w:rsidRPr="00605C01">
        <w:rPr>
          <w:rFonts w:asciiTheme="majorBidi" w:eastAsia="Times New Roman" w:hAnsiTheme="majorBidi" w:cstheme="majorBidi"/>
          <w:sz w:val="24"/>
          <w:szCs w:val="24"/>
        </w:rPr>
        <w:t>discussions with policymakers</w:t>
      </w:r>
      <w:r w:rsidR="004B7560" w:rsidRPr="00605C01">
        <w:rPr>
          <w:rFonts w:asciiTheme="majorBidi" w:eastAsia="Times New Roman" w:hAnsiTheme="majorBidi" w:cstheme="majorBidi"/>
          <w:sz w:val="24"/>
          <w:szCs w:val="24"/>
        </w:rPr>
        <w:t xml:space="preserve">, as discussed under </w:t>
      </w:r>
      <w:r w:rsidR="001649B3" w:rsidRPr="00605C01">
        <w:rPr>
          <w:rFonts w:asciiTheme="majorBidi" w:eastAsia="Times New Roman" w:hAnsiTheme="majorBidi" w:cstheme="majorBidi"/>
          <w:sz w:val="24"/>
          <w:szCs w:val="24"/>
        </w:rPr>
        <w:t>(5)</w:t>
      </w:r>
      <w:r w:rsidR="004B7560" w:rsidRPr="00605C01">
        <w:rPr>
          <w:rFonts w:asciiTheme="majorBidi" w:eastAsia="Times New Roman" w:hAnsiTheme="majorBidi" w:cstheme="majorBidi"/>
          <w:sz w:val="24"/>
          <w:szCs w:val="24"/>
        </w:rPr>
        <w:t xml:space="preserve">, below. </w:t>
      </w:r>
      <w:r w:rsidR="004A2A6A" w:rsidRPr="00605C01">
        <w:rPr>
          <w:rFonts w:asciiTheme="majorBidi" w:eastAsia="Times New Roman" w:hAnsiTheme="majorBidi" w:cstheme="majorBidi"/>
          <w:sz w:val="24"/>
          <w:szCs w:val="24"/>
        </w:rPr>
        <w:t>(</w:t>
      </w:r>
      <w:r w:rsidR="001649B3" w:rsidRPr="00605C01">
        <w:rPr>
          <w:rFonts w:asciiTheme="majorBidi" w:eastAsia="Times New Roman" w:hAnsiTheme="majorBidi" w:cstheme="majorBidi"/>
          <w:sz w:val="24"/>
          <w:szCs w:val="24"/>
        </w:rPr>
        <w:t>See</w:t>
      </w:r>
      <w:r w:rsidR="00C21932" w:rsidRPr="00605C01">
        <w:rPr>
          <w:rFonts w:asciiTheme="majorBidi" w:eastAsia="Times New Roman" w:hAnsiTheme="majorBidi" w:cstheme="majorBidi"/>
          <w:sz w:val="24"/>
          <w:szCs w:val="24"/>
        </w:rPr>
        <w:t xml:space="preserve"> Shrader-Frechette </w:t>
      </w:r>
      <w:r w:rsidR="00E31C1D" w:rsidRPr="00605C01">
        <w:rPr>
          <w:rFonts w:asciiTheme="majorBidi" w:eastAsia="Times New Roman" w:hAnsiTheme="majorBidi" w:cstheme="majorBidi"/>
          <w:sz w:val="24"/>
          <w:szCs w:val="24"/>
        </w:rPr>
        <w:t>(</w:t>
      </w:r>
      <w:r w:rsidR="00C21932" w:rsidRPr="00605C01">
        <w:rPr>
          <w:rFonts w:asciiTheme="majorBidi" w:eastAsia="Times New Roman" w:hAnsiTheme="majorBidi" w:cstheme="majorBidi"/>
          <w:sz w:val="24"/>
          <w:szCs w:val="24"/>
        </w:rPr>
        <w:t>2010</w:t>
      </w:r>
      <w:r w:rsidR="00E31C1D" w:rsidRPr="00605C01">
        <w:rPr>
          <w:rFonts w:asciiTheme="majorBidi" w:eastAsia="Times New Roman" w:hAnsiTheme="majorBidi" w:cstheme="majorBidi"/>
          <w:sz w:val="24"/>
          <w:szCs w:val="24"/>
        </w:rPr>
        <w:t>)</w:t>
      </w:r>
      <w:r w:rsidR="00C21932" w:rsidRPr="00605C01">
        <w:rPr>
          <w:rFonts w:asciiTheme="majorBidi" w:eastAsia="Times New Roman" w:hAnsiTheme="majorBidi" w:cstheme="majorBidi"/>
          <w:sz w:val="24"/>
          <w:szCs w:val="24"/>
        </w:rPr>
        <w:t xml:space="preserve"> for a discussion of how conceptual analyses can be used to </w:t>
      </w:r>
      <w:r w:rsidR="001649B3" w:rsidRPr="00605C01">
        <w:rPr>
          <w:rFonts w:asciiTheme="majorBidi" w:eastAsia="Times New Roman" w:hAnsiTheme="majorBidi" w:cstheme="majorBidi"/>
          <w:sz w:val="24"/>
          <w:szCs w:val="24"/>
        </w:rPr>
        <w:t>improve</w:t>
      </w:r>
      <w:r w:rsidR="00C21932" w:rsidRPr="00605C01">
        <w:rPr>
          <w:rFonts w:asciiTheme="majorBidi" w:eastAsia="Times New Roman" w:hAnsiTheme="majorBidi" w:cstheme="majorBidi"/>
          <w:sz w:val="24"/>
          <w:szCs w:val="24"/>
        </w:rPr>
        <w:t xml:space="preserve"> science and </w:t>
      </w:r>
      <w:r w:rsidR="00B664CD">
        <w:rPr>
          <w:rFonts w:asciiTheme="majorBidi" w:eastAsia="Times New Roman" w:hAnsiTheme="majorBidi" w:cstheme="majorBidi"/>
          <w:sz w:val="24"/>
          <w:szCs w:val="24"/>
        </w:rPr>
        <w:t>inform</w:t>
      </w:r>
      <w:r w:rsidR="00C21932" w:rsidRPr="00605C01">
        <w:rPr>
          <w:rFonts w:asciiTheme="majorBidi" w:eastAsia="Times New Roman" w:hAnsiTheme="majorBidi" w:cstheme="majorBidi"/>
          <w:sz w:val="24"/>
          <w:szCs w:val="24"/>
        </w:rPr>
        <w:t xml:space="preserve"> policy</w:t>
      </w:r>
      <w:r w:rsidR="004B7560" w:rsidRPr="00605C01">
        <w:rPr>
          <w:rFonts w:asciiTheme="majorBidi" w:eastAsia="Times New Roman" w:hAnsiTheme="majorBidi" w:cstheme="majorBidi"/>
          <w:sz w:val="24"/>
          <w:szCs w:val="24"/>
        </w:rPr>
        <w:t>.)</w:t>
      </w:r>
    </w:p>
    <w:p w14:paraId="5CE4387F" w14:textId="77777777" w:rsidR="00311327" w:rsidRPr="00605C01" w:rsidRDefault="00311327" w:rsidP="001A4391">
      <w:pPr>
        <w:spacing w:line="360" w:lineRule="auto"/>
        <w:rPr>
          <w:rFonts w:asciiTheme="majorBidi" w:eastAsia="Times New Roman" w:hAnsiTheme="majorBidi" w:cstheme="majorBidi"/>
          <w:sz w:val="24"/>
          <w:szCs w:val="24"/>
        </w:rPr>
      </w:pPr>
    </w:p>
    <w:p w14:paraId="695293D9" w14:textId="18CD4458" w:rsidR="00311327" w:rsidRPr="00605C01" w:rsidRDefault="00CC79E9" w:rsidP="001A4391">
      <w:pPr>
        <w:numPr>
          <w:ilvl w:val="0"/>
          <w:numId w:val="4"/>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b/>
          <w:sz w:val="24"/>
          <w:szCs w:val="24"/>
        </w:rPr>
        <w:t>Identifying problems with scientific methods, inferences, and explanations, and offering alternatives for scientists to consider</w:t>
      </w:r>
      <w:r w:rsidRPr="00605C01">
        <w:rPr>
          <w:rFonts w:asciiTheme="majorBidi" w:eastAsia="Times New Roman" w:hAnsiTheme="majorBidi" w:cstheme="majorBidi"/>
          <w:sz w:val="24"/>
          <w:szCs w:val="24"/>
        </w:rPr>
        <w:t xml:space="preserve">. This was one of the most common categories, which is </w:t>
      </w:r>
      <w:r w:rsidR="00C21932" w:rsidRPr="00605C01">
        <w:rPr>
          <w:rFonts w:asciiTheme="majorBidi" w:eastAsia="Times New Roman" w:hAnsiTheme="majorBidi" w:cstheme="majorBidi"/>
          <w:sz w:val="24"/>
          <w:szCs w:val="24"/>
        </w:rPr>
        <w:t>perhaps unsu</w:t>
      </w:r>
      <w:r w:rsidR="003509BD" w:rsidRPr="00605C01">
        <w:rPr>
          <w:rFonts w:asciiTheme="majorBidi" w:eastAsia="Times New Roman" w:hAnsiTheme="majorBidi" w:cstheme="majorBidi"/>
          <w:sz w:val="24"/>
          <w:szCs w:val="24"/>
        </w:rPr>
        <w:t>r</w:t>
      </w:r>
      <w:r w:rsidR="00C21932" w:rsidRPr="00605C01">
        <w:rPr>
          <w:rFonts w:asciiTheme="majorBidi" w:eastAsia="Times New Roman" w:hAnsiTheme="majorBidi" w:cstheme="majorBidi"/>
          <w:sz w:val="24"/>
          <w:szCs w:val="24"/>
        </w:rPr>
        <w:t>prising</w:t>
      </w:r>
      <w:r w:rsidRPr="00605C01">
        <w:rPr>
          <w:rFonts w:asciiTheme="majorBidi" w:eastAsia="Times New Roman" w:hAnsiTheme="majorBidi" w:cstheme="majorBidi"/>
          <w:sz w:val="24"/>
          <w:szCs w:val="24"/>
        </w:rPr>
        <w:t xml:space="preserve"> since these analyses are precisely what philosophers of science are trained to do. They included: identifying hidden assumptions in scientific research; suggesting alternative ways of collecting or analyzing data; identifying mistaken inferences; offering alternative explanations for research results (alternatives that were often made visible after philosophers highlighted problematic assumptions underlying the research); and suggesting alternative research questions that can advance the science and/or lead to more socially responsible research. (See </w:t>
      </w:r>
      <w:proofErr w:type="spellStart"/>
      <w:r w:rsidRPr="00605C01">
        <w:rPr>
          <w:rFonts w:asciiTheme="majorBidi" w:eastAsia="Times New Roman" w:hAnsiTheme="majorBidi" w:cstheme="majorBidi"/>
          <w:sz w:val="24"/>
          <w:szCs w:val="24"/>
        </w:rPr>
        <w:t>Kourany</w:t>
      </w:r>
      <w:proofErr w:type="spellEnd"/>
      <w:r w:rsidRPr="00605C01">
        <w:rPr>
          <w:rFonts w:asciiTheme="majorBidi" w:eastAsia="Times New Roman" w:hAnsiTheme="majorBidi" w:cstheme="majorBidi"/>
          <w:sz w:val="24"/>
          <w:szCs w:val="24"/>
        </w:rPr>
        <w:t xml:space="preserve"> </w:t>
      </w:r>
      <w:r w:rsidR="004B7560"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2010</w:t>
      </w:r>
      <w:r w:rsidR="004B7560"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for an in-depth discussion as to how philosophers of science can do the latter.) One participant explained how their analysis led to theoretical alternatives that had been taken up by scientists, but who had yet to apply those alternatives in their experimental work:</w:t>
      </w:r>
    </w:p>
    <w:p w14:paraId="1FFED4F5" w14:textId="3A973D13" w:rsidR="00311327" w:rsidRPr="00605C01" w:rsidRDefault="00CC79E9" w:rsidP="001A4391">
      <w:pPr>
        <w:spacing w:line="360" w:lineRule="auto"/>
        <w:ind w:left="144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We identified an error that many of the [scientists’] models were making that made it look like communication required a certain feature in order to evolve, and we suggested that: (a) that’s not required because it would make evolution of communication very difficult, and (b) we identified a number of alternative theories to the traditional theory. And they’re still just theories but we’re starting to see uptake by people saying that this is a potential theory. No one has done an </w:t>
      </w:r>
      <w:r w:rsidRPr="00605C01">
        <w:rPr>
          <w:rFonts w:asciiTheme="majorBidi" w:eastAsia="Times New Roman" w:hAnsiTheme="majorBidi" w:cstheme="majorBidi"/>
          <w:sz w:val="24"/>
          <w:szCs w:val="24"/>
        </w:rPr>
        <w:lastRenderedPageBreak/>
        <w:t xml:space="preserve">empirical test to confirm or disconfirm </w:t>
      </w:r>
      <w:proofErr w:type="gramStart"/>
      <w:r w:rsidRPr="00605C01">
        <w:rPr>
          <w:rFonts w:asciiTheme="majorBidi" w:eastAsia="Times New Roman" w:hAnsiTheme="majorBidi" w:cstheme="majorBidi"/>
          <w:sz w:val="24"/>
          <w:szCs w:val="24"/>
        </w:rPr>
        <w:t>it</w:t>
      </w:r>
      <w:proofErr w:type="gramEnd"/>
      <w:r w:rsidRPr="00605C01">
        <w:rPr>
          <w:rFonts w:asciiTheme="majorBidi" w:eastAsia="Times New Roman" w:hAnsiTheme="majorBidi" w:cstheme="majorBidi"/>
          <w:sz w:val="24"/>
          <w:szCs w:val="24"/>
        </w:rPr>
        <w:t xml:space="preserve"> but it now seems to be on the map of “here’s an alternative” and “here’s a problem with the traditional theory,” so we’re starting to see some uptake of the idea that there’s a problem with the traditional theory and there are at least some alternatives that can be considered.</w:t>
      </w:r>
    </w:p>
    <w:p w14:paraId="0E3C8EC7" w14:textId="77777777" w:rsidR="00311327" w:rsidRPr="00605C01" w:rsidRDefault="00311327" w:rsidP="001A4391">
      <w:pPr>
        <w:spacing w:line="360" w:lineRule="auto"/>
        <w:ind w:left="720"/>
        <w:rPr>
          <w:rFonts w:asciiTheme="majorBidi" w:eastAsia="Times New Roman" w:hAnsiTheme="majorBidi" w:cstheme="majorBidi"/>
          <w:sz w:val="24"/>
          <w:szCs w:val="24"/>
        </w:rPr>
      </w:pPr>
    </w:p>
    <w:p w14:paraId="7EDED7DA" w14:textId="21E58A18" w:rsidR="00397425" w:rsidRPr="00605C01" w:rsidRDefault="00CC79E9" w:rsidP="001A4391">
      <w:pPr>
        <w:numPr>
          <w:ilvl w:val="0"/>
          <w:numId w:val="4"/>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b/>
          <w:sz w:val="24"/>
          <w:szCs w:val="24"/>
        </w:rPr>
        <w:t xml:space="preserve">Highlighting the role of values in science. </w:t>
      </w:r>
      <w:r w:rsidRPr="00605C01">
        <w:rPr>
          <w:rFonts w:asciiTheme="majorBidi" w:eastAsia="Times New Roman" w:hAnsiTheme="majorBidi" w:cstheme="majorBidi"/>
          <w:sz w:val="24"/>
          <w:szCs w:val="24"/>
        </w:rPr>
        <w:t xml:space="preserve">Over the past </w:t>
      </w:r>
      <w:r w:rsidR="00D841DB">
        <w:rPr>
          <w:rFonts w:asciiTheme="majorBidi" w:eastAsia="Times New Roman" w:hAnsiTheme="majorBidi" w:cstheme="majorBidi"/>
          <w:sz w:val="24"/>
          <w:szCs w:val="24"/>
        </w:rPr>
        <w:t>several</w:t>
      </w:r>
      <w:r w:rsidRPr="00605C01">
        <w:rPr>
          <w:rFonts w:asciiTheme="majorBidi" w:eastAsia="Times New Roman" w:hAnsiTheme="majorBidi" w:cstheme="majorBidi"/>
          <w:sz w:val="24"/>
          <w:szCs w:val="24"/>
        </w:rPr>
        <w:t xml:space="preserve"> years, philosophers have published </w:t>
      </w:r>
      <w:r w:rsidR="005568F8" w:rsidRPr="00605C01">
        <w:rPr>
          <w:rFonts w:asciiTheme="majorBidi" w:eastAsia="Times New Roman" w:hAnsiTheme="majorBidi" w:cstheme="majorBidi"/>
          <w:sz w:val="24"/>
          <w:szCs w:val="24"/>
        </w:rPr>
        <w:t>insightful</w:t>
      </w:r>
      <w:r w:rsidRPr="00605C01">
        <w:rPr>
          <w:rFonts w:asciiTheme="majorBidi" w:eastAsia="Times New Roman" w:hAnsiTheme="majorBidi" w:cstheme="majorBidi"/>
          <w:sz w:val="24"/>
          <w:szCs w:val="24"/>
        </w:rPr>
        <w:t xml:space="preserve"> work on the role of values in science (e.g., Douglas 2009</w:t>
      </w:r>
      <w:r w:rsidR="00C23F7E" w:rsidRPr="00605C01">
        <w:rPr>
          <w:rFonts w:asciiTheme="majorBidi" w:eastAsia="Times New Roman" w:hAnsiTheme="majorBidi" w:cstheme="majorBidi"/>
          <w:sz w:val="24"/>
          <w:szCs w:val="24"/>
        </w:rPr>
        <w:t xml:space="preserve">; Elliott </w:t>
      </w:r>
      <w:r w:rsidR="00766A40" w:rsidRPr="00605C01">
        <w:rPr>
          <w:rFonts w:asciiTheme="majorBidi" w:eastAsia="Times New Roman" w:hAnsiTheme="majorBidi" w:cstheme="majorBidi"/>
          <w:sz w:val="24"/>
          <w:szCs w:val="24"/>
        </w:rPr>
        <w:t>2017; Brown 2020</w:t>
      </w:r>
      <w:r w:rsidRPr="00605C01">
        <w:rPr>
          <w:rFonts w:asciiTheme="majorBidi" w:eastAsia="Times New Roman" w:hAnsiTheme="majorBidi" w:cstheme="majorBidi"/>
          <w:sz w:val="24"/>
          <w:szCs w:val="24"/>
        </w:rPr>
        <w:t xml:space="preserve">), and on the ways the makeup of a scientific community can affect the values that drive </w:t>
      </w:r>
      <w:r w:rsidR="00D46194" w:rsidRPr="00605C01">
        <w:rPr>
          <w:rFonts w:asciiTheme="majorBidi" w:eastAsia="Times New Roman" w:hAnsiTheme="majorBidi" w:cstheme="majorBidi"/>
          <w:sz w:val="24"/>
          <w:szCs w:val="24"/>
        </w:rPr>
        <w:t xml:space="preserve">scientific </w:t>
      </w:r>
      <w:r w:rsidRPr="00605C01">
        <w:rPr>
          <w:rFonts w:asciiTheme="majorBidi" w:eastAsia="Times New Roman" w:hAnsiTheme="majorBidi" w:cstheme="majorBidi"/>
          <w:sz w:val="24"/>
          <w:szCs w:val="24"/>
        </w:rPr>
        <w:t>research (</w:t>
      </w:r>
      <w:proofErr w:type="spellStart"/>
      <w:r w:rsidRPr="00605C01">
        <w:rPr>
          <w:rFonts w:asciiTheme="majorBidi" w:eastAsia="Times New Roman" w:hAnsiTheme="majorBidi" w:cstheme="majorBidi"/>
          <w:sz w:val="24"/>
          <w:szCs w:val="24"/>
        </w:rPr>
        <w:t>Longino</w:t>
      </w:r>
      <w:proofErr w:type="spellEnd"/>
      <w:r w:rsidRPr="00605C01">
        <w:rPr>
          <w:rFonts w:asciiTheme="majorBidi" w:eastAsia="Times New Roman" w:hAnsiTheme="majorBidi" w:cstheme="majorBidi"/>
          <w:sz w:val="24"/>
          <w:szCs w:val="24"/>
        </w:rPr>
        <w:t xml:space="preserve"> </w:t>
      </w:r>
      <w:r w:rsidR="00C23F7E" w:rsidRPr="00605C01">
        <w:rPr>
          <w:rFonts w:asciiTheme="majorBidi" w:eastAsia="Times New Roman" w:hAnsiTheme="majorBidi" w:cstheme="majorBidi"/>
          <w:sz w:val="24"/>
          <w:szCs w:val="24"/>
        </w:rPr>
        <w:t xml:space="preserve">1990; </w:t>
      </w:r>
      <w:r w:rsidRPr="00605C01">
        <w:rPr>
          <w:rFonts w:asciiTheme="majorBidi" w:eastAsia="Times New Roman" w:hAnsiTheme="majorBidi" w:cstheme="majorBidi"/>
          <w:sz w:val="24"/>
          <w:szCs w:val="24"/>
        </w:rPr>
        <w:t xml:space="preserve">2002). </w:t>
      </w:r>
      <w:r w:rsidR="005568F8" w:rsidRPr="00605C01">
        <w:rPr>
          <w:rFonts w:asciiTheme="majorBidi" w:eastAsia="Times New Roman" w:hAnsiTheme="majorBidi" w:cstheme="majorBidi"/>
          <w:sz w:val="24"/>
          <w:szCs w:val="24"/>
        </w:rPr>
        <w:t>Several</w:t>
      </w:r>
      <w:r w:rsidRPr="00605C01">
        <w:rPr>
          <w:rFonts w:asciiTheme="majorBidi" w:eastAsia="Times New Roman" w:hAnsiTheme="majorBidi" w:cstheme="majorBidi"/>
          <w:sz w:val="24"/>
          <w:szCs w:val="24"/>
        </w:rPr>
        <w:t xml:space="preserve"> participants talked about how t</w:t>
      </w:r>
      <w:r w:rsidR="005568F8" w:rsidRPr="00605C01">
        <w:rPr>
          <w:rFonts w:asciiTheme="majorBidi" w:eastAsia="Times New Roman" w:hAnsiTheme="majorBidi" w:cstheme="majorBidi"/>
          <w:sz w:val="24"/>
          <w:szCs w:val="24"/>
        </w:rPr>
        <w:t xml:space="preserve">hey educated </w:t>
      </w:r>
      <w:r w:rsidRPr="00605C01">
        <w:rPr>
          <w:rFonts w:asciiTheme="majorBidi" w:eastAsia="Times New Roman" w:hAnsiTheme="majorBidi" w:cstheme="majorBidi"/>
          <w:sz w:val="24"/>
          <w:szCs w:val="24"/>
        </w:rPr>
        <w:t xml:space="preserve">scientists about these issues, e.g., </w:t>
      </w:r>
      <w:r w:rsidR="002027B2" w:rsidRPr="00605C01">
        <w:rPr>
          <w:rFonts w:asciiTheme="majorBidi" w:eastAsia="Times New Roman" w:hAnsiTheme="majorBidi" w:cstheme="majorBidi"/>
          <w:sz w:val="24"/>
          <w:szCs w:val="24"/>
        </w:rPr>
        <w:t>by</w:t>
      </w:r>
      <w:r w:rsidRPr="00605C01">
        <w:rPr>
          <w:rFonts w:asciiTheme="majorBidi" w:eastAsia="Times New Roman" w:hAnsiTheme="majorBidi" w:cstheme="majorBidi"/>
          <w:sz w:val="24"/>
          <w:szCs w:val="24"/>
        </w:rPr>
        <w:t xml:space="preserve"> helping scientists identify and unpack ethical-epistemic issues in scientific decision-making. </w:t>
      </w:r>
      <w:r w:rsidR="00CE2851" w:rsidRPr="00605C01">
        <w:rPr>
          <w:rFonts w:asciiTheme="majorBidi" w:eastAsia="Times New Roman" w:hAnsiTheme="majorBidi" w:cstheme="majorBidi"/>
          <w:sz w:val="24"/>
          <w:szCs w:val="24"/>
        </w:rPr>
        <w:t>One</w:t>
      </w:r>
      <w:r w:rsidRPr="00605C01">
        <w:rPr>
          <w:rFonts w:asciiTheme="majorBidi" w:eastAsia="Times New Roman" w:hAnsiTheme="majorBidi" w:cstheme="majorBidi"/>
          <w:sz w:val="24"/>
          <w:szCs w:val="24"/>
        </w:rPr>
        <w:t xml:space="preserve"> participant had the opportunity to </w:t>
      </w:r>
      <w:r w:rsidR="00CE2851" w:rsidRPr="00605C01">
        <w:rPr>
          <w:rFonts w:asciiTheme="majorBidi" w:eastAsia="Times New Roman" w:hAnsiTheme="majorBidi" w:cstheme="majorBidi"/>
          <w:sz w:val="24"/>
          <w:szCs w:val="24"/>
        </w:rPr>
        <w:t xml:space="preserve">collaborate with scientists and </w:t>
      </w:r>
      <w:r w:rsidRPr="00605C01">
        <w:rPr>
          <w:rFonts w:asciiTheme="majorBidi" w:eastAsia="Times New Roman" w:hAnsiTheme="majorBidi" w:cstheme="majorBidi"/>
          <w:sz w:val="24"/>
          <w:szCs w:val="24"/>
        </w:rPr>
        <w:t xml:space="preserve">train </w:t>
      </w:r>
      <w:r w:rsidR="00CE2851" w:rsidRPr="00605C01">
        <w:rPr>
          <w:rFonts w:asciiTheme="majorBidi" w:eastAsia="Times New Roman" w:hAnsiTheme="majorBidi" w:cstheme="majorBidi"/>
          <w:sz w:val="24"/>
          <w:szCs w:val="24"/>
        </w:rPr>
        <w:t>them</w:t>
      </w:r>
      <w:r w:rsidRPr="00605C01">
        <w:rPr>
          <w:rFonts w:asciiTheme="majorBidi" w:eastAsia="Times New Roman" w:hAnsiTheme="majorBidi" w:cstheme="majorBidi"/>
          <w:sz w:val="24"/>
          <w:szCs w:val="24"/>
        </w:rPr>
        <w:t xml:space="preserve"> how to identify values in their research. As a result, they said</w:t>
      </w:r>
      <w:r w:rsidR="00397425" w:rsidRPr="00605C01">
        <w:rPr>
          <w:rFonts w:asciiTheme="majorBidi" w:eastAsia="Times New Roman" w:hAnsiTheme="majorBidi" w:cstheme="majorBidi"/>
          <w:sz w:val="24"/>
          <w:szCs w:val="24"/>
        </w:rPr>
        <w:t>:</w:t>
      </w:r>
    </w:p>
    <w:p w14:paraId="206C396A" w14:textId="6D15BCCD" w:rsidR="00397425" w:rsidRPr="00605C01" w:rsidRDefault="00CC79E9" w:rsidP="00D46194">
      <w:pPr>
        <w:spacing w:line="360" w:lineRule="auto"/>
        <w:ind w:left="1440"/>
        <w:contextualSpacing/>
        <w:rPr>
          <w:rFonts w:asciiTheme="majorBidi" w:eastAsia="Times New Roman" w:hAnsiTheme="majorBidi" w:cstheme="majorBidi"/>
          <w:color w:val="4A86E8"/>
          <w:sz w:val="24"/>
          <w:szCs w:val="24"/>
        </w:rPr>
      </w:pPr>
      <w:r w:rsidRPr="00605C01">
        <w:rPr>
          <w:rFonts w:asciiTheme="majorBidi" w:eastAsia="Times New Roman" w:hAnsiTheme="majorBidi" w:cstheme="majorBidi"/>
          <w:sz w:val="24"/>
          <w:szCs w:val="24"/>
        </w:rPr>
        <w:t>The whole team [of scientists] is now able to do a pretty good job of identifying some of these epistemic [and] ethical issues. And that’s a real change. When we started [...] a lot of the scientists would scratch their head and say, “Huh?” And now it’s happening and changing how they set up their models.</w:t>
      </w:r>
    </w:p>
    <w:p w14:paraId="443E1E9E" w14:textId="3A18AC64" w:rsidR="00311327" w:rsidRPr="00605C01" w:rsidRDefault="00CC79E9" w:rsidP="001A4391">
      <w:pPr>
        <w:spacing w:line="360" w:lineRule="auto"/>
        <w:ind w:left="720"/>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Another </w:t>
      </w:r>
      <w:r w:rsidR="00200A5D" w:rsidRPr="00605C01">
        <w:rPr>
          <w:rFonts w:asciiTheme="majorBidi" w:eastAsia="Times New Roman" w:hAnsiTheme="majorBidi" w:cstheme="majorBidi"/>
          <w:sz w:val="24"/>
          <w:szCs w:val="24"/>
        </w:rPr>
        <w:t>described</w:t>
      </w:r>
      <w:r w:rsidRPr="00605C01">
        <w:rPr>
          <w:rFonts w:asciiTheme="majorBidi" w:eastAsia="Times New Roman" w:hAnsiTheme="majorBidi" w:cstheme="majorBidi"/>
          <w:sz w:val="24"/>
          <w:szCs w:val="24"/>
        </w:rPr>
        <w:t xml:space="preserve"> </w:t>
      </w:r>
      <w:r w:rsidR="00513C38" w:rsidRPr="00605C01">
        <w:rPr>
          <w:rFonts w:asciiTheme="majorBidi" w:eastAsia="Times New Roman" w:hAnsiTheme="majorBidi" w:cstheme="majorBidi"/>
          <w:sz w:val="24"/>
          <w:szCs w:val="24"/>
        </w:rPr>
        <w:t xml:space="preserve">their efforts via social media to help scientists </w:t>
      </w:r>
      <w:r w:rsidRPr="00605C01">
        <w:rPr>
          <w:rFonts w:asciiTheme="majorBidi" w:eastAsia="Times New Roman" w:hAnsiTheme="majorBidi" w:cstheme="majorBidi"/>
          <w:sz w:val="24"/>
          <w:szCs w:val="24"/>
        </w:rPr>
        <w:t xml:space="preserve">understand </w:t>
      </w:r>
      <w:r w:rsidR="005568F8" w:rsidRPr="00605C01">
        <w:rPr>
          <w:rFonts w:asciiTheme="majorBidi" w:eastAsia="Times New Roman" w:hAnsiTheme="majorBidi" w:cstheme="majorBidi"/>
          <w:sz w:val="24"/>
          <w:szCs w:val="24"/>
        </w:rPr>
        <w:t>how</w:t>
      </w:r>
      <w:r w:rsidRPr="00605C01">
        <w:rPr>
          <w:rFonts w:asciiTheme="majorBidi" w:eastAsia="Times New Roman" w:hAnsiTheme="majorBidi" w:cstheme="majorBidi"/>
          <w:sz w:val="24"/>
          <w:szCs w:val="24"/>
        </w:rPr>
        <w:t xml:space="preserve"> social diversity </w:t>
      </w:r>
      <w:r w:rsidR="002027B2" w:rsidRPr="00605C01">
        <w:rPr>
          <w:rFonts w:asciiTheme="majorBidi" w:eastAsia="Times New Roman" w:hAnsiTheme="majorBidi" w:cstheme="majorBidi"/>
          <w:sz w:val="24"/>
          <w:szCs w:val="24"/>
        </w:rPr>
        <w:t>enhances</w:t>
      </w:r>
      <w:r w:rsidRPr="00605C01">
        <w:rPr>
          <w:rFonts w:asciiTheme="majorBidi" w:eastAsia="Times New Roman" w:hAnsiTheme="majorBidi" w:cstheme="majorBidi"/>
          <w:sz w:val="24"/>
          <w:szCs w:val="24"/>
        </w:rPr>
        <w:t xml:space="preserve"> scientific research: “I think I’ve seen a more conscious link, at least in the scientists I know, between the efforts to diversify the scientific field and their understanding of why that’s important.”</w:t>
      </w:r>
    </w:p>
    <w:p w14:paraId="1E296154" w14:textId="77777777" w:rsidR="00311327" w:rsidRPr="00605C01" w:rsidRDefault="00311327" w:rsidP="001A4391">
      <w:pPr>
        <w:spacing w:line="360" w:lineRule="auto"/>
        <w:rPr>
          <w:rFonts w:asciiTheme="majorBidi" w:eastAsia="Times New Roman" w:hAnsiTheme="majorBidi" w:cstheme="majorBidi"/>
          <w:sz w:val="24"/>
          <w:szCs w:val="24"/>
        </w:rPr>
      </w:pPr>
    </w:p>
    <w:p w14:paraId="4DC89627" w14:textId="335205E1" w:rsidR="00311327" w:rsidRPr="00605C01" w:rsidRDefault="00CC79E9" w:rsidP="001A4391">
      <w:pPr>
        <w:numPr>
          <w:ilvl w:val="0"/>
          <w:numId w:val="4"/>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b/>
          <w:sz w:val="24"/>
          <w:szCs w:val="24"/>
        </w:rPr>
        <w:t>Contributing to the development of new scientific knowledge.</w:t>
      </w:r>
      <w:r w:rsidRPr="00605C01">
        <w:rPr>
          <w:rFonts w:asciiTheme="majorBidi" w:eastAsia="Times New Roman" w:hAnsiTheme="majorBidi" w:cstheme="majorBidi"/>
          <w:sz w:val="24"/>
          <w:szCs w:val="24"/>
        </w:rPr>
        <w:t xml:space="preserve"> A few participants mentioned </w:t>
      </w:r>
      <w:r w:rsidR="00E52BC8" w:rsidRPr="00605C01">
        <w:rPr>
          <w:rFonts w:asciiTheme="majorBidi" w:eastAsia="Times New Roman" w:hAnsiTheme="majorBidi" w:cstheme="majorBidi"/>
          <w:sz w:val="24"/>
          <w:szCs w:val="24"/>
        </w:rPr>
        <w:t>how</w:t>
      </w:r>
      <w:r w:rsidRPr="00605C01">
        <w:rPr>
          <w:rFonts w:asciiTheme="majorBidi" w:eastAsia="Times New Roman" w:hAnsiTheme="majorBidi" w:cstheme="majorBidi"/>
          <w:sz w:val="24"/>
          <w:szCs w:val="24"/>
        </w:rPr>
        <w:t xml:space="preserve"> their work advanced scientific theory or methods.</w:t>
      </w:r>
      <w:r w:rsidR="00E52BC8" w:rsidRPr="00605C01">
        <w:rPr>
          <w:rFonts w:asciiTheme="majorBidi" w:eastAsia="Times New Roman" w:hAnsiTheme="majorBidi" w:cstheme="majorBidi"/>
          <w:sz w:val="24"/>
          <w:szCs w:val="24"/>
        </w:rPr>
        <w:t xml:space="preserve"> One </w:t>
      </w:r>
      <w:r w:rsidRPr="00605C01">
        <w:rPr>
          <w:rFonts w:asciiTheme="majorBidi" w:eastAsia="Times New Roman" w:hAnsiTheme="majorBidi" w:cstheme="majorBidi"/>
          <w:sz w:val="24"/>
          <w:szCs w:val="24"/>
        </w:rPr>
        <w:t xml:space="preserve">participant challenged scientists’ way of doing their data analysis; later, at a science conference, they approached </w:t>
      </w:r>
      <w:r w:rsidR="005568F8" w:rsidRPr="00605C01">
        <w:rPr>
          <w:rFonts w:asciiTheme="majorBidi" w:eastAsia="Times New Roman" w:hAnsiTheme="majorBidi" w:cstheme="majorBidi"/>
          <w:sz w:val="24"/>
          <w:szCs w:val="24"/>
        </w:rPr>
        <w:t>a</w:t>
      </w:r>
      <w:r w:rsidRPr="00605C01">
        <w:rPr>
          <w:rFonts w:asciiTheme="majorBidi" w:eastAsia="Times New Roman" w:hAnsiTheme="majorBidi" w:cstheme="majorBidi"/>
          <w:sz w:val="24"/>
          <w:szCs w:val="24"/>
        </w:rPr>
        <w:t xml:space="preserve"> scientist</w:t>
      </w:r>
      <w:r w:rsidR="005568F8"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 xml:space="preserve">and said, “Hey, [I] noticed you did the data analysis differently,” to which the scientist said, “Yeah, because you [...] were right.” This same participant also convinced a scientist to change his theoretical framework. As the participant tells it: </w:t>
      </w:r>
    </w:p>
    <w:p w14:paraId="4B5444D4" w14:textId="4F115707" w:rsidR="00311327" w:rsidRPr="00605C01" w:rsidRDefault="00CC79E9" w:rsidP="001A4391">
      <w:pPr>
        <w:spacing w:line="360" w:lineRule="auto"/>
        <w:ind w:left="144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 scientist has] got these great experiments. I think his theory’s not quite right, so my talk is going to need to challenge him, do the Young Turk thing. I’m going to challenge him and I’m going to get this new theoretical interpretation of his results </w:t>
      </w:r>
      <w:r w:rsidRPr="00605C01">
        <w:rPr>
          <w:rFonts w:asciiTheme="majorBidi" w:eastAsia="Times New Roman" w:hAnsiTheme="majorBidi" w:cstheme="majorBidi"/>
          <w:sz w:val="24"/>
          <w:szCs w:val="24"/>
        </w:rPr>
        <w:lastRenderedPageBreak/>
        <w:t xml:space="preserve">because I know he’s going to be </w:t>
      </w:r>
      <w:r w:rsidR="00397425" w:rsidRPr="00605C01">
        <w:rPr>
          <w:rFonts w:asciiTheme="majorBidi" w:eastAsia="Times New Roman" w:hAnsiTheme="majorBidi" w:cstheme="majorBidi"/>
          <w:sz w:val="24"/>
          <w:szCs w:val="24"/>
        </w:rPr>
        <w:t>[at the conference]</w:t>
      </w:r>
      <w:r w:rsidRPr="00605C01">
        <w:rPr>
          <w:rFonts w:asciiTheme="majorBidi" w:eastAsia="Times New Roman" w:hAnsiTheme="majorBidi" w:cstheme="majorBidi"/>
          <w:sz w:val="24"/>
          <w:szCs w:val="24"/>
        </w:rPr>
        <w:t>. So</w:t>
      </w:r>
      <w:r w:rsidR="00A453DE"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I do it and get a little bit of feedback and afterwards, in the break, [the scientist] comes up to me and he goes, </w:t>
      </w:r>
      <w:r w:rsidR="001A4391"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Hey, great talk.</w:t>
      </w:r>
      <w:r w:rsidR="001A4391"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I was like, </w:t>
      </w:r>
      <w:r w:rsidR="001A4391"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Oh, I kind of expected you to push back about the theory.</w:t>
      </w:r>
      <w:r w:rsidR="001A4391"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He goes, </w:t>
      </w:r>
      <w:r w:rsidR="001A4391"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No, I don’t care about the theory. Yours makes more sense and it fits the data just as well so, yes, sure, sounds good. Do you mind if I start adopting that?</w:t>
      </w:r>
      <w:r w:rsidR="001A4391" w:rsidRPr="00605C01">
        <w:rPr>
          <w:rFonts w:asciiTheme="majorBidi" w:eastAsia="Times New Roman" w:hAnsiTheme="majorBidi" w:cstheme="majorBidi"/>
          <w:sz w:val="24"/>
          <w:szCs w:val="24"/>
        </w:rPr>
        <w:t>”</w:t>
      </w:r>
    </w:p>
    <w:p w14:paraId="7AE1545A" w14:textId="1FE711F2" w:rsidR="00311327" w:rsidRPr="00605C01" w:rsidRDefault="00CC79E9" w:rsidP="001A4391">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As we discuss below, many participants mentioned </w:t>
      </w:r>
      <w:r w:rsidR="00A453DE" w:rsidRPr="00605C01">
        <w:rPr>
          <w:rFonts w:asciiTheme="majorBidi" w:eastAsia="Times New Roman" w:hAnsiTheme="majorBidi" w:cstheme="majorBidi"/>
          <w:sz w:val="24"/>
          <w:szCs w:val="24"/>
        </w:rPr>
        <w:t xml:space="preserve">these sorts of </w:t>
      </w:r>
      <w:r w:rsidRPr="00605C01">
        <w:rPr>
          <w:rFonts w:asciiTheme="majorBidi" w:eastAsia="Times New Roman" w:hAnsiTheme="majorBidi" w:cstheme="majorBidi"/>
          <w:sz w:val="24"/>
          <w:szCs w:val="24"/>
        </w:rPr>
        <w:t xml:space="preserve">face-to-face interactions when talking about the </w:t>
      </w:r>
      <w:r w:rsidRPr="00605C01">
        <w:rPr>
          <w:rFonts w:asciiTheme="majorBidi" w:eastAsia="Times New Roman" w:hAnsiTheme="majorBidi" w:cstheme="majorBidi"/>
          <w:iCs/>
          <w:sz w:val="24"/>
          <w:szCs w:val="24"/>
        </w:rPr>
        <w:t>pathway</w:t>
      </w:r>
      <w:r w:rsidRPr="00605C01">
        <w:rPr>
          <w:rFonts w:asciiTheme="majorBidi" w:eastAsia="Times New Roman" w:hAnsiTheme="majorBidi" w:cstheme="majorBidi"/>
          <w:sz w:val="24"/>
          <w:szCs w:val="24"/>
        </w:rPr>
        <w:t xml:space="preserve"> to having an impact (</w:t>
      </w:r>
      <w:r w:rsidR="00356FB3" w:rsidRPr="00605C01">
        <w:rPr>
          <w:rFonts w:asciiTheme="majorBidi" w:eastAsia="Times New Roman" w:hAnsiTheme="majorBidi" w:cstheme="majorBidi"/>
          <w:sz w:val="24"/>
          <w:szCs w:val="24"/>
        </w:rPr>
        <w:t>s</w:t>
      </w:r>
      <w:r w:rsidRPr="00605C01">
        <w:rPr>
          <w:rFonts w:asciiTheme="majorBidi" w:eastAsia="Times New Roman" w:hAnsiTheme="majorBidi" w:cstheme="majorBidi"/>
          <w:sz w:val="24"/>
          <w:szCs w:val="24"/>
        </w:rPr>
        <w:t>ection 3.2</w:t>
      </w:r>
      <w:r w:rsidR="00356FB3" w:rsidRPr="00605C01">
        <w:rPr>
          <w:rFonts w:asciiTheme="majorBidi" w:eastAsia="Times New Roman" w:hAnsiTheme="majorBidi" w:cstheme="majorBidi"/>
          <w:sz w:val="24"/>
          <w:szCs w:val="24"/>
        </w:rPr>
        <w:t>).</w:t>
      </w:r>
    </w:p>
    <w:p w14:paraId="316DEAA5" w14:textId="77777777" w:rsidR="00311327" w:rsidRPr="00605C01" w:rsidRDefault="00311327" w:rsidP="001A4391">
      <w:pPr>
        <w:spacing w:line="360" w:lineRule="auto"/>
        <w:ind w:left="720"/>
        <w:rPr>
          <w:rFonts w:asciiTheme="majorBidi" w:eastAsia="Times New Roman" w:hAnsiTheme="majorBidi" w:cstheme="majorBidi"/>
          <w:sz w:val="24"/>
          <w:szCs w:val="24"/>
        </w:rPr>
      </w:pPr>
    </w:p>
    <w:p w14:paraId="60CF8FC9" w14:textId="650E5636" w:rsidR="00311327" w:rsidRPr="00605C01" w:rsidRDefault="00CC79E9" w:rsidP="001A4391">
      <w:pPr>
        <w:numPr>
          <w:ilvl w:val="0"/>
          <w:numId w:val="4"/>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b/>
          <w:sz w:val="24"/>
          <w:szCs w:val="24"/>
        </w:rPr>
        <w:t>Enhancing science policy &amp; legislation.</w:t>
      </w:r>
      <w:r w:rsidRPr="00605C01">
        <w:rPr>
          <w:rFonts w:asciiTheme="majorBidi" w:eastAsia="Times New Roman" w:hAnsiTheme="majorBidi" w:cstheme="majorBidi"/>
          <w:sz w:val="24"/>
          <w:szCs w:val="24"/>
        </w:rPr>
        <w:t xml:space="preserve"> Rather than discussing how they’ve influenced </w:t>
      </w:r>
      <w:r w:rsidRPr="00605C01">
        <w:rPr>
          <w:rFonts w:asciiTheme="majorBidi" w:eastAsia="Times New Roman" w:hAnsiTheme="majorBidi" w:cstheme="majorBidi"/>
          <w:i/>
          <w:sz w:val="24"/>
          <w:szCs w:val="24"/>
        </w:rPr>
        <w:t>scientists’</w:t>
      </w:r>
      <w:r w:rsidRPr="00605C01">
        <w:rPr>
          <w:rFonts w:asciiTheme="majorBidi" w:eastAsia="Times New Roman" w:hAnsiTheme="majorBidi" w:cstheme="majorBidi"/>
          <w:sz w:val="24"/>
          <w:szCs w:val="24"/>
        </w:rPr>
        <w:t xml:space="preserve"> thinking or practice, some participants described ways they helped </w:t>
      </w:r>
      <w:r w:rsidRPr="00605C01">
        <w:rPr>
          <w:rFonts w:asciiTheme="majorBidi" w:eastAsia="Times New Roman" w:hAnsiTheme="majorBidi" w:cstheme="majorBidi"/>
          <w:i/>
          <w:sz w:val="24"/>
          <w:szCs w:val="24"/>
        </w:rPr>
        <w:t>policymakers</w:t>
      </w:r>
      <w:r w:rsidRPr="00605C01">
        <w:rPr>
          <w:rFonts w:asciiTheme="majorBidi" w:eastAsia="Times New Roman" w:hAnsiTheme="majorBidi" w:cstheme="majorBidi"/>
          <w:sz w:val="24"/>
          <w:szCs w:val="24"/>
        </w:rPr>
        <w:t xml:space="preserve"> understand and appropriately apply specific scientific findings, or how they shaped policy and legislation. One participant described their role in crafting guidelines that led to stronger provisions for governmental use of data. The enthusiasm with which they described this experience suggested that t</w:t>
      </w:r>
      <w:r w:rsidR="00E52BC8" w:rsidRPr="00605C01">
        <w:rPr>
          <w:rFonts w:asciiTheme="majorBidi" w:eastAsia="Times New Roman" w:hAnsiTheme="majorBidi" w:cstheme="majorBidi"/>
          <w:sz w:val="24"/>
          <w:szCs w:val="24"/>
        </w:rPr>
        <w:t>his work</w:t>
      </w:r>
      <w:r w:rsidRPr="00605C01">
        <w:rPr>
          <w:rFonts w:asciiTheme="majorBidi" w:eastAsia="Times New Roman" w:hAnsiTheme="majorBidi" w:cstheme="majorBidi"/>
          <w:sz w:val="24"/>
          <w:szCs w:val="24"/>
        </w:rPr>
        <w:t xml:space="preserve"> constituted some of this participant’s most meaningful contributions of their career. Another participant </w:t>
      </w:r>
      <w:r w:rsidR="00E52BC8" w:rsidRPr="00605C01">
        <w:rPr>
          <w:rFonts w:asciiTheme="majorBidi" w:eastAsia="Times New Roman" w:hAnsiTheme="majorBidi" w:cstheme="majorBidi"/>
          <w:sz w:val="24"/>
          <w:szCs w:val="24"/>
        </w:rPr>
        <w:t xml:space="preserve">explicitly </w:t>
      </w:r>
      <w:r w:rsidRPr="00605C01">
        <w:rPr>
          <w:rFonts w:asciiTheme="majorBidi" w:eastAsia="Times New Roman" w:hAnsiTheme="majorBidi" w:cstheme="majorBidi"/>
          <w:sz w:val="24"/>
          <w:szCs w:val="24"/>
        </w:rPr>
        <w:t xml:space="preserve">told us that the “most useful thing I’ve done as a philosopher of science is probably being on lots of committees that have formulated reports that supposedly fed into legislative processes.” Not only are philosophers of science using their knowledge and skills to enhance science policy, but in some </w:t>
      </w:r>
      <w:proofErr w:type="gramStart"/>
      <w:r w:rsidRPr="00605C01">
        <w:rPr>
          <w:rFonts w:asciiTheme="majorBidi" w:eastAsia="Times New Roman" w:hAnsiTheme="majorBidi" w:cstheme="majorBidi"/>
          <w:sz w:val="24"/>
          <w:szCs w:val="24"/>
        </w:rPr>
        <w:t>cases</w:t>
      </w:r>
      <w:proofErr w:type="gramEnd"/>
      <w:r w:rsidRPr="00605C01">
        <w:rPr>
          <w:rFonts w:asciiTheme="majorBidi" w:eastAsia="Times New Roman" w:hAnsiTheme="majorBidi" w:cstheme="majorBidi"/>
          <w:sz w:val="24"/>
          <w:szCs w:val="24"/>
        </w:rPr>
        <w:t xml:space="preserve"> they view these activities as some of the most valuable work </w:t>
      </w:r>
      <w:r w:rsidR="005568F8" w:rsidRPr="00605C01">
        <w:rPr>
          <w:rFonts w:asciiTheme="majorBidi" w:eastAsia="Times New Roman" w:hAnsiTheme="majorBidi" w:cstheme="majorBidi"/>
          <w:sz w:val="24"/>
          <w:szCs w:val="24"/>
        </w:rPr>
        <w:t>they have done</w:t>
      </w:r>
      <w:r w:rsidR="00356FB3" w:rsidRPr="00605C01">
        <w:rPr>
          <w:rFonts w:asciiTheme="majorBidi" w:eastAsia="Times New Roman" w:hAnsiTheme="majorBidi" w:cstheme="majorBidi"/>
          <w:sz w:val="24"/>
          <w:szCs w:val="24"/>
        </w:rPr>
        <w:t>, as we demonstrate in section 3.3.</w:t>
      </w:r>
    </w:p>
    <w:p w14:paraId="15CBF5AD" w14:textId="77777777" w:rsidR="00311327" w:rsidRPr="00605C01" w:rsidRDefault="00311327" w:rsidP="001A4391">
      <w:pPr>
        <w:spacing w:line="360" w:lineRule="auto"/>
        <w:ind w:left="720"/>
        <w:rPr>
          <w:rFonts w:asciiTheme="majorBidi" w:eastAsia="Times New Roman" w:hAnsiTheme="majorBidi" w:cstheme="majorBidi"/>
          <w:sz w:val="24"/>
          <w:szCs w:val="24"/>
        </w:rPr>
      </w:pPr>
    </w:p>
    <w:p w14:paraId="232C5731" w14:textId="5139E09C" w:rsidR="000B5C8D" w:rsidRPr="00605C01" w:rsidRDefault="00CC79E9" w:rsidP="001A4391">
      <w:pPr>
        <w:numPr>
          <w:ilvl w:val="0"/>
          <w:numId w:val="4"/>
        </w:numPr>
        <w:spacing w:line="360" w:lineRule="auto"/>
        <w:contextualSpacing/>
        <w:rPr>
          <w:rFonts w:asciiTheme="majorBidi" w:eastAsia="Times New Roman" w:hAnsiTheme="majorBidi" w:cstheme="majorBidi"/>
          <w:sz w:val="24"/>
          <w:szCs w:val="24"/>
        </w:rPr>
      </w:pPr>
      <w:r w:rsidRPr="00605C01">
        <w:rPr>
          <w:rFonts w:asciiTheme="majorBidi" w:eastAsia="Times New Roman" w:hAnsiTheme="majorBidi" w:cstheme="majorBidi"/>
          <w:b/>
          <w:sz w:val="24"/>
          <w:szCs w:val="24"/>
        </w:rPr>
        <w:t>Improving science education.</w:t>
      </w:r>
      <w:r w:rsidRPr="00605C01">
        <w:rPr>
          <w:rFonts w:asciiTheme="majorBidi" w:eastAsia="Times New Roman" w:hAnsiTheme="majorBidi" w:cstheme="majorBidi"/>
          <w:sz w:val="24"/>
          <w:szCs w:val="24"/>
        </w:rPr>
        <w:t xml:space="preserve"> Finally, it was interesting to see that several participants discussed </w:t>
      </w:r>
      <w:r w:rsidR="005568F8" w:rsidRPr="00605C01">
        <w:rPr>
          <w:rFonts w:asciiTheme="majorBidi" w:eastAsia="Times New Roman" w:hAnsiTheme="majorBidi" w:cstheme="majorBidi"/>
          <w:sz w:val="24"/>
          <w:szCs w:val="24"/>
        </w:rPr>
        <w:t>leveraging</w:t>
      </w:r>
      <w:r w:rsidRPr="00605C01">
        <w:rPr>
          <w:rFonts w:asciiTheme="majorBidi" w:eastAsia="Times New Roman" w:hAnsiTheme="majorBidi" w:cstheme="majorBidi"/>
          <w:sz w:val="24"/>
          <w:szCs w:val="24"/>
        </w:rPr>
        <w:t xml:space="preserve"> their expertise to improve STEM education. </w:t>
      </w:r>
      <w:r w:rsidR="000B5C8D" w:rsidRPr="00605C01">
        <w:rPr>
          <w:rFonts w:asciiTheme="majorBidi" w:eastAsia="Times New Roman" w:hAnsiTheme="majorBidi" w:cstheme="majorBidi"/>
          <w:sz w:val="24"/>
          <w:szCs w:val="24"/>
        </w:rPr>
        <w:t>One</w:t>
      </w:r>
      <w:r w:rsidRPr="00605C01">
        <w:rPr>
          <w:rFonts w:asciiTheme="majorBidi" w:eastAsia="Times New Roman" w:hAnsiTheme="majorBidi" w:cstheme="majorBidi"/>
          <w:sz w:val="24"/>
          <w:szCs w:val="24"/>
        </w:rPr>
        <w:t xml:space="preserve"> participant referenced the important role philosophers of science played in the Dover trial (Kitzmiller vs. Dover Area School District), </w:t>
      </w:r>
      <w:r w:rsidR="00803600" w:rsidRPr="00605C01">
        <w:rPr>
          <w:rFonts w:asciiTheme="majorBidi" w:eastAsia="Times New Roman" w:hAnsiTheme="majorBidi" w:cstheme="majorBidi"/>
          <w:sz w:val="24"/>
          <w:szCs w:val="24"/>
        </w:rPr>
        <w:t>serving</w:t>
      </w:r>
      <w:r w:rsidRPr="00605C01">
        <w:rPr>
          <w:rFonts w:asciiTheme="majorBidi" w:eastAsia="Times New Roman" w:hAnsiTheme="majorBidi" w:cstheme="majorBidi"/>
          <w:sz w:val="24"/>
          <w:szCs w:val="24"/>
        </w:rPr>
        <w:t xml:space="preserve"> as expert witnesses regarding whether intelligent design constitutes a scientific theory (spoiler: they argued in the negative). Others talked about the ways they’ve influenced science students through their teaching:</w:t>
      </w:r>
      <w:r w:rsidR="007557E8" w:rsidRPr="00605C01">
        <w:rPr>
          <w:rFonts w:asciiTheme="majorBidi" w:eastAsia="Times New Roman" w:hAnsiTheme="majorBidi" w:cstheme="majorBidi"/>
          <w:sz w:val="24"/>
          <w:szCs w:val="24"/>
        </w:rPr>
        <w:t xml:space="preserve"> </w:t>
      </w:r>
    </w:p>
    <w:p w14:paraId="533E0474" w14:textId="063B3861" w:rsidR="00EA2532" w:rsidRPr="00605C01" w:rsidRDefault="00CC79E9" w:rsidP="00EA2532">
      <w:pPr>
        <w:spacing w:line="360" w:lineRule="auto"/>
        <w:ind w:left="1440"/>
        <w:contextualSpacing/>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I have a rule that whenever I’m invited to do something connected with education, I always say yes. I turn down lots of other stuff, but education is really valuable and in this case the connection is from philosophy of science and psychology of </w:t>
      </w:r>
      <w:proofErr w:type="gramStart"/>
      <w:r w:rsidRPr="00605C01">
        <w:rPr>
          <w:rFonts w:asciiTheme="majorBidi" w:eastAsia="Times New Roman" w:hAnsiTheme="majorBidi" w:cstheme="majorBidi"/>
          <w:sz w:val="24"/>
          <w:szCs w:val="24"/>
        </w:rPr>
        <w:lastRenderedPageBreak/>
        <w:t>science to science</w:t>
      </w:r>
      <w:proofErr w:type="gramEnd"/>
      <w:r w:rsidRPr="00605C01">
        <w:rPr>
          <w:rFonts w:asciiTheme="majorBidi" w:eastAsia="Times New Roman" w:hAnsiTheme="majorBidi" w:cstheme="majorBidi"/>
          <w:sz w:val="24"/>
          <w:szCs w:val="24"/>
        </w:rPr>
        <w:t xml:space="preserve"> education. And there I think the role for philosophers is really important because</w:t>
      </w:r>
      <w:r w:rsidR="000B5C8D" w:rsidRPr="00605C01">
        <w:rPr>
          <w:rFonts w:asciiTheme="majorBidi" w:eastAsia="Times New Roman" w:hAnsiTheme="majorBidi" w:cstheme="majorBidi"/>
          <w:sz w:val="24"/>
          <w:szCs w:val="24"/>
        </w:rPr>
        <w:t xml:space="preserve"> of</w:t>
      </w:r>
      <w:r w:rsidRPr="00605C01">
        <w:rPr>
          <w:rFonts w:asciiTheme="majorBidi" w:eastAsia="Times New Roman" w:hAnsiTheme="majorBidi" w:cstheme="majorBidi"/>
          <w:sz w:val="24"/>
          <w:szCs w:val="24"/>
        </w:rPr>
        <w:t xml:space="preserve"> issues like demarcating science from </w:t>
      </w:r>
      <w:r w:rsidR="00A617D8">
        <w:rPr>
          <w:rFonts w:asciiTheme="majorBidi" w:eastAsia="Times New Roman" w:hAnsiTheme="majorBidi" w:cstheme="majorBidi"/>
          <w:sz w:val="24"/>
          <w:szCs w:val="24"/>
        </w:rPr>
        <w:t>pseudo</w:t>
      </w:r>
      <w:r w:rsidRPr="00605C01">
        <w:rPr>
          <w:rFonts w:asciiTheme="majorBidi" w:eastAsia="Times New Roman" w:hAnsiTheme="majorBidi" w:cstheme="majorBidi"/>
          <w:sz w:val="24"/>
          <w:szCs w:val="24"/>
        </w:rPr>
        <w:t>science, how you evaluate theories, hypothetico-deductive methods versus more inductive methods.</w:t>
      </w:r>
      <w:r w:rsidR="000B5C8D" w:rsidRPr="00605C01">
        <w:rPr>
          <w:rFonts w:asciiTheme="majorBidi" w:eastAsia="Times New Roman" w:hAnsiTheme="majorBidi" w:cstheme="majorBidi"/>
          <w:sz w:val="24"/>
          <w:szCs w:val="24"/>
        </w:rPr>
        <w:t xml:space="preserve"> </w:t>
      </w:r>
      <w:r w:rsidR="00803600"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These are all philosophical questions that philosophers have a lot to contribute, so there’s lot of ways in which philosophy should be useful to those fields. But of course, then you have to worry about the career path. It’s easier to do this stuff after tenure than before.</w:t>
      </w:r>
    </w:p>
    <w:p w14:paraId="3F08970F" w14:textId="77777777" w:rsidR="00D869EB" w:rsidRPr="00605C01" w:rsidRDefault="00D869EB" w:rsidP="001A4391">
      <w:pPr>
        <w:spacing w:line="360" w:lineRule="auto"/>
        <w:ind w:left="1440"/>
        <w:rPr>
          <w:rFonts w:asciiTheme="majorBidi" w:eastAsia="Times New Roman" w:hAnsiTheme="majorBidi" w:cstheme="majorBidi"/>
          <w:sz w:val="24"/>
          <w:szCs w:val="24"/>
        </w:rPr>
      </w:pPr>
    </w:p>
    <w:p w14:paraId="54D498DC" w14:textId="77777777" w:rsidR="00723892" w:rsidRDefault="00803600" w:rsidP="005E7F87">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Across all six of these categories</w:t>
      </w:r>
      <w:r w:rsidR="004F05D6" w:rsidRPr="00605C01">
        <w:rPr>
          <w:rFonts w:asciiTheme="majorBidi" w:eastAsia="Times New Roman" w:hAnsiTheme="majorBidi" w:cstheme="majorBidi"/>
          <w:sz w:val="24"/>
          <w:szCs w:val="24"/>
        </w:rPr>
        <w:t xml:space="preserve">, philosophers’ efforts seemed to be aimed at </w:t>
      </w:r>
      <w:r w:rsidRPr="00605C01">
        <w:rPr>
          <w:rFonts w:asciiTheme="majorBidi" w:eastAsia="Times New Roman" w:hAnsiTheme="majorBidi" w:cstheme="majorBidi"/>
          <w:sz w:val="24"/>
          <w:szCs w:val="24"/>
        </w:rPr>
        <w:t xml:space="preserve">a similar goal – </w:t>
      </w:r>
      <w:r w:rsidR="004F05D6" w:rsidRPr="00605C01">
        <w:rPr>
          <w:rFonts w:asciiTheme="majorBidi" w:eastAsia="Times New Roman" w:hAnsiTheme="majorBidi" w:cstheme="majorBidi"/>
          <w:sz w:val="24"/>
          <w:szCs w:val="24"/>
        </w:rPr>
        <w:t>improving others’ understanding, practice, and</w:t>
      </w:r>
      <w:r w:rsidRPr="00605C01">
        <w:rPr>
          <w:rFonts w:asciiTheme="majorBidi" w:eastAsia="Times New Roman" w:hAnsiTheme="majorBidi" w:cstheme="majorBidi"/>
          <w:sz w:val="24"/>
          <w:szCs w:val="24"/>
        </w:rPr>
        <w:t>/or</w:t>
      </w:r>
      <w:r w:rsidR="004F05D6" w:rsidRPr="00605C01">
        <w:rPr>
          <w:rFonts w:asciiTheme="majorBidi" w:eastAsia="Times New Roman" w:hAnsiTheme="majorBidi" w:cstheme="majorBidi"/>
          <w:sz w:val="24"/>
          <w:szCs w:val="24"/>
        </w:rPr>
        <w:t xml:space="preserve"> application of scientific research. </w:t>
      </w:r>
      <w:r w:rsidRPr="00605C01">
        <w:rPr>
          <w:rFonts w:asciiTheme="majorBidi" w:eastAsia="Times New Roman" w:hAnsiTheme="majorBidi" w:cstheme="majorBidi"/>
          <w:sz w:val="24"/>
          <w:szCs w:val="24"/>
        </w:rPr>
        <w:t>Moreover, while</w:t>
      </w:r>
      <w:r w:rsidR="00D116B5" w:rsidRPr="00605C01">
        <w:rPr>
          <w:rFonts w:asciiTheme="majorBidi" w:eastAsia="Times New Roman" w:hAnsiTheme="majorBidi" w:cstheme="majorBidi"/>
          <w:sz w:val="24"/>
          <w:szCs w:val="24"/>
        </w:rPr>
        <w:t xml:space="preserve"> most of the literature on </w:t>
      </w:r>
      <w:r w:rsidR="005E7F87" w:rsidRPr="00605C01">
        <w:rPr>
          <w:rFonts w:asciiTheme="majorBidi" w:eastAsia="Times New Roman" w:hAnsiTheme="majorBidi" w:cstheme="majorBidi"/>
          <w:sz w:val="24"/>
          <w:szCs w:val="24"/>
        </w:rPr>
        <w:t xml:space="preserve">the </w:t>
      </w:r>
      <w:r w:rsidR="00D116B5" w:rsidRPr="00605C01">
        <w:rPr>
          <w:rFonts w:asciiTheme="majorBidi" w:eastAsia="Times New Roman" w:hAnsiTheme="majorBidi" w:cstheme="majorBidi"/>
          <w:sz w:val="24"/>
          <w:szCs w:val="24"/>
        </w:rPr>
        <w:t xml:space="preserve">broader impacts of academic work focuses on </w:t>
      </w:r>
      <w:r w:rsidR="00D116B5" w:rsidRPr="00605C01">
        <w:rPr>
          <w:rFonts w:asciiTheme="majorBidi" w:eastAsia="Times New Roman" w:hAnsiTheme="majorBidi" w:cstheme="majorBidi"/>
          <w:i/>
          <w:iCs/>
          <w:sz w:val="24"/>
          <w:szCs w:val="24"/>
        </w:rPr>
        <w:t xml:space="preserve">research </w:t>
      </w:r>
      <w:r w:rsidR="00D116B5" w:rsidRPr="00605C01">
        <w:rPr>
          <w:rFonts w:asciiTheme="majorBidi" w:eastAsia="Times New Roman" w:hAnsiTheme="majorBidi" w:cstheme="majorBidi"/>
          <w:sz w:val="24"/>
          <w:szCs w:val="24"/>
        </w:rPr>
        <w:t>impacts, it was interesting to see that many participants referenced their teaching, supervision, and service commitments as ways they had influenced individuals and communities outside the discipline.</w:t>
      </w:r>
      <w:r w:rsidR="005571C2" w:rsidRPr="00605C01">
        <w:rPr>
          <w:rFonts w:asciiTheme="majorBidi" w:eastAsia="Times New Roman" w:hAnsiTheme="majorBidi" w:cstheme="majorBidi"/>
          <w:sz w:val="24"/>
          <w:szCs w:val="24"/>
        </w:rPr>
        <w:t xml:space="preserve"> </w:t>
      </w:r>
      <w:r w:rsidR="00723892">
        <w:rPr>
          <w:rFonts w:asciiTheme="majorBidi" w:eastAsia="Times New Roman" w:hAnsiTheme="majorBidi" w:cstheme="majorBidi"/>
          <w:sz w:val="24"/>
          <w:szCs w:val="24"/>
        </w:rPr>
        <w:t>What’s more</w:t>
      </w:r>
      <w:r w:rsidR="00D116B5" w:rsidRPr="00605C01">
        <w:rPr>
          <w:rFonts w:asciiTheme="majorBidi" w:eastAsia="Times New Roman" w:hAnsiTheme="majorBidi" w:cstheme="majorBidi"/>
          <w:sz w:val="24"/>
          <w:szCs w:val="24"/>
        </w:rPr>
        <w:t>, there was a wide range of audiences that participants mentioned</w:t>
      </w:r>
      <w:r w:rsidR="005571C2" w:rsidRPr="00605C01">
        <w:rPr>
          <w:rFonts w:asciiTheme="majorBidi" w:eastAsia="Times New Roman" w:hAnsiTheme="majorBidi" w:cstheme="majorBidi"/>
          <w:sz w:val="24"/>
          <w:szCs w:val="24"/>
        </w:rPr>
        <w:t xml:space="preserve"> besides scientists, such as policymakers, legislators, funding agencies, community stakeholders, STEM students, and various publics. </w:t>
      </w:r>
    </w:p>
    <w:p w14:paraId="41681373" w14:textId="77777777" w:rsidR="00723892" w:rsidRDefault="00723892" w:rsidP="005E7F87">
      <w:pPr>
        <w:spacing w:line="360" w:lineRule="auto"/>
        <w:rPr>
          <w:rFonts w:asciiTheme="majorBidi" w:eastAsia="Times New Roman" w:hAnsiTheme="majorBidi" w:cstheme="majorBidi"/>
          <w:sz w:val="24"/>
          <w:szCs w:val="24"/>
        </w:rPr>
      </w:pPr>
    </w:p>
    <w:p w14:paraId="68DA1668" w14:textId="161E3F70" w:rsidR="00D116B5" w:rsidRPr="00605C01" w:rsidRDefault="005E7F87" w:rsidP="005E7F87">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One of the next questions we examined was </w:t>
      </w:r>
      <w:r w:rsidRPr="00605C01">
        <w:rPr>
          <w:rFonts w:asciiTheme="majorBidi" w:eastAsia="Times New Roman" w:hAnsiTheme="majorBidi" w:cstheme="majorBidi"/>
          <w:i/>
          <w:iCs/>
          <w:sz w:val="24"/>
          <w:szCs w:val="24"/>
        </w:rPr>
        <w:t>how</w:t>
      </w:r>
      <w:r w:rsidRPr="00605C01">
        <w:rPr>
          <w:rFonts w:asciiTheme="majorBidi" w:eastAsia="Times New Roman" w:hAnsiTheme="majorBidi" w:cstheme="majorBidi"/>
          <w:sz w:val="24"/>
          <w:szCs w:val="24"/>
        </w:rPr>
        <w:t xml:space="preserve"> philosophers’ work got into the hands of </w:t>
      </w:r>
      <w:r w:rsidR="00E81848" w:rsidRPr="00605C01">
        <w:rPr>
          <w:rFonts w:asciiTheme="majorBidi" w:eastAsia="Times New Roman" w:hAnsiTheme="majorBidi" w:cstheme="majorBidi"/>
          <w:sz w:val="24"/>
          <w:szCs w:val="24"/>
        </w:rPr>
        <w:t xml:space="preserve">those </w:t>
      </w:r>
      <w:r w:rsidRPr="00605C01">
        <w:rPr>
          <w:rFonts w:asciiTheme="majorBidi" w:eastAsia="Times New Roman" w:hAnsiTheme="majorBidi" w:cstheme="majorBidi"/>
          <w:sz w:val="24"/>
          <w:szCs w:val="24"/>
        </w:rPr>
        <w:t>who could use it</w:t>
      </w:r>
      <w:r w:rsidR="00723892">
        <w:rPr>
          <w:rFonts w:asciiTheme="majorBidi" w:eastAsia="Times New Roman" w:hAnsiTheme="majorBidi" w:cstheme="majorBidi"/>
          <w:sz w:val="24"/>
          <w:szCs w:val="24"/>
        </w:rPr>
        <w:t xml:space="preserve">. In </w:t>
      </w:r>
      <w:r w:rsidRPr="00605C01">
        <w:rPr>
          <w:rFonts w:asciiTheme="majorBidi" w:eastAsia="Times New Roman" w:hAnsiTheme="majorBidi" w:cstheme="majorBidi"/>
          <w:sz w:val="24"/>
          <w:szCs w:val="24"/>
        </w:rPr>
        <w:t>other words, what were the mechanisms through which philosophers influenced these various audiences?</w:t>
      </w:r>
      <w:r w:rsidR="00723892">
        <w:rPr>
          <w:rFonts w:asciiTheme="majorBidi" w:eastAsia="Times New Roman" w:hAnsiTheme="majorBidi" w:cstheme="majorBidi"/>
          <w:sz w:val="24"/>
          <w:szCs w:val="24"/>
        </w:rPr>
        <w:t xml:space="preserve"> We present and discuss our key findings below.</w:t>
      </w:r>
    </w:p>
    <w:p w14:paraId="514FE4B4" w14:textId="77777777" w:rsidR="00311327" w:rsidRPr="00605C01" w:rsidRDefault="00311327" w:rsidP="001A4391">
      <w:pPr>
        <w:spacing w:line="360" w:lineRule="auto"/>
        <w:rPr>
          <w:rFonts w:asciiTheme="majorBidi" w:eastAsia="Times New Roman" w:hAnsiTheme="majorBidi" w:cstheme="majorBidi"/>
          <w:sz w:val="24"/>
          <w:szCs w:val="24"/>
        </w:rPr>
      </w:pPr>
    </w:p>
    <w:p w14:paraId="0105BB2A" w14:textId="77777777" w:rsidR="00311327" w:rsidRPr="00605C01" w:rsidRDefault="00311327" w:rsidP="001A4391">
      <w:pPr>
        <w:spacing w:line="360" w:lineRule="auto"/>
        <w:rPr>
          <w:rFonts w:asciiTheme="majorBidi" w:eastAsia="Times New Roman" w:hAnsiTheme="majorBidi" w:cstheme="majorBidi"/>
          <w:sz w:val="24"/>
          <w:szCs w:val="24"/>
        </w:rPr>
      </w:pPr>
    </w:p>
    <w:p w14:paraId="50EA701D" w14:textId="6156F32C" w:rsidR="00311327" w:rsidRPr="00605C01" w:rsidRDefault="00CC79E9" w:rsidP="001A4391">
      <w:pPr>
        <w:spacing w:line="360" w:lineRule="auto"/>
        <w:rPr>
          <w:rFonts w:asciiTheme="majorBidi" w:eastAsia="Times New Roman" w:hAnsiTheme="majorBidi" w:cstheme="majorBidi"/>
          <w:b/>
          <w:bCs/>
          <w:iCs/>
          <w:sz w:val="24"/>
          <w:szCs w:val="24"/>
        </w:rPr>
      </w:pPr>
      <w:r w:rsidRPr="00605C01">
        <w:rPr>
          <w:rFonts w:asciiTheme="majorBidi" w:eastAsia="Times New Roman" w:hAnsiTheme="majorBidi" w:cstheme="majorBidi"/>
          <w:b/>
          <w:bCs/>
          <w:iCs/>
          <w:sz w:val="24"/>
          <w:szCs w:val="24"/>
        </w:rPr>
        <w:t xml:space="preserve">3.2 Pathways to </w:t>
      </w:r>
      <w:r w:rsidR="00C8426F" w:rsidRPr="00605C01">
        <w:rPr>
          <w:rFonts w:asciiTheme="majorBidi" w:eastAsia="Times New Roman" w:hAnsiTheme="majorBidi" w:cstheme="majorBidi"/>
          <w:b/>
          <w:bCs/>
          <w:iCs/>
          <w:sz w:val="24"/>
          <w:szCs w:val="24"/>
        </w:rPr>
        <w:t>i</w:t>
      </w:r>
      <w:r w:rsidRPr="00605C01">
        <w:rPr>
          <w:rFonts w:asciiTheme="majorBidi" w:eastAsia="Times New Roman" w:hAnsiTheme="majorBidi" w:cstheme="majorBidi"/>
          <w:b/>
          <w:bCs/>
          <w:iCs/>
          <w:sz w:val="24"/>
          <w:szCs w:val="24"/>
        </w:rPr>
        <w:t>mpact</w:t>
      </w:r>
    </w:p>
    <w:p w14:paraId="1E9E562F" w14:textId="4873D562" w:rsidR="003F413A" w:rsidRPr="00605C01" w:rsidRDefault="003F413A" w:rsidP="003F413A">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One of the most striking findings from our data was that the majority of participants talked about </w:t>
      </w:r>
      <w:r w:rsidRPr="00605C01">
        <w:rPr>
          <w:rFonts w:asciiTheme="majorBidi" w:eastAsia="Times New Roman" w:hAnsiTheme="majorBidi" w:cstheme="majorBidi"/>
          <w:i/>
          <w:iCs/>
          <w:sz w:val="24"/>
          <w:szCs w:val="24"/>
        </w:rPr>
        <w:t xml:space="preserve">face-to-face (or </w:t>
      </w:r>
      <w:r w:rsidR="00BB1775" w:rsidRPr="00605C01">
        <w:rPr>
          <w:rFonts w:asciiTheme="majorBidi" w:eastAsia="Times New Roman" w:hAnsiTheme="majorBidi" w:cstheme="majorBidi"/>
          <w:i/>
          <w:iCs/>
          <w:sz w:val="24"/>
          <w:szCs w:val="24"/>
        </w:rPr>
        <w:t>interpersonal</w:t>
      </w:r>
      <w:r w:rsidRPr="00605C01">
        <w:rPr>
          <w:rFonts w:asciiTheme="majorBidi" w:eastAsia="Times New Roman" w:hAnsiTheme="majorBidi" w:cstheme="majorBidi"/>
          <w:i/>
          <w:iCs/>
          <w:sz w:val="24"/>
          <w:szCs w:val="24"/>
        </w:rPr>
        <w:t>) interactions</w:t>
      </w:r>
      <w:r w:rsidRPr="00605C01">
        <w:rPr>
          <w:rFonts w:asciiTheme="majorBidi" w:eastAsia="Times New Roman" w:hAnsiTheme="majorBidi" w:cstheme="majorBidi"/>
          <w:sz w:val="24"/>
          <w:szCs w:val="24"/>
        </w:rPr>
        <w:t xml:space="preserve"> as the main pathway through which their work had a broader impact. Conversely, almost no one pointed to publications in philosophy journals or presentations at philosophy conferences as the means through which their work was taken up directly; rather, such presentations and publications were typically only indirectly useful when it came to extra-disciplinary impacts. The benefit of philosophical publications was primarily in that they led to invitations to speak to a scientific community, collaborate with scientists, or help shape science policy, all of which enabled philosophers to have a direct impact. As some </w:t>
      </w:r>
      <w:r w:rsidRPr="00605C01">
        <w:rPr>
          <w:rFonts w:asciiTheme="majorBidi" w:eastAsia="Times New Roman" w:hAnsiTheme="majorBidi" w:cstheme="majorBidi"/>
          <w:sz w:val="24"/>
          <w:szCs w:val="24"/>
        </w:rPr>
        <w:lastRenderedPageBreak/>
        <w:t xml:space="preserve">participants </w:t>
      </w:r>
      <w:r w:rsidR="00F73FB8" w:rsidRPr="00605C01">
        <w:rPr>
          <w:rFonts w:asciiTheme="majorBidi" w:eastAsia="Times New Roman" w:hAnsiTheme="majorBidi" w:cstheme="majorBidi"/>
          <w:sz w:val="24"/>
          <w:szCs w:val="24"/>
        </w:rPr>
        <w:t>emphasized</w:t>
      </w:r>
      <w:r w:rsidRPr="00605C01">
        <w:rPr>
          <w:rFonts w:asciiTheme="majorBidi" w:eastAsia="Times New Roman" w:hAnsiTheme="majorBidi" w:cstheme="majorBidi"/>
          <w:sz w:val="24"/>
          <w:szCs w:val="24"/>
        </w:rPr>
        <w:t xml:space="preserve">, the more important pathways were either “upstream” or “downstream” of one’s publications. Even when participants did mention the role of publications in having a broader impact, these were almost always publications in science journals, many of which were co-authored with scientists, as we discuss below. </w:t>
      </w:r>
    </w:p>
    <w:p w14:paraId="3B5D0637" w14:textId="77777777" w:rsidR="003F413A" w:rsidRPr="00605C01" w:rsidRDefault="003F413A" w:rsidP="003F413A">
      <w:pPr>
        <w:spacing w:line="360" w:lineRule="auto"/>
        <w:rPr>
          <w:rFonts w:asciiTheme="majorBidi" w:eastAsia="Times New Roman" w:hAnsiTheme="majorBidi" w:cstheme="majorBidi"/>
          <w:sz w:val="24"/>
          <w:szCs w:val="24"/>
        </w:rPr>
      </w:pPr>
    </w:p>
    <w:p w14:paraId="7AC44E35" w14:textId="0C8FEE58" w:rsidR="003F413A" w:rsidRPr="00605C01" w:rsidRDefault="003F413A" w:rsidP="003F413A">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Several participants talked about the “upstream” impacts of their research, referring to conversations and interactions that took place before they completed and published their work.</w:t>
      </w:r>
      <w:r w:rsidRPr="00605C01">
        <w:rPr>
          <w:rStyle w:val="FootnoteReference"/>
          <w:rFonts w:asciiTheme="majorBidi" w:eastAsia="Times New Roman" w:hAnsiTheme="majorBidi" w:cstheme="majorBidi"/>
          <w:sz w:val="24"/>
          <w:szCs w:val="24"/>
        </w:rPr>
        <w:footnoteReference w:id="8"/>
      </w:r>
      <w:r w:rsidRPr="00605C01">
        <w:rPr>
          <w:rFonts w:asciiTheme="majorBidi" w:eastAsia="Times New Roman" w:hAnsiTheme="majorBidi" w:cstheme="majorBidi"/>
          <w:sz w:val="24"/>
          <w:szCs w:val="24"/>
        </w:rPr>
        <w:t xml:space="preserve"> These discussions highlighted the crucial role of talking with scientists (and others) directly, </w:t>
      </w:r>
      <w:r w:rsidR="00B52BAF" w:rsidRPr="00605C01">
        <w:rPr>
          <w:rFonts w:asciiTheme="majorBidi" w:eastAsia="Times New Roman" w:hAnsiTheme="majorBidi" w:cstheme="majorBidi"/>
          <w:sz w:val="24"/>
          <w:szCs w:val="24"/>
        </w:rPr>
        <w:t>often</w:t>
      </w:r>
      <w:r w:rsidRPr="00605C01">
        <w:rPr>
          <w:rFonts w:asciiTheme="majorBidi" w:eastAsia="Times New Roman" w:hAnsiTheme="majorBidi" w:cstheme="majorBidi"/>
          <w:sz w:val="24"/>
          <w:szCs w:val="24"/>
        </w:rPr>
        <w:t xml:space="preserve"> </w:t>
      </w:r>
      <w:r w:rsidR="00B52BAF" w:rsidRPr="00605C01">
        <w:rPr>
          <w:rFonts w:asciiTheme="majorBidi" w:eastAsia="Times New Roman" w:hAnsiTheme="majorBidi" w:cstheme="majorBidi"/>
          <w:sz w:val="24"/>
          <w:szCs w:val="24"/>
        </w:rPr>
        <w:t>in person</w:t>
      </w:r>
      <w:r w:rsidRPr="00605C01">
        <w:rPr>
          <w:rFonts w:asciiTheme="majorBidi" w:eastAsia="Times New Roman" w:hAnsiTheme="majorBidi" w:cstheme="majorBidi"/>
          <w:sz w:val="24"/>
          <w:szCs w:val="24"/>
        </w:rPr>
        <w:t xml:space="preserve">. One participant </w:t>
      </w:r>
      <w:r w:rsidR="00F73FB8" w:rsidRPr="00605C01">
        <w:rPr>
          <w:rFonts w:asciiTheme="majorBidi" w:eastAsia="Times New Roman" w:hAnsiTheme="majorBidi" w:cstheme="majorBidi"/>
          <w:sz w:val="24"/>
          <w:szCs w:val="24"/>
        </w:rPr>
        <w:t>highlighted</w:t>
      </w:r>
      <w:r w:rsidRPr="00605C01">
        <w:rPr>
          <w:rFonts w:asciiTheme="majorBidi" w:eastAsia="Times New Roman" w:hAnsiTheme="majorBidi" w:cstheme="majorBidi"/>
          <w:sz w:val="24"/>
          <w:szCs w:val="24"/>
        </w:rPr>
        <w:t xml:space="preserve"> the importance of attending science conferences and workshops, through which they made long-term connections with scientists to whom their work was relevant:</w:t>
      </w:r>
    </w:p>
    <w:p w14:paraId="57F94C7A" w14:textId="77777777" w:rsidR="003F413A" w:rsidRPr="00605C01" w:rsidRDefault="003F413A" w:rsidP="003F413A">
      <w:pPr>
        <w:spacing w:line="360" w:lineRule="auto"/>
        <w:ind w:left="720"/>
        <w:rPr>
          <w:rFonts w:asciiTheme="majorBidi" w:eastAsia="Times New Roman" w:hAnsiTheme="majorBidi" w:cstheme="majorBidi"/>
          <w:sz w:val="24"/>
          <w:szCs w:val="24"/>
          <w:highlight w:val="white"/>
        </w:rPr>
      </w:pPr>
      <w:r w:rsidRPr="00605C01">
        <w:rPr>
          <w:rFonts w:asciiTheme="majorBidi" w:eastAsia="Times New Roman" w:hAnsiTheme="majorBidi" w:cstheme="majorBidi"/>
          <w:sz w:val="24"/>
          <w:szCs w:val="24"/>
          <w:highlight w:val="white"/>
        </w:rPr>
        <w:t xml:space="preserve">Before you get to the publication stage, I find that’s often where there’s a lot of [uptake]. There have been lots of options for me to disseminate to physicists at workshops and conferences [...]. The informal response I’ve gotten to my work [includes] people emailing me after the fact, and sending me their drafts of things, and I think that’s really been something where a lot of the uptake of my work has been. </w:t>
      </w:r>
    </w:p>
    <w:p w14:paraId="11F7BCAA" w14:textId="77777777" w:rsidR="003F413A" w:rsidRPr="00605C01" w:rsidRDefault="003F413A" w:rsidP="003F413A">
      <w:pPr>
        <w:spacing w:line="360" w:lineRule="auto"/>
        <w:rPr>
          <w:rFonts w:asciiTheme="majorBidi" w:eastAsia="Times New Roman" w:hAnsiTheme="majorBidi" w:cstheme="majorBidi"/>
          <w:color w:val="A4C2F4"/>
          <w:sz w:val="24"/>
          <w:szCs w:val="24"/>
          <w:highlight w:val="white"/>
        </w:rPr>
      </w:pPr>
    </w:p>
    <w:p w14:paraId="680D7F27" w14:textId="1B38AD22" w:rsidR="003F413A" w:rsidRPr="00605C01" w:rsidRDefault="003F413A" w:rsidP="003F413A">
      <w:pPr>
        <w:spacing w:line="360" w:lineRule="auto"/>
        <w:rPr>
          <w:rFonts w:asciiTheme="majorBidi" w:eastAsia="Times New Roman" w:hAnsiTheme="majorBidi" w:cstheme="majorBidi"/>
          <w:sz w:val="24"/>
          <w:szCs w:val="24"/>
          <w:highlight w:val="white"/>
        </w:rPr>
      </w:pPr>
      <w:r w:rsidRPr="00605C01">
        <w:rPr>
          <w:rFonts w:asciiTheme="majorBidi" w:eastAsia="Times New Roman" w:hAnsiTheme="majorBidi" w:cstheme="majorBidi"/>
          <w:sz w:val="24"/>
          <w:szCs w:val="24"/>
          <w:highlight w:val="white"/>
        </w:rPr>
        <w:t xml:space="preserve">Another participant also discussed </w:t>
      </w:r>
      <w:r w:rsidR="00F73FB8" w:rsidRPr="00605C01">
        <w:rPr>
          <w:rFonts w:asciiTheme="majorBidi" w:eastAsia="Times New Roman" w:hAnsiTheme="majorBidi" w:cstheme="majorBidi"/>
          <w:sz w:val="24"/>
          <w:szCs w:val="24"/>
          <w:highlight w:val="white"/>
        </w:rPr>
        <w:t xml:space="preserve">the role of </w:t>
      </w:r>
      <w:r w:rsidRPr="00605C01">
        <w:rPr>
          <w:rFonts w:asciiTheme="majorBidi" w:eastAsia="Times New Roman" w:hAnsiTheme="majorBidi" w:cstheme="majorBidi"/>
          <w:sz w:val="24"/>
          <w:szCs w:val="24"/>
          <w:highlight w:val="white"/>
        </w:rPr>
        <w:t xml:space="preserve">presentations at science conferences, claiming that it is in those spaces </w:t>
      </w:r>
      <w:r w:rsidR="000E30F5" w:rsidRPr="00605C01">
        <w:rPr>
          <w:rFonts w:asciiTheme="majorBidi" w:eastAsia="Times New Roman" w:hAnsiTheme="majorBidi" w:cstheme="majorBidi"/>
          <w:sz w:val="24"/>
          <w:szCs w:val="24"/>
          <w:highlight w:val="white"/>
        </w:rPr>
        <w:t>–</w:t>
      </w:r>
      <w:r w:rsidRPr="00605C01">
        <w:rPr>
          <w:rFonts w:asciiTheme="majorBidi" w:eastAsia="Times New Roman" w:hAnsiTheme="majorBidi" w:cstheme="majorBidi"/>
          <w:sz w:val="24"/>
          <w:szCs w:val="24"/>
          <w:highlight w:val="white"/>
        </w:rPr>
        <w:t xml:space="preserve"> rather</w:t>
      </w:r>
      <w:r w:rsidR="000E30F5" w:rsidRPr="00605C01">
        <w:rPr>
          <w:rFonts w:asciiTheme="majorBidi" w:eastAsia="Times New Roman" w:hAnsiTheme="majorBidi" w:cstheme="majorBidi"/>
          <w:sz w:val="24"/>
          <w:szCs w:val="24"/>
          <w:highlight w:val="white"/>
        </w:rPr>
        <w:t xml:space="preserve"> </w:t>
      </w:r>
      <w:r w:rsidRPr="00605C01">
        <w:rPr>
          <w:rFonts w:asciiTheme="majorBidi" w:eastAsia="Times New Roman" w:hAnsiTheme="majorBidi" w:cstheme="majorBidi"/>
          <w:sz w:val="24"/>
          <w:szCs w:val="24"/>
          <w:highlight w:val="white"/>
        </w:rPr>
        <w:t xml:space="preserve">than through their publications </w:t>
      </w:r>
      <w:r w:rsidR="000E30F5" w:rsidRPr="00605C01">
        <w:rPr>
          <w:rFonts w:asciiTheme="majorBidi" w:eastAsia="Times New Roman" w:hAnsiTheme="majorBidi" w:cstheme="majorBidi"/>
          <w:sz w:val="24"/>
          <w:szCs w:val="24"/>
          <w:highlight w:val="white"/>
        </w:rPr>
        <w:t>–</w:t>
      </w:r>
      <w:r w:rsidRPr="00605C01">
        <w:rPr>
          <w:rFonts w:asciiTheme="majorBidi" w:eastAsia="Times New Roman" w:hAnsiTheme="majorBidi" w:cstheme="majorBidi"/>
          <w:sz w:val="24"/>
          <w:szCs w:val="24"/>
          <w:highlight w:val="white"/>
        </w:rPr>
        <w:t xml:space="preserve"> where</w:t>
      </w:r>
      <w:r w:rsidR="000E30F5" w:rsidRPr="00605C01">
        <w:rPr>
          <w:rFonts w:asciiTheme="majorBidi" w:eastAsia="Times New Roman" w:hAnsiTheme="majorBidi" w:cstheme="majorBidi"/>
          <w:sz w:val="24"/>
          <w:szCs w:val="24"/>
          <w:highlight w:val="white"/>
        </w:rPr>
        <w:t xml:space="preserve"> </w:t>
      </w:r>
      <w:r w:rsidRPr="00605C01">
        <w:rPr>
          <w:rFonts w:asciiTheme="majorBidi" w:eastAsia="Times New Roman" w:hAnsiTheme="majorBidi" w:cstheme="majorBidi"/>
          <w:sz w:val="24"/>
          <w:szCs w:val="24"/>
          <w:highlight w:val="white"/>
        </w:rPr>
        <w:t>they have the greatest impact in scientific domains:</w:t>
      </w:r>
    </w:p>
    <w:p w14:paraId="68D3DA40" w14:textId="77777777" w:rsidR="003F413A" w:rsidRPr="00605C01" w:rsidRDefault="003F413A" w:rsidP="003F413A">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I feel that most of the impact I have occurs prior to publication. The publication is the stamp of approval. It's the thing that now people can cite. When presenting my work, I've already done a few iterations before I bother to write it up for a paper, which means it's had most of the intellectual impact before it shows up in print.</w:t>
      </w:r>
    </w:p>
    <w:p w14:paraId="2268B659" w14:textId="77777777" w:rsidR="003F413A" w:rsidRPr="00605C01" w:rsidRDefault="003F413A" w:rsidP="003F413A">
      <w:pPr>
        <w:spacing w:line="360" w:lineRule="auto"/>
        <w:ind w:left="1440"/>
        <w:rPr>
          <w:rFonts w:asciiTheme="majorBidi" w:eastAsia="Times New Roman" w:hAnsiTheme="majorBidi" w:cstheme="majorBidi"/>
          <w:sz w:val="24"/>
          <w:szCs w:val="24"/>
        </w:rPr>
      </w:pPr>
    </w:p>
    <w:p w14:paraId="262839CB" w14:textId="071455F1" w:rsidR="003F413A" w:rsidRPr="00605C01" w:rsidRDefault="003F413A" w:rsidP="003F413A">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lastRenderedPageBreak/>
        <w:t xml:space="preserve">Similarly, several participants </w:t>
      </w:r>
      <w:r w:rsidR="00842037" w:rsidRPr="00605C01">
        <w:rPr>
          <w:rFonts w:asciiTheme="majorBidi" w:eastAsia="Times New Roman" w:hAnsiTheme="majorBidi" w:cstheme="majorBidi"/>
          <w:sz w:val="24"/>
          <w:szCs w:val="24"/>
        </w:rPr>
        <w:t>identified</w:t>
      </w:r>
      <w:r w:rsidRPr="00605C01">
        <w:rPr>
          <w:rFonts w:asciiTheme="majorBidi" w:eastAsia="Times New Roman" w:hAnsiTheme="majorBidi" w:cstheme="majorBidi"/>
          <w:sz w:val="24"/>
          <w:szCs w:val="24"/>
        </w:rPr>
        <w:t xml:space="preserve"> impacts that occurred “downstream” from their publications. The</w:t>
      </w:r>
      <w:r w:rsidR="003F45D3" w:rsidRPr="00605C01">
        <w:rPr>
          <w:rFonts w:asciiTheme="majorBidi" w:eastAsia="Times New Roman" w:hAnsiTheme="majorBidi" w:cstheme="majorBidi"/>
          <w:sz w:val="24"/>
          <w:szCs w:val="24"/>
        </w:rPr>
        <w:t>se</w:t>
      </w:r>
      <w:r w:rsidR="00842037" w:rsidRPr="00605C01">
        <w:rPr>
          <w:rFonts w:asciiTheme="majorBidi" w:eastAsia="Times New Roman" w:hAnsiTheme="majorBidi" w:cstheme="majorBidi"/>
          <w:sz w:val="24"/>
          <w:szCs w:val="24"/>
        </w:rPr>
        <w:t xml:space="preserve"> arose from</w:t>
      </w:r>
      <w:r w:rsidR="003F45D3" w:rsidRPr="00605C01">
        <w:rPr>
          <w:rFonts w:asciiTheme="majorBidi" w:eastAsia="Times New Roman" w:hAnsiTheme="majorBidi" w:cstheme="majorBidi"/>
          <w:sz w:val="24"/>
          <w:szCs w:val="24"/>
        </w:rPr>
        <w:t xml:space="preserve"> opportunities</w:t>
      </w:r>
      <w:r w:rsidRPr="00605C01">
        <w:rPr>
          <w:rFonts w:asciiTheme="majorBidi" w:eastAsia="Times New Roman" w:hAnsiTheme="majorBidi" w:cstheme="majorBidi"/>
          <w:sz w:val="24"/>
          <w:szCs w:val="24"/>
        </w:rPr>
        <w:t xml:space="preserve"> </w:t>
      </w:r>
      <w:r w:rsidR="00842037" w:rsidRPr="00605C01">
        <w:rPr>
          <w:rFonts w:asciiTheme="majorBidi" w:eastAsia="Times New Roman" w:hAnsiTheme="majorBidi" w:cstheme="majorBidi"/>
          <w:sz w:val="24"/>
          <w:szCs w:val="24"/>
        </w:rPr>
        <w:t>such as</w:t>
      </w:r>
      <w:r w:rsidRPr="00605C01">
        <w:rPr>
          <w:rFonts w:asciiTheme="majorBidi" w:eastAsia="Times New Roman" w:hAnsiTheme="majorBidi" w:cstheme="majorBidi"/>
          <w:sz w:val="24"/>
          <w:szCs w:val="24"/>
        </w:rPr>
        <w:t xml:space="preserve"> invitations to give talks to scientists, policymakers, or health professionals; requests to collaborate with scientists (e.g., after a scientist heard the participant give a talk at a conference, or after getting to know them through a student’s PhD committee); and </w:t>
      </w:r>
      <w:r w:rsidR="003F45D3" w:rsidRPr="00605C01">
        <w:rPr>
          <w:rFonts w:asciiTheme="majorBidi" w:eastAsia="Times New Roman" w:hAnsiTheme="majorBidi" w:cstheme="majorBidi"/>
          <w:sz w:val="24"/>
          <w:szCs w:val="24"/>
        </w:rPr>
        <w:t>invitations</w:t>
      </w:r>
      <w:r w:rsidRPr="00605C01">
        <w:rPr>
          <w:rFonts w:asciiTheme="majorBidi" w:eastAsia="Times New Roman" w:hAnsiTheme="majorBidi" w:cstheme="majorBidi"/>
          <w:sz w:val="24"/>
          <w:szCs w:val="24"/>
        </w:rPr>
        <w:t xml:space="preserve"> from policymakers or legislators to help craft new policy. </w:t>
      </w:r>
      <w:r w:rsidR="00842037" w:rsidRPr="00605C01">
        <w:rPr>
          <w:rFonts w:asciiTheme="majorBidi" w:eastAsia="Times New Roman" w:hAnsiTheme="majorBidi" w:cstheme="majorBidi"/>
          <w:sz w:val="24"/>
          <w:szCs w:val="24"/>
        </w:rPr>
        <w:t xml:space="preserve">In other words, most of these impacts resulted from face-to-face (or at least direct) interactions with other individuals or communities. </w:t>
      </w:r>
      <w:r w:rsidRPr="00605C01">
        <w:rPr>
          <w:rFonts w:asciiTheme="majorBidi" w:eastAsia="Times New Roman" w:hAnsiTheme="majorBidi" w:cstheme="majorBidi"/>
          <w:sz w:val="24"/>
          <w:szCs w:val="24"/>
        </w:rPr>
        <w:t>One participant summed it up well:</w:t>
      </w:r>
    </w:p>
    <w:p w14:paraId="703DE2D5" w14:textId="78BA977B" w:rsidR="003F413A" w:rsidRPr="00605C01" w:rsidRDefault="003F413A" w:rsidP="003F413A">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The most impressive impacts that [my] work had </w:t>
      </w:r>
      <w:proofErr w:type="gramStart"/>
      <w:r w:rsidRPr="00605C01">
        <w:rPr>
          <w:rFonts w:asciiTheme="majorBidi" w:eastAsia="Times New Roman" w:hAnsiTheme="majorBidi" w:cstheme="majorBidi"/>
          <w:sz w:val="24"/>
          <w:szCs w:val="24"/>
        </w:rPr>
        <w:t>did</w:t>
      </w:r>
      <w:proofErr w:type="gramEnd"/>
      <w:r w:rsidRPr="00605C01">
        <w:rPr>
          <w:rFonts w:asciiTheme="majorBidi" w:eastAsia="Times New Roman" w:hAnsiTheme="majorBidi" w:cstheme="majorBidi"/>
          <w:sz w:val="24"/>
          <w:szCs w:val="24"/>
        </w:rPr>
        <w:t xml:space="preserve"> not show up in other journal articles that talked about it, they showed up downstream. [...] I got invited to write a kind of a best practice guide [for health professionals] [...] So that to me felt much more like a meaningful downstream effect than just like so-and-so now cites our paper, </w:t>
      </w:r>
      <w:r w:rsidR="007C13E1">
        <w:rPr>
          <w:rFonts w:asciiTheme="majorBidi" w:eastAsia="Times New Roman" w:hAnsiTheme="majorBidi" w:cstheme="majorBidi"/>
          <w:sz w:val="24"/>
          <w:szCs w:val="24"/>
        </w:rPr>
        <w:t>be</w:t>
      </w:r>
      <w:r w:rsidRPr="00605C01">
        <w:rPr>
          <w:rFonts w:asciiTheme="majorBidi" w:eastAsia="Times New Roman" w:hAnsiTheme="majorBidi" w:cstheme="majorBidi"/>
          <w:sz w:val="24"/>
          <w:szCs w:val="24"/>
        </w:rPr>
        <w:t xml:space="preserve">cause the way these medical citations </w:t>
      </w:r>
      <w:proofErr w:type="gramStart"/>
      <w:r w:rsidRPr="00605C01">
        <w:rPr>
          <w:rFonts w:asciiTheme="majorBidi" w:eastAsia="Times New Roman" w:hAnsiTheme="majorBidi" w:cstheme="majorBidi"/>
          <w:sz w:val="24"/>
          <w:szCs w:val="24"/>
        </w:rPr>
        <w:t>work</w:t>
      </w:r>
      <w:proofErr w:type="gramEnd"/>
      <w:r w:rsidRPr="00605C01">
        <w:rPr>
          <w:rFonts w:asciiTheme="majorBidi" w:eastAsia="Times New Roman" w:hAnsiTheme="majorBidi" w:cstheme="majorBidi"/>
          <w:sz w:val="24"/>
          <w:szCs w:val="24"/>
        </w:rPr>
        <w:t xml:space="preserve"> they cite so many things and everything gets cited so many times, so often the citations are kind of cursory. </w:t>
      </w:r>
    </w:p>
    <w:p w14:paraId="5C6ABCF4" w14:textId="6D147271" w:rsidR="007250E3" w:rsidRPr="00605C01" w:rsidRDefault="00DE3927" w:rsidP="003F413A">
      <w:pPr>
        <w:pBdr>
          <w:top w:val="nil"/>
          <w:left w:val="nil"/>
          <w:bottom w:val="nil"/>
          <w:right w:val="nil"/>
          <w:between w:val="nil"/>
        </w:pBd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These opportunities often</w:t>
      </w:r>
      <w:r w:rsidR="003F413A"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came about as a result of</w:t>
      </w:r>
      <w:r w:rsidR="003F413A" w:rsidRPr="00605C01">
        <w:rPr>
          <w:rFonts w:asciiTheme="majorBidi" w:eastAsia="Times New Roman" w:hAnsiTheme="majorBidi" w:cstheme="majorBidi"/>
          <w:sz w:val="24"/>
          <w:szCs w:val="24"/>
        </w:rPr>
        <w:t xml:space="preserve"> shared networks</w:t>
      </w:r>
      <w:r w:rsidR="0040560D"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 for example, a</w:t>
      </w:r>
      <w:r w:rsidR="003F413A" w:rsidRPr="00605C01">
        <w:rPr>
          <w:rFonts w:asciiTheme="majorBidi" w:eastAsia="Times New Roman" w:hAnsiTheme="majorBidi" w:cstheme="majorBidi"/>
          <w:sz w:val="24"/>
          <w:szCs w:val="24"/>
        </w:rPr>
        <w:t xml:space="preserve"> scientist who happened to be familiar with a philosopher’s work would suggest to their colleagues that they reach out to that philosopher for help with a particular issue. Serendipitous encounters also played an important role; in a few instances, participants mentioned meeting a scientist through a shared service activity, </w:t>
      </w:r>
      <w:r w:rsidR="00B52BAF" w:rsidRPr="00605C01">
        <w:rPr>
          <w:rFonts w:asciiTheme="majorBidi" w:eastAsia="Times New Roman" w:hAnsiTheme="majorBidi" w:cstheme="majorBidi"/>
          <w:sz w:val="24"/>
          <w:szCs w:val="24"/>
        </w:rPr>
        <w:t>where</w:t>
      </w:r>
      <w:r w:rsidR="003F413A" w:rsidRPr="00605C01">
        <w:rPr>
          <w:rFonts w:asciiTheme="majorBidi" w:eastAsia="Times New Roman" w:hAnsiTheme="majorBidi" w:cstheme="majorBidi"/>
          <w:sz w:val="24"/>
          <w:szCs w:val="24"/>
        </w:rPr>
        <w:t xml:space="preserve"> they </w:t>
      </w:r>
      <w:r w:rsidR="00B52BAF" w:rsidRPr="00605C01">
        <w:rPr>
          <w:rFonts w:asciiTheme="majorBidi" w:eastAsia="Times New Roman" w:hAnsiTheme="majorBidi" w:cstheme="majorBidi"/>
          <w:sz w:val="24"/>
          <w:szCs w:val="24"/>
        </w:rPr>
        <w:t>discovered</w:t>
      </w:r>
      <w:r w:rsidR="003F413A" w:rsidRPr="00605C01">
        <w:rPr>
          <w:rFonts w:asciiTheme="majorBidi" w:eastAsia="Times New Roman" w:hAnsiTheme="majorBidi" w:cstheme="majorBidi"/>
          <w:sz w:val="24"/>
          <w:szCs w:val="24"/>
        </w:rPr>
        <w:t xml:space="preserve"> the mutual relevance of their work and decided to </w:t>
      </w:r>
      <w:r w:rsidR="00B52BAF" w:rsidRPr="00605C01">
        <w:rPr>
          <w:rFonts w:asciiTheme="majorBidi" w:eastAsia="Times New Roman" w:hAnsiTheme="majorBidi" w:cstheme="majorBidi"/>
          <w:sz w:val="24"/>
          <w:szCs w:val="24"/>
        </w:rPr>
        <w:t>collaborate</w:t>
      </w:r>
      <w:r w:rsidR="003F413A" w:rsidRPr="00605C01">
        <w:rPr>
          <w:rFonts w:asciiTheme="majorBidi" w:eastAsia="Times New Roman" w:hAnsiTheme="majorBidi" w:cstheme="majorBidi"/>
          <w:sz w:val="24"/>
          <w:szCs w:val="24"/>
        </w:rPr>
        <w:t>.</w:t>
      </w:r>
      <w:r w:rsidR="00901142" w:rsidRPr="00605C01">
        <w:rPr>
          <w:rStyle w:val="FootnoteReference"/>
          <w:rFonts w:asciiTheme="majorBidi" w:eastAsia="Times New Roman" w:hAnsiTheme="majorBidi" w:cstheme="majorBidi"/>
          <w:sz w:val="24"/>
          <w:szCs w:val="24"/>
        </w:rPr>
        <w:footnoteReference w:id="9"/>
      </w:r>
      <w:r w:rsidR="003F413A" w:rsidRPr="00605C01">
        <w:rPr>
          <w:rFonts w:asciiTheme="majorBidi" w:eastAsia="Times New Roman" w:hAnsiTheme="majorBidi" w:cstheme="majorBidi"/>
          <w:sz w:val="24"/>
          <w:szCs w:val="24"/>
        </w:rPr>
        <w:t xml:space="preserve"> </w:t>
      </w:r>
    </w:p>
    <w:p w14:paraId="73F22CA3" w14:textId="77777777" w:rsidR="007250E3" w:rsidRPr="00605C01" w:rsidRDefault="007250E3" w:rsidP="003F413A">
      <w:pPr>
        <w:pBdr>
          <w:top w:val="nil"/>
          <w:left w:val="nil"/>
          <w:bottom w:val="nil"/>
          <w:right w:val="nil"/>
          <w:between w:val="nil"/>
        </w:pBdr>
        <w:spacing w:line="360" w:lineRule="auto"/>
        <w:rPr>
          <w:rFonts w:asciiTheme="majorBidi" w:eastAsia="Times New Roman" w:hAnsiTheme="majorBidi" w:cstheme="majorBidi"/>
          <w:sz w:val="24"/>
          <w:szCs w:val="24"/>
        </w:rPr>
      </w:pPr>
    </w:p>
    <w:p w14:paraId="1F7567EB" w14:textId="52B0DE58" w:rsidR="00397425" w:rsidRPr="00605C01" w:rsidRDefault="00DE3927" w:rsidP="00DD0E5C">
      <w:pPr>
        <w:pBdr>
          <w:top w:val="nil"/>
          <w:left w:val="nil"/>
          <w:bottom w:val="nil"/>
          <w:right w:val="nil"/>
          <w:between w:val="nil"/>
        </w:pBd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Participants did discuss how</w:t>
      </w:r>
      <w:r w:rsidR="00B52BAF" w:rsidRPr="00605C01">
        <w:rPr>
          <w:rFonts w:asciiTheme="majorBidi" w:eastAsia="Times New Roman" w:hAnsiTheme="majorBidi" w:cstheme="majorBidi"/>
          <w:sz w:val="24"/>
          <w:szCs w:val="24"/>
        </w:rPr>
        <w:t xml:space="preserve"> p</w:t>
      </w:r>
      <w:r w:rsidR="00313122" w:rsidRPr="00605C01">
        <w:rPr>
          <w:rFonts w:asciiTheme="majorBidi" w:eastAsia="Times New Roman" w:hAnsiTheme="majorBidi" w:cstheme="majorBidi"/>
          <w:sz w:val="24"/>
          <w:szCs w:val="24"/>
        </w:rPr>
        <w:t xml:space="preserve">ublications </w:t>
      </w:r>
      <w:r w:rsidR="007250E3" w:rsidRPr="00605C01">
        <w:rPr>
          <w:rFonts w:asciiTheme="majorBidi" w:eastAsia="Times New Roman" w:hAnsiTheme="majorBidi" w:cstheme="majorBidi"/>
          <w:sz w:val="24"/>
          <w:szCs w:val="24"/>
        </w:rPr>
        <w:t>led to broader impacts</w:t>
      </w:r>
      <w:r w:rsidRPr="00605C01">
        <w:rPr>
          <w:rFonts w:asciiTheme="majorBidi" w:eastAsia="Times New Roman" w:hAnsiTheme="majorBidi" w:cstheme="majorBidi"/>
          <w:sz w:val="24"/>
          <w:szCs w:val="24"/>
        </w:rPr>
        <w:t xml:space="preserve">, though </w:t>
      </w:r>
      <w:r w:rsidR="007250E3" w:rsidRPr="00605C01">
        <w:rPr>
          <w:rFonts w:asciiTheme="majorBidi" w:eastAsia="Times New Roman" w:hAnsiTheme="majorBidi" w:cstheme="majorBidi"/>
          <w:sz w:val="24"/>
          <w:szCs w:val="24"/>
        </w:rPr>
        <w:t xml:space="preserve">the role </w:t>
      </w:r>
      <w:r w:rsidRPr="00605C01">
        <w:rPr>
          <w:rFonts w:asciiTheme="majorBidi" w:eastAsia="Times New Roman" w:hAnsiTheme="majorBidi" w:cstheme="majorBidi"/>
          <w:sz w:val="24"/>
          <w:szCs w:val="24"/>
        </w:rPr>
        <w:t xml:space="preserve">of publications tended to be </w:t>
      </w:r>
      <w:r w:rsidR="007250E3" w:rsidRPr="00605C01">
        <w:rPr>
          <w:rFonts w:asciiTheme="majorBidi" w:eastAsia="Times New Roman" w:hAnsiTheme="majorBidi" w:cstheme="majorBidi"/>
          <w:sz w:val="24"/>
          <w:szCs w:val="24"/>
        </w:rPr>
        <w:t xml:space="preserve">indirect. </w:t>
      </w:r>
      <w:r w:rsidRPr="00605C01">
        <w:rPr>
          <w:rFonts w:asciiTheme="majorBidi" w:eastAsia="Times New Roman" w:hAnsiTheme="majorBidi" w:cstheme="majorBidi"/>
          <w:sz w:val="24"/>
          <w:szCs w:val="24"/>
        </w:rPr>
        <w:t>In particular, publications</w:t>
      </w:r>
      <w:r w:rsidR="007250E3" w:rsidRPr="00605C01">
        <w:rPr>
          <w:rFonts w:asciiTheme="majorBidi" w:eastAsia="Times New Roman" w:hAnsiTheme="majorBidi" w:cstheme="majorBidi"/>
          <w:sz w:val="24"/>
          <w:szCs w:val="24"/>
        </w:rPr>
        <w:t xml:space="preserve"> in philosophy journals were </w:t>
      </w:r>
      <w:r w:rsidRPr="00605C01">
        <w:rPr>
          <w:rFonts w:asciiTheme="majorBidi" w:eastAsia="Times New Roman" w:hAnsiTheme="majorBidi" w:cstheme="majorBidi"/>
          <w:sz w:val="24"/>
          <w:szCs w:val="24"/>
        </w:rPr>
        <w:t>often</w:t>
      </w:r>
      <w:r w:rsidR="007250E3" w:rsidRPr="00605C01">
        <w:rPr>
          <w:rFonts w:asciiTheme="majorBidi" w:eastAsia="Times New Roman" w:hAnsiTheme="majorBidi" w:cstheme="majorBidi"/>
          <w:sz w:val="24"/>
          <w:szCs w:val="24"/>
        </w:rPr>
        <w:t xml:space="preserve"> cited as </w:t>
      </w:r>
      <w:r w:rsidRPr="00605C01">
        <w:rPr>
          <w:rFonts w:asciiTheme="majorBidi" w:eastAsia="Times New Roman" w:hAnsiTheme="majorBidi" w:cstheme="majorBidi"/>
          <w:sz w:val="24"/>
          <w:szCs w:val="24"/>
        </w:rPr>
        <w:t xml:space="preserve">a </w:t>
      </w:r>
      <w:r w:rsidR="007250E3" w:rsidRPr="00605C01">
        <w:rPr>
          <w:rFonts w:asciiTheme="majorBidi" w:eastAsia="Times New Roman" w:hAnsiTheme="majorBidi" w:cstheme="majorBidi"/>
          <w:sz w:val="24"/>
          <w:szCs w:val="24"/>
        </w:rPr>
        <w:t xml:space="preserve">factor that led to </w:t>
      </w:r>
      <w:r w:rsidR="007250E3" w:rsidRPr="00605C01">
        <w:rPr>
          <w:rFonts w:asciiTheme="majorBidi" w:eastAsia="Times New Roman" w:hAnsiTheme="majorBidi" w:cstheme="majorBidi"/>
          <w:i/>
          <w:iCs/>
          <w:sz w:val="24"/>
          <w:szCs w:val="24"/>
        </w:rPr>
        <w:t>opportunities</w:t>
      </w:r>
      <w:r w:rsidR="007250E3" w:rsidRPr="00605C01">
        <w:rPr>
          <w:rFonts w:asciiTheme="majorBidi" w:eastAsia="Times New Roman" w:hAnsiTheme="majorBidi" w:cstheme="majorBidi"/>
          <w:sz w:val="24"/>
          <w:szCs w:val="24"/>
        </w:rPr>
        <w:t xml:space="preserve"> for interaction with scientists, policymakers, or other stakeholders, where a non-philosopher </w:t>
      </w:r>
      <w:r w:rsidR="004D22C1">
        <w:rPr>
          <w:rFonts w:asciiTheme="majorBidi" w:eastAsia="Times New Roman" w:hAnsiTheme="majorBidi" w:cstheme="majorBidi"/>
          <w:sz w:val="24"/>
          <w:szCs w:val="24"/>
        </w:rPr>
        <w:t>had</w:t>
      </w:r>
      <w:r w:rsidR="007250E3" w:rsidRPr="00605C01">
        <w:rPr>
          <w:rFonts w:asciiTheme="majorBidi" w:eastAsia="Times New Roman" w:hAnsiTheme="majorBidi" w:cstheme="majorBidi"/>
          <w:sz w:val="24"/>
          <w:szCs w:val="24"/>
        </w:rPr>
        <w:t xml:space="preserve"> read a participant’s publication or seen a citation of it, leading them to reach out to the participant to solicit their expertis</w:t>
      </w:r>
      <w:r w:rsidR="00DD0E5C" w:rsidRPr="00605C01">
        <w:rPr>
          <w:rFonts w:asciiTheme="majorBidi" w:eastAsia="Times New Roman" w:hAnsiTheme="majorBidi" w:cstheme="majorBidi"/>
          <w:sz w:val="24"/>
          <w:szCs w:val="24"/>
        </w:rPr>
        <w:t xml:space="preserve">e. </w:t>
      </w:r>
      <w:r w:rsidRPr="00605C01">
        <w:rPr>
          <w:rFonts w:asciiTheme="majorBidi" w:eastAsia="Times New Roman" w:hAnsiTheme="majorBidi" w:cstheme="majorBidi"/>
          <w:sz w:val="24"/>
          <w:szCs w:val="24"/>
        </w:rPr>
        <w:t>When participants</w:t>
      </w:r>
      <w:r w:rsidR="00DD0E5C"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pointed to</w:t>
      </w:r>
      <w:r w:rsidR="00DD0E5C" w:rsidRPr="00605C01">
        <w:rPr>
          <w:rFonts w:asciiTheme="majorBidi" w:eastAsia="Times New Roman" w:hAnsiTheme="majorBidi" w:cstheme="majorBidi"/>
          <w:sz w:val="24"/>
          <w:szCs w:val="24"/>
        </w:rPr>
        <w:t xml:space="preserve"> citations of their work as evidence of uptake</w:t>
      </w:r>
      <w:r w:rsidRPr="00605C01">
        <w:rPr>
          <w:rFonts w:asciiTheme="majorBidi" w:eastAsia="Times New Roman" w:hAnsiTheme="majorBidi" w:cstheme="majorBidi"/>
          <w:sz w:val="24"/>
          <w:szCs w:val="24"/>
        </w:rPr>
        <w:t xml:space="preserve"> itself, however</w:t>
      </w:r>
      <w:r w:rsidR="00DD0E5C" w:rsidRPr="00605C01">
        <w:rPr>
          <w:rFonts w:asciiTheme="majorBidi" w:eastAsia="Times New Roman" w:hAnsiTheme="majorBidi" w:cstheme="majorBidi"/>
          <w:sz w:val="24"/>
          <w:szCs w:val="24"/>
        </w:rPr>
        <w:t xml:space="preserve">, they almost always referenced their publications in science journals (or interdisciplinary journals in which scientists publish as well). As one participant </w:t>
      </w:r>
      <w:r w:rsidR="00CC79E9" w:rsidRPr="00605C01">
        <w:rPr>
          <w:rFonts w:asciiTheme="majorBidi" w:eastAsia="Times New Roman" w:hAnsiTheme="majorBidi" w:cstheme="majorBidi"/>
          <w:sz w:val="24"/>
          <w:szCs w:val="24"/>
        </w:rPr>
        <w:t xml:space="preserve">noted, “I feel the more important work I’m doing is being published in the more scientific journals.” A few were adamant that such publications were crucial </w:t>
      </w:r>
      <w:r w:rsidR="00DD0E5C" w:rsidRPr="00605C01">
        <w:rPr>
          <w:rFonts w:asciiTheme="majorBidi" w:eastAsia="Times New Roman" w:hAnsiTheme="majorBidi" w:cstheme="majorBidi"/>
          <w:sz w:val="24"/>
          <w:szCs w:val="24"/>
        </w:rPr>
        <w:t>if one wanted to have an</w:t>
      </w:r>
      <w:r w:rsidR="00CC79E9" w:rsidRPr="00605C01">
        <w:rPr>
          <w:rFonts w:asciiTheme="majorBidi" w:eastAsia="Times New Roman" w:hAnsiTheme="majorBidi" w:cstheme="majorBidi"/>
          <w:sz w:val="24"/>
          <w:szCs w:val="24"/>
        </w:rPr>
        <w:t xml:space="preserve"> impact in scientific domains: </w:t>
      </w:r>
    </w:p>
    <w:p w14:paraId="0785C3CA" w14:textId="1D0BECF2" w:rsidR="00311327" w:rsidRPr="00605C01" w:rsidRDefault="00CC79E9" w:rsidP="001A4391">
      <w:pPr>
        <w:pBdr>
          <w:top w:val="nil"/>
          <w:left w:val="nil"/>
          <w:bottom w:val="nil"/>
          <w:right w:val="nil"/>
          <w:between w:val="nil"/>
        </w:pBd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lastRenderedPageBreak/>
        <w:t>If you want to have an impact you can’t publish in a philosophy journal, it’s not likely [to have a</w:t>
      </w:r>
      <w:r w:rsidR="008D16CE" w:rsidRPr="00605C01">
        <w:rPr>
          <w:rFonts w:asciiTheme="majorBidi" w:eastAsia="Times New Roman" w:hAnsiTheme="majorBidi" w:cstheme="majorBidi"/>
          <w:sz w:val="24"/>
          <w:szCs w:val="24"/>
        </w:rPr>
        <w:t xml:space="preserve"> broader </w:t>
      </w:r>
      <w:r w:rsidRPr="00605C01">
        <w:rPr>
          <w:rFonts w:asciiTheme="majorBidi" w:eastAsia="Times New Roman" w:hAnsiTheme="majorBidi" w:cstheme="majorBidi"/>
          <w:sz w:val="24"/>
          <w:szCs w:val="24"/>
        </w:rPr>
        <w:t>impact]</w:t>
      </w:r>
      <w:r w:rsidR="005F26A8"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But I’ve published a lot in interdisciplinary journals […] probably my one single-authored paper that has had the biggest impact I published in </w:t>
      </w:r>
      <w:r w:rsidRPr="00605C01">
        <w:rPr>
          <w:rFonts w:asciiTheme="majorBidi" w:eastAsia="Times New Roman" w:hAnsiTheme="majorBidi" w:cstheme="majorBidi"/>
          <w:i/>
          <w:sz w:val="24"/>
          <w:szCs w:val="24"/>
        </w:rPr>
        <w:t>Behavioral and Brain Sciences.</w:t>
      </w:r>
    </w:p>
    <w:p w14:paraId="6E4C1546" w14:textId="101050C9" w:rsidR="00DD0E5C" w:rsidRPr="00605C01" w:rsidRDefault="00E829B6" w:rsidP="006C08F0">
      <w:pPr>
        <w:pBdr>
          <w:top w:val="nil"/>
          <w:left w:val="nil"/>
          <w:bottom w:val="nil"/>
          <w:right w:val="nil"/>
          <w:between w:val="nil"/>
        </w:pBd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Th</w:t>
      </w:r>
      <w:r w:rsidR="00B41500" w:rsidRPr="00605C01">
        <w:rPr>
          <w:rFonts w:asciiTheme="majorBidi" w:eastAsia="Times New Roman" w:hAnsiTheme="majorBidi" w:cstheme="majorBidi"/>
          <w:sz w:val="24"/>
          <w:szCs w:val="24"/>
        </w:rPr>
        <w:t>ese findings were</w:t>
      </w:r>
      <w:r w:rsidR="00DD0E5C" w:rsidRPr="00605C01">
        <w:rPr>
          <w:rFonts w:asciiTheme="majorBidi" w:eastAsia="Times New Roman" w:hAnsiTheme="majorBidi" w:cstheme="majorBidi"/>
          <w:sz w:val="24"/>
          <w:szCs w:val="24"/>
        </w:rPr>
        <w:t xml:space="preserve"> in line with</w:t>
      </w:r>
      <w:r w:rsidR="00520F7D">
        <w:rPr>
          <w:rFonts w:asciiTheme="majorBidi" w:eastAsia="Times New Roman" w:hAnsiTheme="majorBidi" w:cstheme="majorBidi"/>
          <w:sz w:val="24"/>
          <w:szCs w:val="24"/>
        </w:rPr>
        <w:t xml:space="preserve"> our</w:t>
      </w:r>
      <w:r w:rsidR="00DD0E5C" w:rsidRPr="00605C01">
        <w:rPr>
          <w:rFonts w:asciiTheme="majorBidi" w:eastAsia="Times New Roman" w:hAnsiTheme="majorBidi" w:cstheme="majorBidi"/>
          <w:sz w:val="24"/>
          <w:szCs w:val="24"/>
        </w:rPr>
        <w:t xml:space="preserve"> other research </w:t>
      </w:r>
      <w:r w:rsidR="00B100B6" w:rsidRPr="00605C01">
        <w:rPr>
          <w:rFonts w:asciiTheme="majorBidi" w:eastAsia="Times New Roman" w:hAnsiTheme="majorBidi" w:cstheme="majorBidi"/>
          <w:sz w:val="24"/>
          <w:szCs w:val="24"/>
        </w:rPr>
        <w:t>that investigated</w:t>
      </w:r>
      <w:r w:rsidR="00DD0E5C" w:rsidRPr="00605C01">
        <w:rPr>
          <w:rFonts w:asciiTheme="majorBidi" w:eastAsia="Times New Roman" w:hAnsiTheme="majorBidi" w:cstheme="majorBidi"/>
          <w:sz w:val="24"/>
          <w:szCs w:val="24"/>
        </w:rPr>
        <w:t xml:space="preserve"> citation patterns </w:t>
      </w:r>
      <w:r w:rsidR="00EC5D2E" w:rsidRPr="00605C01">
        <w:rPr>
          <w:rFonts w:asciiTheme="majorBidi" w:eastAsia="Times New Roman" w:hAnsiTheme="majorBidi" w:cstheme="majorBidi"/>
          <w:sz w:val="24"/>
          <w:szCs w:val="24"/>
        </w:rPr>
        <w:t>regarding articles</w:t>
      </w:r>
      <w:r w:rsidR="00DD0E5C" w:rsidRPr="00605C01">
        <w:rPr>
          <w:rFonts w:asciiTheme="majorBidi" w:eastAsia="Times New Roman" w:hAnsiTheme="majorBidi" w:cstheme="majorBidi"/>
          <w:sz w:val="24"/>
          <w:szCs w:val="24"/>
        </w:rPr>
        <w:t xml:space="preserve"> published by philosophers of science. </w:t>
      </w:r>
      <w:r w:rsidR="00520F7D">
        <w:rPr>
          <w:rFonts w:asciiTheme="majorBidi" w:eastAsia="Times New Roman" w:hAnsiTheme="majorBidi" w:cstheme="majorBidi"/>
          <w:sz w:val="24"/>
          <w:szCs w:val="24"/>
        </w:rPr>
        <w:t>We</w:t>
      </w:r>
      <w:r w:rsidR="00B100B6" w:rsidRPr="00605C01">
        <w:rPr>
          <w:rFonts w:asciiTheme="majorBidi" w:eastAsia="Times New Roman" w:hAnsiTheme="majorBidi" w:cstheme="majorBidi"/>
          <w:sz w:val="24"/>
          <w:szCs w:val="24"/>
        </w:rPr>
        <w:t xml:space="preserve"> found</w:t>
      </w:r>
      <w:r w:rsidR="008252AB" w:rsidRPr="00605C01">
        <w:rPr>
          <w:rFonts w:asciiTheme="majorBidi" w:eastAsia="Times New Roman" w:hAnsiTheme="majorBidi" w:cstheme="majorBidi"/>
          <w:sz w:val="24"/>
          <w:szCs w:val="24"/>
        </w:rPr>
        <w:t xml:space="preserve"> that </w:t>
      </w:r>
      <w:r w:rsidR="009B47DE">
        <w:rPr>
          <w:rFonts w:asciiTheme="majorBidi" w:eastAsia="Times New Roman" w:hAnsiTheme="majorBidi" w:cstheme="majorBidi"/>
          <w:sz w:val="24"/>
          <w:szCs w:val="24"/>
        </w:rPr>
        <w:t xml:space="preserve">scientists were much more likely to cite philosophers’ </w:t>
      </w:r>
      <w:r w:rsidR="008252AB" w:rsidRPr="00605C01">
        <w:rPr>
          <w:rFonts w:asciiTheme="majorBidi" w:eastAsia="Times New Roman" w:hAnsiTheme="majorBidi" w:cstheme="majorBidi"/>
          <w:sz w:val="24"/>
          <w:szCs w:val="24"/>
        </w:rPr>
        <w:t xml:space="preserve">publications </w:t>
      </w:r>
      <w:r w:rsidR="009B47DE">
        <w:rPr>
          <w:rFonts w:asciiTheme="majorBidi" w:eastAsia="Times New Roman" w:hAnsiTheme="majorBidi" w:cstheme="majorBidi"/>
          <w:sz w:val="24"/>
          <w:szCs w:val="24"/>
        </w:rPr>
        <w:t xml:space="preserve">that appeared </w:t>
      </w:r>
      <w:r w:rsidR="008252AB" w:rsidRPr="00605C01">
        <w:rPr>
          <w:rFonts w:asciiTheme="majorBidi" w:eastAsia="Times New Roman" w:hAnsiTheme="majorBidi" w:cstheme="majorBidi"/>
          <w:sz w:val="24"/>
          <w:szCs w:val="24"/>
        </w:rPr>
        <w:t xml:space="preserve">in science journals (or interdisciplinary journals where scientists publish) </w:t>
      </w:r>
      <w:r w:rsidR="009B47DE">
        <w:rPr>
          <w:rFonts w:asciiTheme="majorBidi" w:eastAsia="Times New Roman" w:hAnsiTheme="majorBidi" w:cstheme="majorBidi"/>
          <w:sz w:val="24"/>
          <w:szCs w:val="24"/>
        </w:rPr>
        <w:t xml:space="preserve">compared with that appeared in </w:t>
      </w:r>
      <w:r w:rsidR="008252AB" w:rsidRPr="00605C01">
        <w:rPr>
          <w:rFonts w:asciiTheme="majorBidi" w:eastAsia="Times New Roman" w:hAnsiTheme="majorBidi" w:cstheme="majorBidi"/>
          <w:sz w:val="24"/>
          <w:szCs w:val="24"/>
        </w:rPr>
        <w:t>philosophy journals</w:t>
      </w:r>
      <w:r w:rsidR="003C381C" w:rsidRPr="00605C01">
        <w:rPr>
          <w:rFonts w:asciiTheme="majorBidi" w:eastAsia="Times New Roman" w:hAnsiTheme="majorBidi" w:cstheme="majorBidi"/>
          <w:sz w:val="24"/>
          <w:szCs w:val="24"/>
        </w:rPr>
        <w:t>, indicating little disciplinary cross-over in journal publications</w:t>
      </w:r>
      <w:r w:rsidR="008252AB" w:rsidRPr="00605C01">
        <w:rPr>
          <w:rFonts w:asciiTheme="majorBidi" w:eastAsia="Times New Roman" w:hAnsiTheme="majorBidi" w:cstheme="majorBidi"/>
          <w:sz w:val="24"/>
          <w:szCs w:val="24"/>
        </w:rPr>
        <w:t xml:space="preserve"> </w:t>
      </w:r>
      <w:r w:rsidR="00DD0E5C" w:rsidRPr="00605C01">
        <w:rPr>
          <w:rFonts w:asciiTheme="majorBidi" w:eastAsia="Times New Roman" w:hAnsiTheme="majorBidi" w:cstheme="majorBidi"/>
          <w:sz w:val="24"/>
          <w:szCs w:val="24"/>
        </w:rPr>
        <w:t>(</w:t>
      </w:r>
      <w:proofErr w:type="spellStart"/>
      <w:r w:rsidR="00B100B6" w:rsidRPr="00605C01">
        <w:rPr>
          <w:rFonts w:asciiTheme="majorBidi" w:eastAsia="Times New Roman" w:hAnsiTheme="majorBidi" w:cstheme="majorBidi"/>
          <w:sz w:val="24"/>
          <w:szCs w:val="24"/>
        </w:rPr>
        <w:t>McLevey</w:t>
      </w:r>
      <w:proofErr w:type="spellEnd"/>
      <w:r w:rsidR="00B100B6" w:rsidRPr="00605C01">
        <w:rPr>
          <w:rFonts w:asciiTheme="majorBidi" w:eastAsia="Times New Roman" w:hAnsiTheme="majorBidi" w:cstheme="majorBidi"/>
          <w:sz w:val="24"/>
          <w:szCs w:val="24"/>
        </w:rPr>
        <w:t xml:space="preserve"> et al. 2018</w:t>
      </w:r>
      <w:r w:rsidR="00DD0E5C"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For</w:t>
      </w:r>
      <w:r w:rsidR="008252AB" w:rsidRPr="00605C01">
        <w:rPr>
          <w:rFonts w:asciiTheme="majorBidi" w:eastAsia="Times New Roman" w:hAnsiTheme="majorBidi" w:cstheme="majorBidi"/>
          <w:sz w:val="24"/>
          <w:szCs w:val="24"/>
        </w:rPr>
        <w:t xml:space="preserve"> those who want their work to be given uptake </w:t>
      </w:r>
      <w:r w:rsidR="00EC5D2E" w:rsidRPr="00605C01">
        <w:rPr>
          <w:rFonts w:asciiTheme="majorBidi" w:eastAsia="Times New Roman" w:hAnsiTheme="majorBidi" w:cstheme="majorBidi"/>
          <w:sz w:val="24"/>
          <w:szCs w:val="24"/>
        </w:rPr>
        <w:t xml:space="preserve">by scientists, disseminating directly to science venues </w:t>
      </w:r>
      <w:r w:rsidR="00495203" w:rsidRPr="00605C01">
        <w:rPr>
          <w:rFonts w:asciiTheme="majorBidi" w:eastAsia="Times New Roman" w:hAnsiTheme="majorBidi" w:cstheme="majorBidi"/>
          <w:sz w:val="24"/>
          <w:szCs w:val="24"/>
        </w:rPr>
        <w:t xml:space="preserve">seems to be </w:t>
      </w:r>
      <w:r w:rsidR="00EC5D2E" w:rsidRPr="00605C01">
        <w:rPr>
          <w:rFonts w:asciiTheme="majorBidi" w:eastAsia="Times New Roman" w:hAnsiTheme="majorBidi" w:cstheme="majorBidi"/>
          <w:sz w:val="24"/>
          <w:szCs w:val="24"/>
        </w:rPr>
        <w:t>more effective.</w:t>
      </w:r>
    </w:p>
    <w:p w14:paraId="5B2EF000" w14:textId="77777777" w:rsidR="00DD0E5C" w:rsidRPr="00605C01" w:rsidRDefault="00DD0E5C" w:rsidP="00DD0E5C">
      <w:pPr>
        <w:pBdr>
          <w:top w:val="nil"/>
          <w:left w:val="nil"/>
          <w:bottom w:val="nil"/>
          <w:right w:val="nil"/>
          <w:between w:val="nil"/>
        </w:pBdr>
        <w:spacing w:line="360" w:lineRule="auto"/>
        <w:rPr>
          <w:rFonts w:asciiTheme="majorBidi" w:eastAsia="Times New Roman" w:hAnsiTheme="majorBidi" w:cstheme="majorBidi"/>
          <w:sz w:val="24"/>
          <w:szCs w:val="24"/>
        </w:rPr>
      </w:pPr>
    </w:p>
    <w:p w14:paraId="31B4CA9D" w14:textId="0CE8F5CE" w:rsidR="00311327" w:rsidRPr="00605C01" w:rsidRDefault="00991FEB" w:rsidP="003C381C">
      <w:pPr>
        <w:spacing w:before="100"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In addition to disseminating their work to scientific communities, some</w:t>
      </w:r>
      <w:r w:rsidR="00E829B6" w:rsidRPr="00605C01">
        <w:rPr>
          <w:rFonts w:asciiTheme="majorBidi" w:eastAsia="Times New Roman" w:hAnsiTheme="majorBidi" w:cstheme="majorBidi"/>
          <w:sz w:val="24"/>
          <w:szCs w:val="24"/>
        </w:rPr>
        <w:t xml:space="preserve"> participants co-author</w:t>
      </w:r>
      <w:r w:rsidRPr="00605C01">
        <w:rPr>
          <w:rFonts w:asciiTheme="majorBidi" w:eastAsia="Times New Roman" w:hAnsiTheme="majorBidi" w:cstheme="majorBidi"/>
          <w:sz w:val="24"/>
          <w:szCs w:val="24"/>
        </w:rPr>
        <w:t>ed</w:t>
      </w:r>
      <w:r w:rsidR="00E829B6" w:rsidRPr="00605C01">
        <w:rPr>
          <w:rFonts w:asciiTheme="majorBidi" w:eastAsia="Times New Roman" w:hAnsiTheme="majorBidi" w:cstheme="majorBidi"/>
          <w:sz w:val="24"/>
          <w:szCs w:val="24"/>
        </w:rPr>
        <w:t xml:space="preserve"> with </w:t>
      </w:r>
      <w:r w:rsidRPr="00605C01">
        <w:rPr>
          <w:rFonts w:asciiTheme="majorBidi" w:eastAsia="Times New Roman" w:hAnsiTheme="majorBidi" w:cstheme="majorBidi"/>
          <w:sz w:val="24"/>
          <w:szCs w:val="24"/>
        </w:rPr>
        <w:t>scientists</w:t>
      </w:r>
      <w:r w:rsidR="002E1424" w:rsidRPr="00605C01">
        <w:rPr>
          <w:rFonts w:asciiTheme="majorBidi" w:eastAsia="Times New Roman" w:hAnsiTheme="majorBidi" w:cstheme="majorBidi"/>
          <w:sz w:val="24"/>
          <w:szCs w:val="24"/>
        </w:rPr>
        <w:t xml:space="preserve"> as well</w:t>
      </w:r>
      <w:r w:rsidR="00E829B6" w:rsidRPr="00605C01">
        <w:rPr>
          <w:rFonts w:asciiTheme="majorBidi" w:eastAsia="Times New Roman" w:hAnsiTheme="majorBidi" w:cstheme="majorBidi"/>
          <w:sz w:val="24"/>
          <w:szCs w:val="24"/>
        </w:rPr>
        <w:t>.</w:t>
      </w:r>
      <w:r w:rsidR="00015D7E" w:rsidRPr="00605C01">
        <w:rPr>
          <w:rStyle w:val="FootnoteReference"/>
          <w:rFonts w:asciiTheme="majorBidi" w:eastAsia="Times New Roman" w:hAnsiTheme="majorBidi" w:cstheme="majorBidi"/>
          <w:sz w:val="24"/>
          <w:szCs w:val="24"/>
        </w:rPr>
        <w:footnoteReference w:id="10"/>
      </w:r>
      <w:r w:rsidR="00E829B6" w:rsidRPr="00605C01">
        <w:rPr>
          <w:rFonts w:asciiTheme="majorBidi" w:eastAsia="Times New Roman" w:hAnsiTheme="majorBidi" w:cstheme="majorBidi"/>
          <w:sz w:val="24"/>
          <w:szCs w:val="24"/>
        </w:rPr>
        <w:t xml:space="preserve"> </w:t>
      </w:r>
      <w:r w:rsidR="00CC79E9" w:rsidRPr="00605C01">
        <w:rPr>
          <w:rFonts w:asciiTheme="majorBidi" w:eastAsia="Times New Roman" w:hAnsiTheme="majorBidi" w:cstheme="majorBidi"/>
          <w:sz w:val="24"/>
          <w:szCs w:val="24"/>
        </w:rPr>
        <w:t>We asked one participant whether they thought part of the successful uptake of their work was because it was co-authored</w:t>
      </w:r>
      <w:r w:rsidR="00BF35CA" w:rsidRPr="00605C01">
        <w:rPr>
          <w:rFonts w:asciiTheme="majorBidi" w:eastAsia="Times New Roman" w:hAnsiTheme="majorBidi" w:cstheme="majorBidi"/>
          <w:sz w:val="24"/>
          <w:szCs w:val="24"/>
        </w:rPr>
        <w:t xml:space="preserve"> with a scientist</w:t>
      </w:r>
      <w:r w:rsidR="00CC79E9" w:rsidRPr="00605C01">
        <w:rPr>
          <w:rFonts w:asciiTheme="majorBidi" w:eastAsia="Times New Roman" w:hAnsiTheme="majorBidi" w:cstheme="majorBidi"/>
          <w:sz w:val="24"/>
          <w:szCs w:val="24"/>
        </w:rPr>
        <w:t xml:space="preserve">. Their reply? </w:t>
      </w:r>
    </w:p>
    <w:p w14:paraId="7FCDC5A5" w14:textId="39F7439F" w:rsidR="00311327" w:rsidRPr="00605C01" w:rsidRDefault="00CC79E9" w:rsidP="001A4391">
      <w:pPr>
        <w:spacing w:before="100"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Oh, heavens, yes. There’s no question about that. [...] If I had written it by myself, it probably wouldn’t have been as significant. [...] Because the co-author has standing -- she’s a </w:t>
      </w:r>
      <w:proofErr w:type="spellStart"/>
      <w:r w:rsidRPr="00605C01">
        <w:rPr>
          <w:rFonts w:asciiTheme="majorBidi" w:eastAsia="Times New Roman" w:hAnsiTheme="majorBidi" w:cstheme="majorBidi"/>
          <w:sz w:val="24"/>
          <w:szCs w:val="24"/>
        </w:rPr>
        <w:t>rockstar</w:t>
      </w:r>
      <w:proofErr w:type="spellEnd"/>
      <w:r w:rsidRPr="00605C01">
        <w:rPr>
          <w:rFonts w:asciiTheme="majorBidi" w:eastAsia="Times New Roman" w:hAnsiTheme="majorBidi" w:cstheme="majorBidi"/>
          <w:sz w:val="24"/>
          <w:szCs w:val="24"/>
        </w:rPr>
        <w:t xml:space="preserve"> in her community and has a lot of visibility. I understand that it’s her visibility in that community that did the most to get an audience for this paper. But it was nonetheless important that it was co-authored with a philosopher.</w:t>
      </w:r>
    </w:p>
    <w:p w14:paraId="408BB134" w14:textId="52814888" w:rsidR="006C08F0" w:rsidRPr="00605C01" w:rsidRDefault="00CC79E9" w:rsidP="00B8120A">
      <w:pPr>
        <w:spacing w:before="100"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Later, this participant explained that their publication led to a day-long symposium focused on </w:t>
      </w:r>
      <w:r w:rsidR="00621EE0" w:rsidRPr="00605C01">
        <w:rPr>
          <w:rFonts w:asciiTheme="majorBidi" w:eastAsia="Times New Roman" w:hAnsiTheme="majorBidi" w:cstheme="majorBidi"/>
          <w:sz w:val="24"/>
          <w:szCs w:val="24"/>
        </w:rPr>
        <w:t>their collaborative work</w:t>
      </w:r>
      <w:r w:rsidRPr="00605C01">
        <w:rPr>
          <w:rFonts w:asciiTheme="majorBidi" w:eastAsia="Times New Roman" w:hAnsiTheme="majorBidi" w:cstheme="majorBidi"/>
          <w:sz w:val="24"/>
          <w:szCs w:val="24"/>
        </w:rPr>
        <w:t xml:space="preserve">. The participant described this event with excitement: </w:t>
      </w:r>
      <w:r w:rsidR="005F26A8"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We had about 100 people in the room. It was amazing and deeply gratifying.” </w:t>
      </w:r>
      <w:r w:rsidR="00C61FEC" w:rsidRPr="00605C01">
        <w:rPr>
          <w:rFonts w:asciiTheme="majorBidi" w:eastAsia="Times New Roman" w:hAnsiTheme="majorBidi" w:cstheme="majorBidi"/>
          <w:sz w:val="24"/>
          <w:szCs w:val="24"/>
        </w:rPr>
        <w:t>This example highlights the potential</w:t>
      </w:r>
      <w:r w:rsidR="008B7D32" w:rsidRPr="00605C01">
        <w:rPr>
          <w:rFonts w:asciiTheme="majorBidi" w:eastAsia="Times New Roman" w:hAnsiTheme="majorBidi" w:cstheme="majorBidi"/>
          <w:sz w:val="24"/>
          <w:szCs w:val="24"/>
        </w:rPr>
        <w:t xml:space="preserve"> benefits of co-authoring</w:t>
      </w:r>
      <w:r w:rsidR="00082531" w:rsidRPr="00605C01">
        <w:rPr>
          <w:rFonts w:asciiTheme="majorBidi" w:eastAsia="Times New Roman" w:hAnsiTheme="majorBidi" w:cstheme="majorBidi"/>
          <w:sz w:val="24"/>
          <w:szCs w:val="24"/>
        </w:rPr>
        <w:t xml:space="preserve"> with researchers outside one’s discipline</w:t>
      </w:r>
      <w:r w:rsidR="00C61FEC" w:rsidRPr="00605C01">
        <w:rPr>
          <w:rFonts w:asciiTheme="majorBidi" w:eastAsia="Times New Roman" w:hAnsiTheme="majorBidi" w:cstheme="majorBidi"/>
          <w:sz w:val="24"/>
          <w:szCs w:val="24"/>
        </w:rPr>
        <w:t>, namely, the</w:t>
      </w:r>
      <w:r w:rsidR="008B7D32" w:rsidRPr="00605C01">
        <w:rPr>
          <w:rFonts w:asciiTheme="majorBidi" w:eastAsia="Times New Roman" w:hAnsiTheme="majorBidi" w:cstheme="majorBidi"/>
          <w:sz w:val="24"/>
          <w:szCs w:val="24"/>
        </w:rPr>
        <w:t xml:space="preserve"> opportunity for expanding one’s research network</w:t>
      </w:r>
      <w:r w:rsidR="00C61FEC" w:rsidRPr="00605C01">
        <w:rPr>
          <w:rFonts w:asciiTheme="majorBidi" w:eastAsia="Times New Roman" w:hAnsiTheme="majorBidi" w:cstheme="majorBidi"/>
          <w:sz w:val="24"/>
          <w:szCs w:val="24"/>
        </w:rPr>
        <w:t>, which can increase the broader uptake of one’s work</w:t>
      </w:r>
      <w:r w:rsidR="008B7D32" w:rsidRPr="00605C01">
        <w:rPr>
          <w:rFonts w:asciiTheme="majorBidi" w:eastAsia="Times New Roman" w:hAnsiTheme="majorBidi" w:cstheme="majorBidi"/>
          <w:sz w:val="24"/>
          <w:szCs w:val="24"/>
        </w:rPr>
        <w:t xml:space="preserve">. </w:t>
      </w:r>
      <w:r w:rsidR="008E2078">
        <w:rPr>
          <w:rFonts w:asciiTheme="majorBidi" w:eastAsia="Times New Roman" w:hAnsiTheme="majorBidi" w:cstheme="majorBidi"/>
          <w:sz w:val="24"/>
          <w:szCs w:val="24"/>
        </w:rPr>
        <w:t xml:space="preserve">Indeed, </w:t>
      </w:r>
      <w:r w:rsidR="000F1CCC">
        <w:rPr>
          <w:rFonts w:asciiTheme="majorBidi" w:eastAsia="Times New Roman" w:hAnsiTheme="majorBidi" w:cstheme="majorBidi"/>
          <w:sz w:val="24"/>
          <w:szCs w:val="24"/>
        </w:rPr>
        <w:t>recent</w:t>
      </w:r>
      <w:r w:rsidR="009D1682">
        <w:rPr>
          <w:rFonts w:asciiTheme="majorBidi" w:eastAsia="Times New Roman" w:hAnsiTheme="majorBidi" w:cstheme="majorBidi"/>
          <w:sz w:val="24"/>
          <w:szCs w:val="24"/>
        </w:rPr>
        <w:t xml:space="preserve"> </w:t>
      </w:r>
      <w:r w:rsidR="00096E25">
        <w:rPr>
          <w:rFonts w:asciiTheme="majorBidi" w:eastAsia="Times New Roman" w:hAnsiTheme="majorBidi" w:cstheme="majorBidi"/>
          <w:sz w:val="24"/>
          <w:szCs w:val="24"/>
        </w:rPr>
        <w:t xml:space="preserve">research on </w:t>
      </w:r>
      <w:r w:rsidR="007B5927">
        <w:rPr>
          <w:rFonts w:asciiTheme="majorBidi" w:eastAsia="Times New Roman" w:hAnsiTheme="majorBidi" w:cstheme="majorBidi"/>
          <w:sz w:val="24"/>
          <w:szCs w:val="24"/>
        </w:rPr>
        <w:t xml:space="preserve">co-authorship </w:t>
      </w:r>
      <w:r w:rsidR="0046495F">
        <w:rPr>
          <w:rFonts w:asciiTheme="majorBidi" w:eastAsia="Times New Roman" w:hAnsiTheme="majorBidi" w:cstheme="majorBidi"/>
          <w:sz w:val="24"/>
          <w:szCs w:val="24"/>
        </w:rPr>
        <w:t xml:space="preserve">teams </w:t>
      </w:r>
      <w:r w:rsidR="007B5927">
        <w:rPr>
          <w:rFonts w:asciiTheme="majorBidi" w:eastAsia="Times New Roman" w:hAnsiTheme="majorBidi" w:cstheme="majorBidi"/>
          <w:sz w:val="24"/>
          <w:szCs w:val="24"/>
        </w:rPr>
        <w:t xml:space="preserve">across </w:t>
      </w:r>
      <w:r w:rsidR="0046495F">
        <w:rPr>
          <w:rFonts w:asciiTheme="majorBidi" w:eastAsia="Times New Roman" w:hAnsiTheme="majorBidi" w:cstheme="majorBidi"/>
          <w:sz w:val="24"/>
          <w:szCs w:val="24"/>
        </w:rPr>
        <w:t xml:space="preserve">21 </w:t>
      </w:r>
      <w:r w:rsidR="007B5927">
        <w:rPr>
          <w:rFonts w:asciiTheme="majorBidi" w:eastAsia="Times New Roman" w:hAnsiTheme="majorBidi" w:cstheme="majorBidi"/>
          <w:sz w:val="24"/>
          <w:szCs w:val="24"/>
        </w:rPr>
        <w:t xml:space="preserve">different scientific fields </w:t>
      </w:r>
      <w:r w:rsidR="002855DE">
        <w:rPr>
          <w:rFonts w:asciiTheme="majorBidi" w:eastAsia="Times New Roman" w:hAnsiTheme="majorBidi" w:cstheme="majorBidi"/>
          <w:sz w:val="24"/>
          <w:szCs w:val="24"/>
        </w:rPr>
        <w:lastRenderedPageBreak/>
        <w:t>find</w:t>
      </w:r>
      <w:r w:rsidR="00D27609">
        <w:rPr>
          <w:rFonts w:asciiTheme="majorBidi" w:eastAsia="Times New Roman" w:hAnsiTheme="majorBidi" w:cstheme="majorBidi"/>
          <w:sz w:val="24"/>
          <w:szCs w:val="24"/>
        </w:rPr>
        <w:t xml:space="preserve">s </w:t>
      </w:r>
      <w:r w:rsidR="002855DE">
        <w:rPr>
          <w:rFonts w:asciiTheme="majorBidi" w:eastAsia="Times New Roman" w:hAnsiTheme="majorBidi" w:cstheme="majorBidi"/>
          <w:sz w:val="24"/>
          <w:szCs w:val="24"/>
        </w:rPr>
        <w:t xml:space="preserve">consistent evidence </w:t>
      </w:r>
      <w:r w:rsidR="00557F87">
        <w:rPr>
          <w:rFonts w:asciiTheme="majorBidi" w:eastAsia="Times New Roman" w:hAnsiTheme="majorBidi" w:cstheme="majorBidi"/>
          <w:sz w:val="24"/>
          <w:szCs w:val="24"/>
        </w:rPr>
        <w:t>that</w:t>
      </w:r>
      <w:r w:rsidR="00977D17">
        <w:rPr>
          <w:rFonts w:asciiTheme="majorBidi" w:eastAsia="Times New Roman" w:hAnsiTheme="majorBidi" w:cstheme="majorBidi"/>
          <w:sz w:val="24"/>
          <w:szCs w:val="24"/>
        </w:rPr>
        <w:t xml:space="preserve"> access to </w:t>
      </w:r>
      <w:r w:rsidR="001B4A68">
        <w:rPr>
          <w:rFonts w:asciiTheme="majorBidi" w:eastAsia="Times New Roman" w:hAnsiTheme="majorBidi" w:cstheme="majorBidi"/>
          <w:sz w:val="24"/>
          <w:szCs w:val="24"/>
        </w:rPr>
        <w:t xml:space="preserve">a moderate amount of </w:t>
      </w:r>
      <w:r w:rsidR="00977D17">
        <w:rPr>
          <w:rFonts w:asciiTheme="majorBidi" w:eastAsia="Times New Roman" w:hAnsiTheme="majorBidi" w:cstheme="majorBidi"/>
          <w:sz w:val="24"/>
          <w:szCs w:val="24"/>
        </w:rPr>
        <w:t>novel information</w:t>
      </w:r>
      <w:r w:rsidR="008D59DC">
        <w:rPr>
          <w:rFonts w:asciiTheme="majorBidi" w:eastAsia="Times New Roman" w:hAnsiTheme="majorBidi" w:cstheme="majorBidi"/>
          <w:sz w:val="24"/>
          <w:szCs w:val="24"/>
        </w:rPr>
        <w:t xml:space="preserve"> – </w:t>
      </w:r>
      <w:r w:rsidR="00B8120A">
        <w:rPr>
          <w:rFonts w:asciiTheme="majorBidi" w:eastAsia="Times New Roman" w:hAnsiTheme="majorBidi" w:cstheme="majorBidi"/>
          <w:sz w:val="24"/>
          <w:szCs w:val="24"/>
        </w:rPr>
        <w:t>and being in a position to bring that novel perspective to a team</w:t>
      </w:r>
      <w:r w:rsidR="008D59DC">
        <w:rPr>
          <w:rFonts w:asciiTheme="majorBidi" w:eastAsia="Times New Roman" w:hAnsiTheme="majorBidi" w:cstheme="majorBidi"/>
          <w:sz w:val="24"/>
          <w:szCs w:val="24"/>
        </w:rPr>
        <w:t xml:space="preserve"> – </w:t>
      </w:r>
      <w:r w:rsidR="00B8120A">
        <w:rPr>
          <w:rFonts w:asciiTheme="majorBidi" w:eastAsia="Times New Roman" w:hAnsiTheme="majorBidi" w:cstheme="majorBidi"/>
          <w:sz w:val="24"/>
          <w:szCs w:val="24"/>
        </w:rPr>
        <w:t>is</w:t>
      </w:r>
      <w:r w:rsidR="008D59DC">
        <w:rPr>
          <w:rFonts w:asciiTheme="majorBidi" w:eastAsia="Times New Roman" w:hAnsiTheme="majorBidi" w:cstheme="majorBidi"/>
          <w:sz w:val="24"/>
          <w:szCs w:val="24"/>
        </w:rPr>
        <w:t xml:space="preserve"> </w:t>
      </w:r>
      <w:r w:rsidR="000F1CCC">
        <w:rPr>
          <w:rFonts w:asciiTheme="majorBidi" w:eastAsia="Times New Roman" w:hAnsiTheme="majorBidi" w:cstheme="majorBidi"/>
          <w:sz w:val="24"/>
          <w:szCs w:val="24"/>
        </w:rPr>
        <w:t xml:space="preserve">a </w:t>
      </w:r>
      <w:r w:rsidR="00B8120A">
        <w:rPr>
          <w:rFonts w:asciiTheme="majorBidi" w:eastAsia="Times New Roman" w:hAnsiTheme="majorBidi" w:cstheme="majorBidi"/>
          <w:sz w:val="24"/>
          <w:szCs w:val="24"/>
        </w:rPr>
        <w:t xml:space="preserve">consistently strong </w:t>
      </w:r>
      <w:r w:rsidR="000648E7">
        <w:rPr>
          <w:rFonts w:asciiTheme="majorBidi" w:eastAsia="Times New Roman" w:hAnsiTheme="majorBidi" w:cstheme="majorBidi"/>
          <w:sz w:val="24"/>
          <w:szCs w:val="24"/>
        </w:rPr>
        <w:t>indicator</w:t>
      </w:r>
      <w:r w:rsidR="00B8120A">
        <w:rPr>
          <w:rFonts w:asciiTheme="majorBidi" w:eastAsia="Times New Roman" w:hAnsiTheme="majorBidi" w:cstheme="majorBidi"/>
          <w:sz w:val="24"/>
          <w:szCs w:val="24"/>
        </w:rPr>
        <w:t xml:space="preserve"> of high citations</w:t>
      </w:r>
      <w:r w:rsidR="004A16E5">
        <w:rPr>
          <w:rFonts w:asciiTheme="majorBidi" w:eastAsia="Times New Roman" w:hAnsiTheme="majorBidi" w:cstheme="majorBidi"/>
          <w:sz w:val="24"/>
          <w:szCs w:val="24"/>
        </w:rPr>
        <w:t xml:space="preserve"> over the course of one’s career</w:t>
      </w:r>
      <w:r w:rsidR="000F1CCC">
        <w:rPr>
          <w:rFonts w:asciiTheme="majorBidi" w:eastAsia="Times New Roman" w:hAnsiTheme="majorBidi" w:cstheme="majorBidi"/>
          <w:sz w:val="24"/>
          <w:szCs w:val="24"/>
        </w:rPr>
        <w:t xml:space="preserve"> (e.g., Graham et al. 2020)</w:t>
      </w:r>
      <w:r w:rsidR="00B8120A">
        <w:rPr>
          <w:rFonts w:asciiTheme="majorBidi" w:eastAsia="Times New Roman" w:hAnsiTheme="majorBidi" w:cstheme="majorBidi"/>
          <w:sz w:val="24"/>
          <w:szCs w:val="24"/>
        </w:rPr>
        <w:t xml:space="preserve">. </w:t>
      </w:r>
    </w:p>
    <w:p w14:paraId="208D16F5" w14:textId="5FB6748B" w:rsidR="00CA361E" w:rsidRPr="00605C01" w:rsidRDefault="00CA361E" w:rsidP="001A4391">
      <w:pPr>
        <w:spacing w:line="360" w:lineRule="auto"/>
        <w:rPr>
          <w:rFonts w:asciiTheme="majorBidi" w:eastAsia="Times New Roman" w:hAnsiTheme="majorBidi" w:cstheme="majorBidi"/>
          <w:sz w:val="24"/>
          <w:szCs w:val="24"/>
        </w:rPr>
      </w:pPr>
    </w:p>
    <w:p w14:paraId="5C3CFCD8" w14:textId="47193116" w:rsidR="00CA361E" w:rsidRPr="00605C01" w:rsidRDefault="00CA361E" w:rsidP="00CA361E">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 final avenue for influencing scientific domains was via education </w:t>
      </w:r>
      <w:r w:rsidR="00217129"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either</w:t>
      </w:r>
      <w:r w:rsidR="00217129"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through teaching science students about the epistemic (and ethical) aspects of scientific research, or by working to improve STEM education more generally. As one participant explained:</w:t>
      </w:r>
    </w:p>
    <w:p w14:paraId="2ABCCECD" w14:textId="67D00B1C" w:rsidR="00CA361E" w:rsidRPr="00605C01" w:rsidRDefault="00CA361E" w:rsidP="00CA361E">
      <w:pPr>
        <w:spacing w:line="360" w:lineRule="auto"/>
        <w:ind w:left="720"/>
        <w:rPr>
          <w:rFonts w:asciiTheme="majorBidi" w:eastAsia="Times New Roman" w:hAnsiTheme="majorBidi" w:cstheme="majorBidi"/>
          <w:sz w:val="24"/>
          <w:szCs w:val="24"/>
          <w:highlight w:val="white"/>
        </w:rPr>
      </w:pPr>
      <w:r w:rsidRPr="00605C01">
        <w:rPr>
          <w:rFonts w:asciiTheme="majorBidi" w:eastAsia="Times New Roman" w:hAnsiTheme="majorBidi" w:cstheme="majorBidi"/>
          <w:sz w:val="24"/>
          <w:szCs w:val="24"/>
          <w:highlight w:val="white"/>
        </w:rPr>
        <w:t xml:space="preserve">Most of the courses I teach that are in the philosophy of physics or philosophy of science category draw an audience of </w:t>
      </w:r>
      <w:r w:rsidR="009B47DE">
        <w:rPr>
          <w:rFonts w:asciiTheme="majorBidi" w:eastAsia="Times New Roman" w:hAnsiTheme="majorBidi" w:cstheme="majorBidi"/>
          <w:sz w:val="24"/>
          <w:szCs w:val="24"/>
          <w:highlight w:val="white"/>
        </w:rPr>
        <w:t xml:space="preserve">a </w:t>
      </w:r>
      <w:r w:rsidRPr="00605C01">
        <w:rPr>
          <w:rFonts w:asciiTheme="majorBidi" w:eastAsia="Times New Roman" w:hAnsiTheme="majorBidi" w:cstheme="majorBidi"/>
          <w:sz w:val="24"/>
          <w:szCs w:val="24"/>
          <w:highlight w:val="white"/>
        </w:rPr>
        <w:t>handful of philosophy majors and then I get math and computer science students, physics students, biology students, psychology students, environment students. So, most of the students I draw for these courses are scientists, are training to be scientists. [...] I think we can’t forget that when we’re teaching undergraduates that’s also an important point at which we can influence their future paths [...] the ones who don’t go on to become philosophers can at least from an early stage in their careers have a good understanding of what philosophy can contribute to doing science.</w:t>
      </w:r>
    </w:p>
    <w:p w14:paraId="28564A44" w14:textId="74B00E3D" w:rsidR="00CA361E" w:rsidRPr="00605C01" w:rsidRDefault="00CA361E" w:rsidP="00CA361E">
      <w:pPr>
        <w:spacing w:line="360" w:lineRule="auto"/>
        <w:rPr>
          <w:rFonts w:asciiTheme="majorBidi" w:eastAsia="Times New Roman" w:hAnsiTheme="majorBidi" w:cstheme="majorBidi"/>
          <w:sz w:val="24"/>
          <w:szCs w:val="24"/>
          <w:highlight w:val="white"/>
        </w:rPr>
      </w:pPr>
      <w:r w:rsidRPr="00605C01">
        <w:rPr>
          <w:rFonts w:asciiTheme="majorBidi" w:eastAsia="Times New Roman" w:hAnsiTheme="majorBidi" w:cstheme="majorBidi"/>
          <w:sz w:val="24"/>
          <w:szCs w:val="24"/>
          <w:highlight w:val="white"/>
        </w:rPr>
        <w:t xml:space="preserve">Notably, much like the activities discussed above, this form of impact also typically </w:t>
      </w:r>
      <w:r w:rsidR="00015D7E" w:rsidRPr="00605C01">
        <w:rPr>
          <w:rFonts w:asciiTheme="majorBidi" w:eastAsia="Times New Roman" w:hAnsiTheme="majorBidi" w:cstheme="majorBidi"/>
          <w:sz w:val="24"/>
          <w:szCs w:val="24"/>
          <w:highlight w:val="white"/>
        </w:rPr>
        <w:t>involves</w:t>
      </w:r>
      <w:r w:rsidRPr="00605C01">
        <w:rPr>
          <w:rFonts w:asciiTheme="majorBidi" w:eastAsia="Times New Roman" w:hAnsiTheme="majorBidi" w:cstheme="majorBidi"/>
          <w:sz w:val="24"/>
          <w:szCs w:val="24"/>
          <w:highlight w:val="white"/>
        </w:rPr>
        <w:t xml:space="preserve"> </w:t>
      </w:r>
      <w:r w:rsidR="00015D7E" w:rsidRPr="00605C01">
        <w:rPr>
          <w:rFonts w:asciiTheme="majorBidi" w:eastAsia="Times New Roman" w:hAnsiTheme="majorBidi" w:cstheme="majorBidi"/>
          <w:sz w:val="24"/>
          <w:szCs w:val="24"/>
          <w:highlight w:val="white"/>
        </w:rPr>
        <w:t>direct</w:t>
      </w:r>
      <w:r w:rsidRPr="00605C01">
        <w:rPr>
          <w:rFonts w:asciiTheme="majorBidi" w:eastAsia="Times New Roman" w:hAnsiTheme="majorBidi" w:cstheme="majorBidi"/>
          <w:sz w:val="24"/>
          <w:szCs w:val="24"/>
          <w:highlight w:val="white"/>
        </w:rPr>
        <w:t xml:space="preserve"> interaction with others.</w:t>
      </w:r>
      <w:r w:rsidR="000F1CCC">
        <w:rPr>
          <w:rStyle w:val="FootnoteReference"/>
          <w:rFonts w:asciiTheme="majorBidi" w:eastAsia="Times New Roman" w:hAnsiTheme="majorBidi" w:cstheme="majorBidi"/>
          <w:sz w:val="24"/>
          <w:szCs w:val="24"/>
          <w:highlight w:val="white"/>
        </w:rPr>
        <w:footnoteReference w:id="11"/>
      </w:r>
    </w:p>
    <w:p w14:paraId="190301E2" w14:textId="77777777" w:rsidR="00D51BDB" w:rsidRPr="00605C01" w:rsidRDefault="00D51BDB" w:rsidP="001A4391">
      <w:pPr>
        <w:spacing w:line="360" w:lineRule="auto"/>
        <w:rPr>
          <w:rFonts w:asciiTheme="majorBidi" w:eastAsia="Times New Roman" w:hAnsiTheme="majorBidi" w:cstheme="majorBidi"/>
          <w:sz w:val="24"/>
          <w:szCs w:val="24"/>
        </w:rPr>
      </w:pPr>
    </w:p>
    <w:p w14:paraId="23578329" w14:textId="635CEF69" w:rsidR="00241540" w:rsidRPr="00605C01" w:rsidRDefault="00241540" w:rsidP="00241540">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The findings above suggest that </w:t>
      </w:r>
      <w:r w:rsidRPr="00605C01">
        <w:rPr>
          <w:rFonts w:asciiTheme="majorBidi" w:eastAsia="Times New Roman" w:hAnsiTheme="majorBidi" w:cstheme="majorBidi"/>
          <w:i/>
          <w:iCs/>
          <w:sz w:val="24"/>
          <w:szCs w:val="24"/>
        </w:rPr>
        <w:t xml:space="preserve">direct </w:t>
      </w:r>
      <w:r w:rsidRPr="00605C01">
        <w:rPr>
          <w:rFonts w:asciiTheme="majorBidi" w:eastAsia="Times New Roman" w:hAnsiTheme="majorBidi" w:cstheme="majorBidi"/>
          <w:i/>
          <w:sz w:val="24"/>
          <w:szCs w:val="24"/>
        </w:rPr>
        <w:t>engagement with relevant stakeholders</w:t>
      </w:r>
      <w:r w:rsidR="00354F27" w:rsidRPr="00605C01">
        <w:rPr>
          <w:rFonts w:asciiTheme="majorBidi" w:eastAsia="Times New Roman" w:hAnsiTheme="majorBidi" w:cstheme="majorBidi"/>
          <w:iCs/>
          <w:sz w:val="24"/>
          <w:szCs w:val="24"/>
        </w:rPr>
        <w:t xml:space="preserve"> </w:t>
      </w:r>
      <w:r w:rsidR="00354F27" w:rsidRPr="00605C01">
        <w:rPr>
          <w:rFonts w:asciiTheme="majorBidi" w:eastAsia="Times New Roman" w:hAnsiTheme="majorBidi" w:cstheme="majorBidi"/>
          <w:sz w:val="24"/>
          <w:szCs w:val="24"/>
        </w:rPr>
        <w:t xml:space="preserve">is more effective in </w:t>
      </w:r>
      <w:r w:rsidR="008C5D1D" w:rsidRPr="00605C01">
        <w:rPr>
          <w:rFonts w:asciiTheme="majorBidi" w:eastAsia="Times New Roman" w:hAnsiTheme="majorBidi" w:cstheme="majorBidi"/>
          <w:sz w:val="24"/>
          <w:szCs w:val="24"/>
        </w:rPr>
        <w:t>bringing about the</w:t>
      </w:r>
      <w:r w:rsidR="00354F27" w:rsidRPr="00605C01">
        <w:rPr>
          <w:rFonts w:asciiTheme="majorBidi" w:eastAsia="Times New Roman" w:hAnsiTheme="majorBidi" w:cstheme="majorBidi"/>
          <w:sz w:val="24"/>
          <w:szCs w:val="24"/>
        </w:rPr>
        <w:t xml:space="preserve"> broader uptake of participants’ work than are publications in peer-reviewed journals (and, in particular, more traditional philosophy journals)</w:t>
      </w:r>
      <w:r w:rsidR="00E26481" w:rsidRPr="00605C01">
        <w:rPr>
          <w:rFonts w:asciiTheme="majorBidi" w:eastAsia="Times New Roman" w:hAnsiTheme="majorBidi" w:cstheme="majorBidi"/>
          <w:sz w:val="24"/>
          <w:szCs w:val="24"/>
        </w:rPr>
        <w:t xml:space="preserve">. This seems to be especially the case </w:t>
      </w:r>
      <w:r w:rsidR="00354F27" w:rsidRPr="00605C01">
        <w:rPr>
          <w:rFonts w:asciiTheme="majorBidi" w:eastAsia="Times New Roman" w:hAnsiTheme="majorBidi" w:cstheme="majorBidi"/>
          <w:sz w:val="24"/>
          <w:szCs w:val="24"/>
        </w:rPr>
        <w:t xml:space="preserve">with regard to </w:t>
      </w:r>
      <w:r w:rsidR="00E26481" w:rsidRPr="00605C01">
        <w:rPr>
          <w:rFonts w:asciiTheme="majorBidi" w:eastAsia="Times New Roman" w:hAnsiTheme="majorBidi" w:cstheme="majorBidi"/>
          <w:sz w:val="24"/>
          <w:szCs w:val="24"/>
        </w:rPr>
        <w:t xml:space="preserve">actually </w:t>
      </w:r>
      <w:r w:rsidR="00354F27" w:rsidRPr="00605C01">
        <w:rPr>
          <w:rFonts w:asciiTheme="majorBidi" w:eastAsia="Times New Roman" w:hAnsiTheme="majorBidi" w:cstheme="majorBidi"/>
          <w:sz w:val="24"/>
          <w:szCs w:val="24"/>
        </w:rPr>
        <w:t xml:space="preserve">influencing scientists’ thinking or practice. </w:t>
      </w:r>
      <w:r w:rsidR="00F54E9A" w:rsidRPr="00605C01">
        <w:rPr>
          <w:rFonts w:asciiTheme="majorBidi" w:eastAsia="Times New Roman" w:hAnsiTheme="majorBidi" w:cstheme="majorBidi"/>
          <w:sz w:val="24"/>
          <w:szCs w:val="24"/>
        </w:rPr>
        <w:t>Several</w:t>
      </w:r>
      <w:r w:rsidRPr="00605C01">
        <w:rPr>
          <w:rFonts w:asciiTheme="majorBidi" w:eastAsia="Times New Roman" w:hAnsiTheme="majorBidi" w:cstheme="majorBidi"/>
          <w:sz w:val="24"/>
          <w:szCs w:val="24"/>
        </w:rPr>
        <w:t xml:space="preserve"> participants </w:t>
      </w:r>
      <w:r w:rsidR="00F54E9A" w:rsidRPr="00605C01">
        <w:rPr>
          <w:rFonts w:asciiTheme="majorBidi" w:eastAsia="Times New Roman" w:hAnsiTheme="majorBidi" w:cstheme="majorBidi"/>
          <w:sz w:val="24"/>
          <w:szCs w:val="24"/>
        </w:rPr>
        <w:t xml:space="preserve">made </w:t>
      </w:r>
      <w:r w:rsidR="00805814" w:rsidRPr="00605C01">
        <w:rPr>
          <w:rFonts w:asciiTheme="majorBidi" w:eastAsia="Times New Roman" w:hAnsiTheme="majorBidi" w:cstheme="majorBidi"/>
          <w:sz w:val="24"/>
          <w:szCs w:val="24"/>
        </w:rPr>
        <w:t>precisely</w:t>
      </w:r>
      <w:r w:rsidR="00F54E9A" w:rsidRPr="00605C01">
        <w:rPr>
          <w:rFonts w:asciiTheme="majorBidi" w:eastAsia="Times New Roman" w:hAnsiTheme="majorBidi" w:cstheme="majorBidi"/>
          <w:sz w:val="24"/>
          <w:szCs w:val="24"/>
        </w:rPr>
        <w:t xml:space="preserve"> this point</w:t>
      </w:r>
      <w:r w:rsidRPr="00605C01">
        <w:rPr>
          <w:rFonts w:asciiTheme="majorBidi" w:eastAsia="Times New Roman" w:hAnsiTheme="majorBidi" w:cstheme="majorBidi"/>
          <w:sz w:val="24"/>
          <w:szCs w:val="24"/>
        </w:rPr>
        <w:t xml:space="preserve">. One said, “I think clearly what philosophers of science write for other philosophers of science is almost never helpful to non-philosophical communities. It’s addressing problems the way philosophers address problems.” Another noted, “I don’t think reading philosophy journals are at the top of scientists’ to do list.” And a third put it bluntly: “I don’t know anybody who’s written a paper [in a philosophy journal] and then suddenly [scientists] are doing it differently.” Among our 35 participants, one disagreed with this view, suggesting that the relevant scientists (for this participant’s work) would likely read work in philosophy of </w:t>
      </w:r>
      <w:r w:rsidRPr="00605C01">
        <w:rPr>
          <w:rFonts w:asciiTheme="majorBidi" w:eastAsia="Times New Roman" w:hAnsiTheme="majorBidi" w:cstheme="majorBidi"/>
          <w:sz w:val="24"/>
          <w:szCs w:val="24"/>
        </w:rPr>
        <w:lastRenderedPageBreak/>
        <w:t xml:space="preserve">science journals. However, they later explained that the scientists they had in mind were theoretical biologists (who often publish in journals like </w:t>
      </w:r>
      <w:r w:rsidRPr="00605C01">
        <w:rPr>
          <w:rFonts w:asciiTheme="majorBidi" w:eastAsia="Times New Roman" w:hAnsiTheme="majorBidi" w:cstheme="majorBidi"/>
          <w:i/>
          <w:sz w:val="24"/>
          <w:szCs w:val="24"/>
        </w:rPr>
        <w:t>Biology &amp; Philosophy</w:t>
      </w:r>
      <w:proofErr w:type="gramStart"/>
      <w:r w:rsidRPr="00605C01">
        <w:rPr>
          <w:rFonts w:asciiTheme="majorBidi" w:eastAsia="Times New Roman" w:hAnsiTheme="majorBidi" w:cstheme="majorBidi"/>
          <w:sz w:val="24"/>
          <w:szCs w:val="24"/>
        </w:rPr>
        <w:t>), and</w:t>
      </w:r>
      <w:proofErr w:type="gramEnd"/>
      <w:r w:rsidRPr="00605C01">
        <w:rPr>
          <w:rFonts w:asciiTheme="majorBidi" w:eastAsia="Times New Roman" w:hAnsiTheme="majorBidi" w:cstheme="majorBidi"/>
          <w:sz w:val="24"/>
          <w:szCs w:val="24"/>
        </w:rPr>
        <w:t xml:space="preserve"> added: “the scientists I interact with might be an idiosyncratic group - they’re willing to interact with philosophers and see value in what philosophers are doing; sometimes they don’t even realize the people they’re interacting with are philosophers; their role is more or less continuous with theoretical biology.”</w:t>
      </w:r>
    </w:p>
    <w:p w14:paraId="7951F6D1" w14:textId="77777777" w:rsidR="00241540" w:rsidRPr="00605C01" w:rsidRDefault="00241540" w:rsidP="00241540">
      <w:pPr>
        <w:spacing w:line="360" w:lineRule="auto"/>
        <w:rPr>
          <w:rFonts w:asciiTheme="majorBidi" w:eastAsia="Times New Roman" w:hAnsiTheme="majorBidi" w:cstheme="majorBidi"/>
          <w:sz w:val="24"/>
          <w:szCs w:val="24"/>
        </w:rPr>
      </w:pPr>
    </w:p>
    <w:p w14:paraId="0B638B94" w14:textId="242BD657" w:rsidR="002471DC" w:rsidRPr="00605C01" w:rsidRDefault="00D63591" w:rsidP="003C6A1E">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highlight w:val="white"/>
        </w:rPr>
        <w:t>It is important to note that</w:t>
      </w:r>
      <w:r w:rsidR="002471DC" w:rsidRPr="00605C01">
        <w:rPr>
          <w:rFonts w:asciiTheme="majorBidi" w:eastAsia="Times New Roman" w:hAnsiTheme="majorBidi" w:cstheme="majorBidi"/>
          <w:sz w:val="24"/>
          <w:szCs w:val="24"/>
          <w:highlight w:val="white"/>
        </w:rPr>
        <w:t xml:space="preserve"> p</w:t>
      </w:r>
      <w:r w:rsidR="00241540" w:rsidRPr="00605C01">
        <w:rPr>
          <w:rFonts w:asciiTheme="majorBidi" w:eastAsia="Times New Roman" w:hAnsiTheme="majorBidi" w:cstheme="majorBidi"/>
          <w:sz w:val="24"/>
          <w:szCs w:val="24"/>
          <w:highlight w:val="white"/>
        </w:rPr>
        <w:t xml:space="preserve">ublications in philosophy journals are not irrelevant when it comes to broader impacts. </w:t>
      </w:r>
      <w:r w:rsidR="00A4020C" w:rsidRPr="00605C01">
        <w:rPr>
          <w:rFonts w:asciiTheme="majorBidi" w:eastAsia="Times New Roman" w:hAnsiTheme="majorBidi" w:cstheme="majorBidi"/>
          <w:sz w:val="24"/>
          <w:szCs w:val="24"/>
          <w:highlight w:val="white"/>
        </w:rPr>
        <w:t>In many cases, they</w:t>
      </w:r>
      <w:r w:rsidR="00241540" w:rsidRPr="00605C01">
        <w:rPr>
          <w:rFonts w:asciiTheme="majorBidi" w:eastAsia="Times New Roman" w:hAnsiTheme="majorBidi" w:cstheme="majorBidi"/>
          <w:sz w:val="24"/>
          <w:szCs w:val="24"/>
          <w:highlight w:val="white"/>
        </w:rPr>
        <w:t xml:space="preserve"> provide an indirect means to impact (e.g., via invitations to work with scientists</w:t>
      </w:r>
      <w:r w:rsidR="00354F27" w:rsidRPr="00605C01">
        <w:rPr>
          <w:rFonts w:asciiTheme="majorBidi" w:eastAsia="Times New Roman" w:hAnsiTheme="majorBidi" w:cstheme="majorBidi"/>
          <w:sz w:val="24"/>
          <w:szCs w:val="24"/>
          <w:highlight w:val="white"/>
        </w:rPr>
        <w:t xml:space="preserve"> or policymakers</w:t>
      </w:r>
      <w:r w:rsidR="00241540" w:rsidRPr="00605C01">
        <w:rPr>
          <w:rFonts w:asciiTheme="majorBidi" w:eastAsia="Times New Roman" w:hAnsiTheme="majorBidi" w:cstheme="majorBidi"/>
          <w:sz w:val="24"/>
          <w:szCs w:val="24"/>
          <w:highlight w:val="white"/>
        </w:rPr>
        <w:t>)</w:t>
      </w:r>
      <w:r w:rsidR="00A4020C" w:rsidRPr="00605C01">
        <w:rPr>
          <w:rFonts w:asciiTheme="majorBidi" w:eastAsia="Times New Roman" w:hAnsiTheme="majorBidi" w:cstheme="majorBidi"/>
          <w:sz w:val="24"/>
          <w:szCs w:val="24"/>
        </w:rPr>
        <w:t xml:space="preserve"> </w:t>
      </w:r>
      <w:r w:rsidR="00241540" w:rsidRPr="00605C01">
        <w:rPr>
          <w:rFonts w:asciiTheme="majorBidi" w:eastAsia="Times New Roman" w:hAnsiTheme="majorBidi" w:cstheme="majorBidi"/>
          <w:sz w:val="24"/>
          <w:szCs w:val="24"/>
        </w:rPr>
        <w:t xml:space="preserve">and can be what “gets philosophers in the door.” </w:t>
      </w:r>
      <w:r w:rsidR="002471DC" w:rsidRPr="00605C01">
        <w:rPr>
          <w:rFonts w:asciiTheme="majorBidi" w:eastAsia="Times New Roman" w:hAnsiTheme="majorBidi" w:cstheme="majorBidi"/>
          <w:sz w:val="24"/>
          <w:szCs w:val="24"/>
        </w:rPr>
        <w:t xml:space="preserve">They also provide philosophers with opportunities to develop the very work that ends up being useful to other communities. </w:t>
      </w:r>
      <w:r w:rsidR="003C2CCC" w:rsidRPr="00605C01">
        <w:rPr>
          <w:rFonts w:asciiTheme="majorBidi" w:eastAsia="Times New Roman" w:hAnsiTheme="majorBidi" w:cstheme="majorBidi"/>
          <w:sz w:val="24"/>
          <w:szCs w:val="24"/>
        </w:rPr>
        <w:t>At the same time</w:t>
      </w:r>
      <w:r w:rsidR="002471DC" w:rsidRPr="00605C01">
        <w:rPr>
          <w:rFonts w:asciiTheme="majorBidi" w:eastAsia="Times New Roman" w:hAnsiTheme="majorBidi" w:cstheme="majorBidi"/>
          <w:sz w:val="24"/>
          <w:szCs w:val="24"/>
        </w:rPr>
        <w:t xml:space="preserve">, there </w:t>
      </w:r>
      <w:r w:rsidR="00A4020C" w:rsidRPr="00605C01">
        <w:rPr>
          <w:rFonts w:asciiTheme="majorBidi" w:eastAsia="Times New Roman" w:hAnsiTheme="majorBidi" w:cstheme="majorBidi"/>
          <w:sz w:val="24"/>
          <w:szCs w:val="24"/>
          <w:highlight w:val="white"/>
        </w:rPr>
        <w:t>isn’t good evidence that philosophy publications</w:t>
      </w:r>
      <w:r w:rsidR="003C2CCC" w:rsidRPr="00605C01">
        <w:rPr>
          <w:rFonts w:asciiTheme="majorBidi" w:eastAsia="Times New Roman" w:hAnsiTheme="majorBidi" w:cstheme="majorBidi"/>
          <w:sz w:val="24"/>
          <w:szCs w:val="24"/>
          <w:highlight w:val="white"/>
        </w:rPr>
        <w:t xml:space="preserve"> by themselves</w:t>
      </w:r>
      <w:r w:rsidR="00A4020C" w:rsidRPr="00605C01">
        <w:rPr>
          <w:rFonts w:asciiTheme="majorBidi" w:eastAsia="Times New Roman" w:hAnsiTheme="majorBidi" w:cstheme="majorBidi"/>
          <w:sz w:val="24"/>
          <w:szCs w:val="24"/>
          <w:highlight w:val="white"/>
        </w:rPr>
        <w:t xml:space="preserve"> are the main driver of impact</w:t>
      </w:r>
      <w:r w:rsidR="002471DC" w:rsidRPr="00605C01">
        <w:rPr>
          <w:rFonts w:asciiTheme="majorBidi" w:eastAsia="Times New Roman" w:hAnsiTheme="majorBidi" w:cstheme="majorBidi"/>
          <w:sz w:val="24"/>
          <w:szCs w:val="24"/>
          <w:highlight w:val="white"/>
        </w:rPr>
        <w:t xml:space="preserve"> nor that those are the publications that tend to establish philosophers’ reputations outside the discipline</w:t>
      </w:r>
      <w:r w:rsidR="00A4020C" w:rsidRPr="00605C01">
        <w:rPr>
          <w:rFonts w:asciiTheme="majorBidi" w:eastAsia="Times New Roman" w:hAnsiTheme="majorBidi" w:cstheme="majorBidi"/>
          <w:sz w:val="24"/>
          <w:szCs w:val="24"/>
          <w:highlight w:val="white"/>
        </w:rPr>
        <w:t>.</w:t>
      </w:r>
      <w:r w:rsidR="00A4020C" w:rsidRPr="00605C01">
        <w:rPr>
          <w:rFonts w:asciiTheme="majorBidi" w:eastAsia="Times New Roman" w:hAnsiTheme="majorBidi" w:cstheme="majorBidi"/>
          <w:sz w:val="24"/>
          <w:szCs w:val="24"/>
        </w:rPr>
        <w:t xml:space="preserve"> </w:t>
      </w:r>
      <w:r w:rsidR="002471DC" w:rsidRPr="00605C01">
        <w:rPr>
          <w:rFonts w:asciiTheme="majorBidi" w:eastAsia="Times New Roman" w:hAnsiTheme="majorBidi" w:cstheme="majorBidi"/>
          <w:sz w:val="24"/>
          <w:szCs w:val="24"/>
        </w:rPr>
        <w:t>R</w:t>
      </w:r>
      <w:r w:rsidR="00241540" w:rsidRPr="00605C01">
        <w:rPr>
          <w:rFonts w:asciiTheme="majorBidi" w:eastAsia="Times New Roman" w:hAnsiTheme="majorBidi" w:cstheme="majorBidi"/>
          <w:sz w:val="24"/>
          <w:szCs w:val="24"/>
        </w:rPr>
        <w:t>ecent research suggests tha</w:t>
      </w:r>
      <w:r w:rsidR="002471DC" w:rsidRPr="00605C01">
        <w:rPr>
          <w:rFonts w:asciiTheme="majorBidi" w:eastAsia="Times New Roman" w:hAnsiTheme="majorBidi" w:cstheme="majorBidi"/>
          <w:sz w:val="24"/>
          <w:szCs w:val="24"/>
        </w:rPr>
        <w:t xml:space="preserve">t </w:t>
      </w:r>
      <w:r w:rsidR="00241540" w:rsidRPr="00605C01">
        <w:rPr>
          <w:rFonts w:asciiTheme="majorBidi" w:eastAsia="Times New Roman" w:hAnsiTheme="majorBidi" w:cstheme="majorBidi"/>
          <w:sz w:val="24"/>
          <w:szCs w:val="24"/>
        </w:rPr>
        <w:t xml:space="preserve">publishing in </w:t>
      </w:r>
      <w:r w:rsidR="00241540" w:rsidRPr="00605C01">
        <w:rPr>
          <w:rFonts w:asciiTheme="majorBidi" w:eastAsia="Times New Roman" w:hAnsiTheme="majorBidi" w:cstheme="majorBidi"/>
          <w:i/>
          <w:iCs/>
          <w:sz w:val="24"/>
          <w:szCs w:val="24"/>
        </w:rPr>
        <w:t>science</w:t>
      </w:r>
      <w:r w:rsidR="00241540" w:rsidRPr="00605C01">
        <w:rPr>
          <w:rFonts w:asciiTheme="majorBidi" w:eastAsia="Times New Roman" w:hAnsiTheme="majorBidi" w:cstheme="majorBidi"/>
          <w:sz w:val="24"/>
          <w:szCs w:val="24"/>
        </w:rPr>
        <w:t xml:space="preserve"> journals is </w:t>
      </w:r>
      <w:r w:rsidR="002471DC" w:rsidRPr="00605C01">
        <w:rPr>
          <w:rFonts w:asciiTheme="majorBidi" w:eastAsia="Times New Roman" w:hAnsiTheme="majorBidi" w:cstheme="majorBidi"/>
          <w:sz w:val="24"/>
          <w:szCs w:val="24"/>
        </w:rPr>
        <w:t xml:space="preserve">actually </w:t>
      </w:r>
      <w:r w:rsidR="00241540" w:rsidRPr="00605C01">
        <w:rPr>
          <w:rFonts w:asciiTheme="majorBidi" w:eastAsia="Times New Roman" w:hAnsiTheme="majorBidi" w:cstheme="majorBidi"/>
          <w:sz w:val="24"/>
          <w:szCs w:val="24"/>
        </w:rPr>
        <w:t>more effective in being recognized as a relevant expert among scientists (</w:t>
      </w:r>
      <w:proofErr w:type="spellStart"/>
      <w:r w:rsidR="00241540" w:rsidRPr="00605C01">
        <w:rPr>
          <w:rFonts w:asciiTheme="majorBidi" w:eastAsia="Times New Roman" w:hAnsiTheme="majorBidi" w:cstheme="majorBidi"/>
          <w:sz w:val="24"/>
          <w:szCs w:val="24"/>
        </w:rPr>
        <w:t>McLevey</w:t>
      </w:r>
      <w:proofErr w:type="spellEnd"/>
      <w:r w:rsidR="00241540" w:rsidRPr="00605C01">
        <w:rPr>
          <w:rFonts w:asciiTheme="majorBidi" w:eastAsia="Times New Roman" w:hAnsiTheme="majorBidi" w:cstheme="majorBidi"/>
          <w:sz w:val="24"/>
          <w:szCs w:val="24"/>
        </w:rPr>
        <w:t xml:space="preserve"> et al. 2018).</w:t>
      </w:r>
      <w:r w:rsidR="00241540" w:rsidRPr="00605C01">
        <w:rPr>
          <w:rStyle w:val="FootnoteReference"/>
          <w:rFonts w:asciiTheme="majorBidi" w:eastAsia="Times New Roman" w:hAnsiTheme="majorBidi" w:cstheme="majorBidi"/>
          <w:sz w:val="24"/>
          <w:szCs w:val="24"/>
        </w:rPr>
        <w:footnoteReference w:id="12"/>
      </w:r>
      <w:r w:rsidR="00241540" w:rsidRPr="00605C01">
        <w:rPr>
          <w:rFonts w:asciiTheme="majorBidi" w:eastAsia="Times New Roman" w:hAnsiTheme="majorBidi" w:cstheme="majorBidi"/>
          <w:sz w:val="24"/>
          <w:szCs w:val="24"/>
          <w:highlight w:val="white"/>
        </w:rPr>
        <w:t xml:space="preserve"> </w:t>
      </w:r>
      <w:r w:rsidR="00354F27" w:rsidRPr="00605C01">
        <w:rPr>
          <w:rFonts w:asciiTheme="majorBidi" w:eastAsia="Times New Roman" w:hAnsiTheme="majorBidi" w:cstheme="majorBidi"/>
          <w:sz w:val="24"/>
          <w:szCs w:val="24"/>
        </w:rPr>
        <w:t xml:space="preserve">Regardless of the venue in which philosophers publish, one of the key findings from our interviews is that citation by itself is not a good measure of influence. (This is precisely why multiple methods are needed to examine impact.) As some participants noted, even when scientists do cite one’s work, that does not guarantee they are engaging with or taking up the philosopher’s argument or main point. (One participant noted that citation norms in science tend to be different than in philosophy </w:t>
      </w:r>
      <w:r w:rsidR="005B28CC" w:rsidRPr="00605C01">
        <w:rPr>
          <w:rFonts w:asciiTheme="majorBidi" w:eastAsia="Times New Roman" w:hAnsiTheme="majorBidi" w:cstheme="majorBidi"/>
          <w:sz w:val="24"/>
          <w:szCs w:val="24"/>
        </w:rPr>
        <w:t>in that</w:t>
      </w:r>
      <w:r w:rsidR="00354F27" w:rsidRPr="00605C01">
        <w:rPr>
          <w:rFonts w:asciiTheme="majorBidi" w:eastAsia="Times New Roman" w:hAnsiTheme="majorBidi" w:cstheme="majorBidi"/>
          <w:sz w:val="24"/>
          <w:szCs w:val="24"/>
        </w:rPr>
        <w:t xml:space="preserve"> </w:t>
      </w:r>
      <w:r w:rsidR="005B28CC" w:rsidRPr="00605C01">
        <w:rPr>
          <w:rFonts w:asciiTheme="majorBidi" w:eastAsia="Times New Roman" w:hAnsiTheme="majorBidi" w:cstheme="majorBidi"/>
          <w:sz w:val="24"/>
          <w:szCs w:val="24"/>
        </w:rPr>
        <w:t xml:space="preserve">science publications tend </w:t>
      </w:r>
      <w:r w:rsidR="00801AA5">
        <w:rPr>
          <w:rFonts w:asciiTheme="majorBidi" w:eastAsia="Times New Roman" w:hAnsiTheme="majorBidi" w:cstheme="majorBidi"/>
          <w:sz w:val="24"/>
          <w:szCs w:val="24"/>
        </w:rPr>
        <w:t xml:space="preserve">to </w:t>
      </w:r>
      <w:r w:rsidR="005B28CC" w:rsidRPr="00605C01">
        <w:rPr>
          <w:rFonts w:asciiTheme="majorBidi" w:eastAsia="Times New Roman" w:hAnsiTheme="majorBidi" w:cstheme="majorBidi"/>
          <w:sz w:val="24"/>
          <w:szCs w:val="24"/>
        </w:rPr>
        <w:t>include</w:t>
      </w:r>
      <w:r w:rsidR="00354F27" w:rsidRPr="00605C01">
        <w:rPr>
          <w:rFonts w:asciiTheme="majorBidi" w:eastAsia="Times New Roman" w:hAnsiTheme="majorBidi" w:cstheme="majorBidi"/>
          <w:sz w:val="24"/>
          <w:szCs w:val="24"/>
        </w:rPr>
        <w:t xml:space="preserve"> many more citations </w:t>
      </w:r>
      <w:r w:rsidR="005B28CC" w:rsidRPr="00605C01">
        <w:rPr>
          <w:rFonts w:asciiTheme="majorBidi" w:eastAsia="Times New Roman" w:hAnsiTheme="majorBidi" w:cstheme="majorBidi"/>
          <w:sz w:val="24"/>
          <w:szCs w:val="24"/>
        </w:rPr>
        <w:t>but</w:t>
      </w:r>
      <w:r w:rsidR="00354F27" w:rsidRPr="00605C01">
        <w:rPr>
          <w:rFonts w:asciiTheme="majorBidi" w:eastAsia="Times New Roman" w:hAnsiTheme="majorBidi" w:cstheme="majorBidi"/>
          <w:sz w:val="24"/>
          <w:szCs w:val="24"/>
        </w:rPr>
        <w:t xml:space="preserve"> less in-depth engagement with the literature being cited</w:t>
      </w:r>
      <w:r w:rsidR="00354F27" w:rsidRPr="00605C01">
        <w:rPr>
          <w:rFonts w:asciiTheme="majorBidi" w:eastAsia="Times New Roman" w:hAnsiTheme="majorBidi" w:cstheme="majorBidi"/>
          <w:sz w:val="24"/>
          <w:szCs w:val="24"/>
          <w:highlight w:val="white"/>
        </w:rPr>
        <w:t>.</w:t>
      </w:r>
      <w:r w:rsidR="00354F27" w:rsidRPr="00605C01">
        <w:rPr>
          <w:rFonts w:asciiTheme="majorBidi" w:eastAsia="Times New Roman" w:hAnsiTheme="majorBidi" w:cstheme="majorBidi"/>
          <w:sz w:val="24"/>
          <w:szCs w:val="24"/>
        </w:rPr>
        <w:t xml:space="preserve">) Similarly, it is possible to have an influence on a scientist’s way of thinking via informal conversation that never leads to a citation. </w:t>
      </w:r>
    </w:p>
    <w:p w14:paraId="7ABD3CC1" w14:textId="48D0A3C9" w:rsidR="005B28CC" w:rsidRPr="00605C01" w:rsidRDefault="005B28CC" w:rsidP="002471DC">
      <w:pPr>
        <w:spacing w:line="360" w:lineRule="auto"/>
        <w:rPr>
          <w:rFonts w:asciiTheme="majorBidi" w:eastAsia="Times New Roman" w:hAnsiTheme="majorBidi" w:cstheme="majorBidi"/>
          <w:sz w:val="24"/>
          <w:szCs w:val="24"/>
        </w:rPr>
      </w:pPr>
    </w:p>
    <w:p w14:paraId="12591FDA" w14:textId="0CB20E9F" w:rsidR="002471DC" w:rsidRPr="00605C01" w:rsidRDefault="005B28CC" w:rsidP="005B28CC">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In sum, the most common pathway to having an impact in science-related domains</w:t>
      </w:r>
      <w:r w:rsidR="00DF412E" w:rsidRPr="00605C01">
        <w:rPr>
          <w:rFonts w:asciiTheme="majorBidi" w:eastAsia="Times New Roman" w:hAnsiTheme="majorBidi" w:cstheme="majorBidi"/>
          <w:sz w:val="24"/>
          <w:szCs w:val="24"/>
        </w:rPr>
        <w:t xml:space="preserve">, according to our data, </w:t>
      </w:r>
      <w:r w:rsidR="00D82A3B" w:rsidRPr="00605C01">
        <w:rPr>
          <w:rFonts w:asciiTheme="majorBidi" w:eastAsia="Times New Roman" w:hAnsiTheme="majorBidi" w:cstheme="majorBidi"/>
          <w:sz w:val="24"/>
          <w:szCs w:val="24"/>
        </w:rPr>
        <w:t xml:space="preserve">was as follows: (1) present work at a science conference or publish in a science journal </w:t>
      </w:r>
      <w:r w:rsidR="00D82A3B" w:rsidRPr="00605C01">
        <w:rPr>
          <w:rFonts w:asciiTheme="majorBidi" w:eastAsia="Times New Roman" w:hAnsiTheme="majorBidi" w:cstheme="majorBidi"/>
          <w:sz w:val="24"/>
          <w:szCs w:val="24"/>
        </w:rPr>
        <w:lastRenderedPageBreak/>
        <w:sym w:font="Symbol" w:char="F0AE"/>
      </w:r>
      <w:r w:rsidR="00D82A3B" w:rsidRPr="00605C01">
        <w:rPr>
          <w:rFonts w:asciiTheme="majorBidi" w:eastAsia="Times New Roman" w:hAnsiTheme="majorBidi" w:cstheme="majorBidi"/>
          <w:sz w:val="24"/>
          <w:szCs w:val="24"/>
        </w:rPr>
        <w:t xml:space="preserve"> (2) be invited to speak to scientists or meet with policymakers </w:t>
      </w:r>
      <w:r w:rsidR="00D82A3B" w:rsidRPr="00605C01">
        <w:rPr>
          <w:rFonts w:asciiTheme="majorBidi" w:eastAsia="Times New Roman" w:hAnsiTheme="majorBidi" w:cstheme="majorBidi"/>
          <w:sz w:val="24"/>
          <w:szCs w:val="24"/>
        </w:rPr>
        <w:sym w:font="Symbol" w:char="F0AE"/>
      </w:r>
      <w:r w:rsidR="00D82A3B" w:rsidRPr="00605C01">
        <w:rPr>
          <w:rFonts w:asciiTheme="majorBidi" w:eastAsia="Times New Roman" w:hAnsiTheme="majorBidi" w:cstheme="majorBidi"/>
          <w:sz w:val="24"/>
          <w:szCs w:val="24"/>
        </w:rPr>
        <w:t xml:space="preserve"> (3) collaborate with scientists or policymakers to shape their practice, policy, or </w:t>
      </w:r>
      <w:r w:rsidR="00801AA5">
        <w:rPr>
          <w:rFonts w:asciiTheme="majorBidi" w:eastAsia="Times New Roman" w:hAnsiTheme="majorBidi" w:cstheme="majorBidi"/>
          <w:sz w:val="24"/>
          <w:szCs w:val="24"/>
        </w:rPr>
        <w:t xml:space="preserve">even </w:t>
      </w:r>
      <w:r w:rsidR="00D82A3B" w:rsidRPr="00605C01">
        <w:rPr>
          <w:rFonts w:asciiTheme="majorBidi" w:eastAsia="Times New Roman" w:hAnsiTheme="majorBidi" w:cstheme="majorBidi"/>
          <w:sz w:val="24"/>
          <w:szCs w:val="24"/>
        </w:rPr>
        <w:t>publish together.</w:t>
      </w:r>
      <w:r w:rsidR="00E41703" w:rsidRPr="00605C01">
        <w:rPr>
          <w:rFonts w:asciiTheme="majorBidi" w:eastAsia="Times New Roman" w:hAnsiTheme="majorBidi" w:cstheme="majorBidi"/>
          <w:sz w:val="24"/>
          <w:szCs w:val="24"/>
        </w:rPr>
        <w:t xml:space="preserve"> </w:t>
      </w:r>
      <w:r w:rsidR="00D66A9B" w:rsidRPr="00605C01">
        <w:rPr>
          <w:rFonts w:asciiTheme="majorBidi" w:eastAsia="Times New Roman" w:hAnsiTheme="majorBidi" w:cstheme="majorBidi"/>
          <w:sz w:val="24"/>
          <w:szCs w:val="24"/>
        </w:rPr>
        <w:t xml:space="preserve">Conversely, our data suggests that one of the least common pathways is </w:t>
      </w:r>
      <w:r w:rsidR="00BD0F31" w:rsidRPr="00605C01">
        <w:rPr>
          <w:rFonts w:asciiTheme="majorBidi" w:eastAsia="Times New Roman" w:hAnsiTheme="majorBidi" w:cstheme="majorBidi"/>
          <w:sz w:val="24"/>
          <w:szCs w:val="24"/>
        </w:rPr>
        <w:t xml:space="preserve">(a) </w:t>
      </w:r>
      <w:r w:rsidR="00D66A9B" w:rsidRPr="00605C01">
        <w:rPr>
          <w:rFonts w:asciiTheme="majorBidi" w:eastAsia="Times New Roman" w:hAnsiTheme="majorBidi" w:cstheme="majorBidi"/>
          <w:sz w:val="24"/>
          <w:szCs w:val="24"/>
        </w:rPr>
        <w:t>publishing in a philosophy journal</w:t>
      </w:r>
      <w:r w:rsidR="00BD0F31" w:rsidRPr="00605C01">
        <w:rPr>
          <w:rFonts w:asciiTheme="majorBidi" w:eastAsia="Times New Roman" w:hAnsiTheme="majorBidi" w:cstheme="majorBidi"/>
          <w:sz w:val="24"/>
          <w:szCs w:val="24"/>
        </w:rPr>
        <w:t xml:space="preserve"> </w:t>
      </w:r>
      <w:r w:rsidR="00BD0F31" w:rsidRPr="00605C01">
        <w:rPr>
          <w:rFonts w:asciiTheme="majorBidi" w:eastAsia="Times New Roman" w:hAnsiTheme="majorBidi" w:cstheme="majorBidi"/>
          <w:sz w:val="24"/>
          <w:szCs w:val="24"/>
        </w:rPr>
        <w:sym w:font="Symbol" w:char="F0AE"/>
      </w:r>
      <w:r w:rsidR="00BD0F31" w:rsidRPr="00605C01">
        <w:rPr>
          <w:rFonts w:asciiTheme="majorBidi" w:eastAsia="Times New Roman" w:hAnsiTheme="majorBidi" w:cstheme="majorBidi"/>
          <w:sz w:val="24"/>
          <w:szCs w:val="24"/>
        </w:rPr>
        <w:t xml:space="preserve"> (b) </w:t>
      </w:r>
      <w:r w:rsidR="00D66A9B" w:rsidRPr="00605C01">
        <w:rPr>
          <w:rFonts w:asciiTheme="majorBidi" w:eastAsia="Times New Roman" w:hAnsiTheme="majorBidi" w:cstheme="majorBidi"/>
          <w:sz w:val="24"/>
          <w:szCs w:val="24"/>
        </w:rPr>
        <w:t>having it read by scientists, policymakers</w:t>
      </w:r>
      <w:r w:rsidR="00627708" w:rsidRPr="00605C01">
        <w:rPr>
          <w:rFonts w:asciiTheme="majorBidi" w:eastAsia="Times New Roman" w:hAnsiTheme="majorBidi" w:cstheme="majorBidi"/>
          <w:sz w:val="24"/>
          <w:szCs w:val="24"/>
        </w:rPr>
        <w:t>,</w:t>
      </w:r>
      <w:r w:rsidR="00D66A9B" w:rsidRPr="00605C01">
        <w:rPr>
          <w:rFonts w:asciiTheme="majorBidi" w:eastAsia="Times New Roman" w:hAnsiTheme="majorBidi" w:cstheme="majorBidi"/>
          <w:sz w:val="24"/>
          <w:szCs w:val="24"/>
        </w:rPr>
        <w:t xml:space="preserve"> or other stakeholders</w:t>
      </w:r>
      <w:r w:rsidR="00BD0F31" w:rsidRPr="00605C01">
        <w:rPr>
          <w:rFonts w:asciiTheme="majorBidi" w:eastAsia="Times New Roman" w:hAnsiTheme="majorBidi" w:cstheme="majorBidi"/>
          <w:sz w:val="24"/>
          <w:szCs w:val="24"/>
        </w:rPr>
        <w:t xml:space="preserve"> </w:t>
      </w:r>
      <w:r w:rsidR="00BD0F31" w:rsidRPr="00605C01">
        <w:rPr>
          <w:rFonts w:asciiTheme="majorBidi" w:eastAsia="Times New Roman" w:hAnsiTheme="majorBidi" w:cstheme="majorBidi"/>
          <w:sz w:val="24"/>
          <w:szCs w:val="24"/>
        </w:rPr>
        <w:sym w:font="Symbol" w:char="F0AE"/>
      </w:r>
      <w:r w:rsidR="00BD0F31" w:rsidRPr="00605C01">
        <w:rPr>
          <w:rFonts w:asciiTheme="majorBidi" w:eastAsia="Times New Roman" w:hAnsiTheme="majorBidi" w:cstheme="majorBidi"/>
          <w:sz w:val="24"/>
          <w:szCs w:val="24"/>
        </w:rPr>
        <w:t xml:space="preserve"> (c) changing thinking or practice in those</w:t>
      </w:r>
      <w:r w:rsidR="00D66A9B" w:rsidRPr="00605C01">
        <w:rPr>
          <w:rFonts w:asciiTheme="majorBidi" w:eastAsia="Times New Roman" w:hAnsiTheme="majorBidi" w:cstheme="majorBidi"/>
          <w:sz w:val="24"/>
          <w:szCs w:val="24"/>
        </w:rPr>
        <w:t xml:space="preserve"> domains. While some readers may not consider this finding to be </w:t>
      </w:r>
      <w:r w:rsidR="00B654E9" w:rsidRPr="00605C01">
        <w:rPr>
          <w:rFonts w:asciiTheme="majorBidi" w:eastAsia="Times New Roman" w:hAnsiTheme="majorBidi" w:cstheme="majorBidi"/>
          <w:sz w:val="24"/>
          <w:szCs w:val="24"/>
        </w:rPr>
        <w:t>incredibly</w:t>
      </w:r>
      <w:r w:rsidR="00D66A9B" w:rsidRPr="00605C01">
        <w:rPr>
          <w:rFonts w:asciiTheme="majorBidi" w:eastAsia="Times New Roman" w:hAnsiTheme="majorBidi" w:cstheme="majorBidi"/>
          <w:sz w:val="24"/>
          <w:szCs w:val="24"/>
        </w:rPr>
        <w:t xml:space="preserve"> surprising (indeed, many empirical findings seem obvious once we know the answer</w:t>
      </w:r>
      <w:r w:rsidR="00D66A9B" w:rsidRPr="00605C01">
        <w:rPr>
          <w:rStyle w:val="FootnoteReference"/>
          <w:rFonts w:asciiTheme="majorBidi" w:eastAsia="Times New Roman" w:hAnsiTheme="majorBidi" w:cstheme="majorBidi"/>
          <w:sz w:val="24"/>
          <w:szCs w:val="24"/>
        </w:rPr>
        <w:footnoteReference w:id="13"/>
      </w:r>
      <w:r w:rsidR="00D66A9B"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it highlights the fact that the typical training and reward structures in philosophy </w:t>
      </w:r>
      <w:r w:rsidR="00BD0F31" w:rsidRPr="00605C01">
        <w:rPr>
          <w:rFonts w:asciiTheme="majorBidi" w:eastAsia="Times New Roman" w:hAnsiTheme="majorBidi" w:cstheme="majorBidi"/>
          <w:sz w:val="24"/>
          <w:szCs w:val="24"/>
        </w:rPr>
        <w:t xml:space="preserve">are not aligned with the activities and approaches that are most likely to lead to broader impacts of our work. In fact, the “gold standard” when it comes to </w:t>
      </w:r>
      <w:r w:rsidR="008D26BB" w:rsidRPr="00605C01">
        <w:rPr>
          <w:rFonts w:asciiTheme="majorBidi" w:eastAsia="Times New Roman" w:hAnsiTheme="majorBidi" w:cstheme="majorBidi"/>
          <w:sz w:val="24"/>
          <w:szCs w:val="24"/>
        </w:rPr>
        <w:t>research</w:t>
      </w:r>
      <w:r w:rsidR="00BD0F31" w:rsidRPr="00605C01">
        <w:rPr>
          <w:rFonts w:asciiTheme="majorBidi" w:eastAsia="Times New Roman" w:hAnsiTheme="majorBidi" w:cstheme="majorBidi"/>
          <w:sz w:val="24"/>
          <w:szCs w:val="24"/>
        </w:rPr>
        <w:t>, namely publications in philosophy journals, seem to be least likely to increase our impacts</w:t>
      </w:r>
      <w:r w:rsidR="008D26BB" w:rsidRPr="00605C01">
        <w:rPr>
          <w:rFonts w:asciiTheme="majorBidi" w:eastAsia="Times New Roman" w:hAnsiTheme="majorBidi" w:cstheme="majorBidi"/>
          <w:sz w:val="24"/>
          <w:szCs w:val="24"/>
        </w:rPr>
        <w:t xml:space="preserve"> in science</w:t>
      </w:r>
      <w:r w:rsidR="00B654E9" w:rsidRPr="00605C01">
        <w:rPr>
          <w:rFonts w:asciiTheme="majorBidi" w:eastAsia="Times New Roman" w:hAnsiTheme="majorBidi" w:cstheme="majorBidi"/>
          <w:sz w:val="24"/>
          <w:szCs w:val="24"/>
        </w:rPr>
        <w:t>-</w:t>
      </w:r>
      <w:r w:rsidR="008D26BB" w:rsidRPr="00605C01">
        <w:rPr>
          <w:rFonts w:asciiTheme="majorBidi" w:eastAsia="Times New Roman" w:hAnsiTheme="majorBidi" w:cstheme="majorBidi"/>
          <w:sz w:val="24"/>
          <w:szCs w:val="24"/>
        </w:rPr>
        <w:t>related domains</w:t>
      </w:r>
      <w:r w:rsidR="00BD0F31" w:rsidRPr="00605C01">
        <w:rPr>
          <w:rFonts w:asciiTheme="majorBidi" w:eastAsia="Times New Roman" w:hAnsiTheme="majorBidi" w:cstheme="majorBidi"/>
          <w:sz w:val="24"/>
          <w:szCs w:val="24"/>
        </w:rPr>
        <w:t xml:space="preserve">. While this </w:t>
      </w:r>
      <w:r w:rsidR="008D26BB" w:rsidRPr="00605C01">
        <w:rPr>
          <w:rFonts w:asciiTheme="majorBidi" w:eastAsia="Times New Roman" w:hAnsiTheme="majorBidi" w:cstheme="majorBidi"/>
          <w:sz w:val="24"/>
          <w:szCs w:val="24"/>
        </w:rPr>
        <w:t xml:space="preserve">certainly </w:t>
      </w:r>
      <w:r w:rsidR="00BD0F31" w:rsidRPr="00605C01">
        <w:rPr>
          <w:rFonts w:asciiTheme="majorBidi" w:eastAsia="Times New Roman" w:hAnsiTheme="majorBidi" w:cstheme="majorBidi"/>
          <w:sz w:val="24"/>
          <w:szCs w:val="24"/>
        </w:rPr>
        <w:t>does not negate the importance of philosophy publications (</w:t>
      </w:r>
      <w:r w:rsidR="00B654E9" w:rsidRPr="00605C01">
        <w:rPr>
          <w:rFonts w:asciiTheme="majorBidi" w:eastAsia="Times New Roman" w:hAnsiTheme="majorBidi" w:cstheme="majorBidi"/>
          <w:sz w:val="24"/>
          <w:szCs w:val="24"/>
        </w:rPr>
        <w:t>partly because</w:t>
      </w:r>
      <w:r w:rsidR="008D26BB" w:rsidRPr="00605C01">
        <w:rPr>
          <w:rFonts w:asciiTheme="majorBidi" w:eastAsia="Times New Roman" w:hAnsiTheme="majorBidi" w:cstheme="majorBidi"/>
          <w:sz w:val="24"/>
          <w:szCs w:val="24"/>
        </w:rPr>
        <w:t xml:space="preserve"> publishing in philosophy journals can facilitate broader impacts and partly because broader impacts </w:t>
      </w:r>
      <w:r w:rsidR="00B654E9" w:rsidRPr="00605C01">
        <w:rPr>
          <w:rFonts w:asciiTheme="majorBidi" w:eastAsia="Times New Roman" w:hAnsiTheme="majorBidi" w:cstheme="majorBidi"/>
          <w:sz w:val="24"/>
          <w:szCs w:val="24"/>
        </w:rPr>
        <w:t>are certainly not</w:t>
      </w:r>
      <w:r w:rsidR="008D26BB" w:rsidRPr="00605C01">
        <w:rPr>
          <w:rFonts w:asciiTheme="majorBidi" w:eastAsia="Times New Roman" w:hAnsiTheme="majorBidi" w:cstheme="majorBidi"/>
          <w:sz w:val="24"/>
          <w:szCs w:val="24"/>
        </w:rPr>
        <w:t xml:space="preserve"> the only worthy goal), it does raise the question as to whether we ought to rethink how various activities are and should be evaluated within our discipline. We discuss this more in Section 4</w:t>
      </w:r>
      <w:r w:rsidR="00B654E9" w:rsidRPr="00605C01">
        <w:rPr>
          <w:rFonts w:asciiTheme="majorBidi" w:eastAsia="Times New Roman" w:hAnsiTheme="majorBidi" w:cstheme="majorBidi"/>
          <w:sz w:val="24"/>
          <w:szCs w:val="24"/>
        </w:rPr>
        <w:t>;</w:t>
      </w:r>
      <w:r w:rsidR="008D26BB" w:rsidRPr="00605C01">
        <w:rPr>
          <w:rFonts w:asciiTheme="majorBidi" w:eastAsia="Times New Roman" w:hAnsiTheme="majorBidi" w:cstheme="majorBidi"/>
          <w:sz w:val="24"/>
          <w:szCs w:val="24"/>
        </w:rPr>
        <w:t xml:space="preserve"> but first</w:t>
      </w:r>
      <w:r w:rsidR="00B654E9" w:rsidRPr="00605C01">
        <w:rPr>
          <w:rFonts w:asciiTheme="majorBidi" w:eastAsia="Times New Roman" w:hAnsiTheme="majorBidi" w:cstheme="majorBidi"/>
          <w:sz w:val="24"/>
          <w:szCs w:val="24"/>
        </w:rPr>
        <w:t>,</w:t>
      </w:r>
      <w:r w:rsidR="008D26BB" w:rsidRPr="00605C01">
        <w:rPr>
          <w:rFonts w:asciiTheme="majorBidi" w:eastAsia="Times New Roman" w:hAnsiTheme="majorBidi" w:cstheme="majorBidi"/>
          <w:sz w:val="24"/>
          <w:szCs w:val="24"/>
        </w:rPr>
        <w:t xml:space="preserve"> we turn to our last set of findings – the importance of broader impacts to philosophers of science.    </w:t>
      </w:r>
    </w:p>
    <w:p w14:paraId="742A2DD2" w14:textId="63B6671D" w:rsidR="00311327" w:rsidRPr="00605C01" w:rsidRDefault="00F07B65" w:rsidP="001A4391">
      <w:pPr>
        <w:tabs>
          <w:tab w:val="left" w:pos="6880"/>
        </w:tabs>
        <w:spacing w:line="360" w:lineRule="auto"/>
        <w:rPr>
          <w:rFonts w:asciiTheme="majorBidi" w:eastAsia="Times New Roman" w:hAnsiTheme="majorBidi" w:cstheme="majorBidi"/>
          <w:color w:val="4A86E8"/>
          <w:sz w:val="24"/>
          <w:szCs w:val="24"/>
        </w:rPr>
      </w:pPr>
      <w:r w:rsidRPr="00605C01">
        <w:rPr>
          <w:rFonts w:asciiTheme="majorBidi" w:eastAsia="Times New Roman" w:hAnsiTheme="majorBidi" w:cstheme="majorBidi"/>
          <w:color w:val="4A86E8"/>
          <w:sz w:val="24"/>
          <w:szCs w:val="24"/>
        </w:rPr>
        <w:tab/>
      </w:r>
    </w:p>
    <w:p w14:paraId="11DE5756" w14:textId="094DF672" w:rsidR="00F25A73" w:rsidRPr="00605C01" w:rsidRDefault="00CC79E9" w:rsidP="00F25A73">
      <w:pPr>
        <w:spacing w:line="360" w:lineRule="auto"/>
        <w:rPr>
          <w:rFonts w:asciiTheme="majorBidi" w:eastAsia="Times New Roman" w:hAnsiTheme="majorBidi" w:cstheme="majorBidi"/>
          <w:b/>
          <w:bCs/>
          <w:iCs/>
          <w:sz w:val="24"/>
          <w:szCs w:val="24"/>
          <w:highlight w:val="white"/>
        </w:rPr>
      </w:pPr>
      <w:r w:rsidRPr="00605C01">
        <w:rPr>
          <w:rFonts w:asciiTheme="majorBidi" w:eastAsia="Times New Roman" w:hAnsiTheme="majorBidi" w:cstheme="majorBidi"/>
          <w:b/>
          <w:bCs/>
          <w:iCs/>
          <w:sz w:val="24"/>
          <w:szCs w:val="24"/>
          <w:highlight w:val="white"/>
        </w:rPr>
        <w:t>3.</w:t>
      </w:r>
      <w:r w:rsidR="002E6E8B" w:rsidRPr="00605C01">
        <w:rPr>
          <w:rFonts w:asciiTheme="majorBidi" w:eastAsia="Times New Roman" w:hAnsiTheme="majorBidi" w:cstheme="majorBidi"/>
          <w:b/>
          <w:bCs/>
          <w:iCs/>
          <w:sz w:val="24"/>
          <w:szCs w:val="24"/>
          <w:highlight w:val="white"/>
        </w:rPr>
        <w:t>3</w:t>
      </w:r>
      <w:r w:rsidRPr="00605C01">
        <w:rPr>
          <w:rFonts w:asciiTheme="majorBidi" w:eastAsia="Times New Roman" w:hAnsiTheme="majorBidi" w:cstheme="majorBidi"/>
          <w:b/>
          <w:bCs/>
          <w:iCs/>
          <w:sz w:val="24"/>
          <w:szCs w:val="24"/>
          <w:highlight w:val="white"/>
        </w:rPr>
        <w:t xml:space="preserve"> The </w:t>
      </w:r>
      <w:r w:rsidR="00C8426F" w:rsidRPr="00605C01">
        <w:rPr>
          <w:rFonts w:asciiTheme="majorBidi" w:eastAsia="Times New Roman" w:hAnsiTheme="majorBidi" w:cstheme="majorBidi"/>
          <w:b/>
          <w:bCs/>
          <w:iCs/>
          <w:sz w:val="24"/>
          <w:szCs w:val="24"/>
          <w:highlight w:val="white"/>
        </w:rPr>
        <w:t>d</w:t>
      </w:r>
      <w:r w:rsidR="00C57057" w:rsidRPr="00605C01">
        <w:rPr>
          <w:rFonts w:asciiTheme="majorBidi" w:eastAsia="Times New Roman" w:hAnsiTheme="majorBidi" w:cstheme="majorBidi"/>
          <w:b/>
          <w:bCs/>
          <w:iCs/>
          <w:sz w:val="24"/>
          <w:szCs w:val="24"/>
          <w:highlight w:val="white"/>
        </w:rPr>
        <w:t>esire</w:t>
      </w:r>
      <w:r w:rsidR="00801AA5">
        <w:rPr>
          <w:rFonts w:asciiTheme="majorBidi" w:eastAsia="Times New Roman" w:hAnsiTheme="majorBidi" w:cstheme="majorBidi"/>
          <w:b/>
          <w:bCs/>
          <w:iCs/>
          <w:sz w:val="24"/>
          <w:szCs w:val="24"/>
          <w:highlight w:val="white"/>
        </w:rPr>
        <w:t xml:space="preserve"> and </w:t>
      </w:r>
      <w:r w:rsidR="00C8426F" w:rsidRPr="00605C01">
        <w:rPr>
          <w:rFonts w:asciiTheme="majorBidi" w:eastAsia="Times New Roman" w:hAnsiTheme="majorBidi" w:cstheme="majorBidi"/>
          <w:b/>
          <w:bCs/>
          <w:iCs/>
          <w:sz w:val="24"/>
          <w:szCs w:val="24"/>
          <w:highlight w:val="white"/>
        </w:rPr>
        <w:t>o</w:t>
      </w:r>
      <w:r w:rsidR="00674D18" w:rsidRPr="00605C01">
        <w:rPr>
          <w:rFonts w:asciiTheme="majorBidi" w:eastAsia="Times New Roman" w:hAnsiTheme="majorBidi" w:cstheme="majorBidi"/>
          <w:b/>
          <w:bCs/>
          <w:iCs/>
          <w:sz w:val="24"/>
          <w:szCs w:val="24"/>
          <w:highlight w:val="white"/>
        </w:rPr>
        <w:t>bligation</w:t>
      </w:r>
      <w:r w:rsidRPr="00605C01">
        <w:rPr>
          <w:rFonts w:asciiTheme="majorBidi" w:eastAsia="Times New Roman" w:hAnsiTheme="majorBidi" w:cstheme="majorBidi"/>
          <w:b/>
          <w:bCs/>
          <w:iCs/>
          <w:sz w:val="24"/>
          <w:szCs w:val="24"/>
          <w:highlight w:val="white"/>
        </w:rPr>
        <w:t xml:space="preserve"> </w:t>
      </w:r>
      <w:r w:rsidR="00674D18" w:rsidRPr="00605C01">
        <w:rPr>
          <w:rFonts w:asciiTheme="majorBidi" w:eastAsia="Times New Roman" w:hAnsiTheme="majorBidi" w:cstheme="majorBidi"/>
          <w:b/>
          <w:bCs/>
          <w:iCs/>
          <w:sz w:val="24"/>
          <w:szCs w:val="24"/>
          <w:highlight w:val="white"/>
        </w:rPr>
        <w:t xml:space="preserve">to </w:t>
      </w:r>
      <w:r w:rsidR="00C8426F" w:rsidRPr="00605C01">
        <w:rPr>
          <w:rFonts w:asciiTheme="majorBidi" w:eastAsia="Times New Roman" w:hAnsiTheme="majorBidi" w:cstheme="majorBidi"/>
          <w:b/>
          <w:bCs/>
          <w:iCs/>
          <w:sz w:val="24"/>
          <w:szCs w:val="24"/>
          <w:highlight w:val="white"/>
        </w:rPr>
        <w:t>h</w:t>
      </w:r>
      <w:r w:rsidR="00674D18" w:rsidRPr="00605C01">
        <w:rPr>
          <w:rFonts w:asciiTheme="majorBidi" w:eastAsia="Times New Roman" w:hAnsiTheme="majorBidi" w:cstheme="majorBidi"/>
          <w:b/>
          <w:bCs/>
          <w:iCs/>
          <w:sz w:val="24"/>
          <w:szCs w:val="24"/>
          <w:highlight w:val="white"/>
        </w:rPr>
        <w:t>ave</w:t>
      </w:r>
      <w:r w:rsidRPr="00605C01">
        <w:rPr>
          <w:rFonts w:asciiTheme="majorBidi" w:eastAsia="Times New Roman" w:hAnsiTheme="majorBidi" w:cstheme="majorBidi"/>
          <w:b/>
          <w:bCs/>
          <w:iCs/>
          <w:sz w:val="24"/>
          <w:szCs w:val="24"/>
          <w:highlight w:val="white"/>
        </w:rPr>
        <w:t xml:space="preserve"> a </w:t>
      </w:r>
      <w:r w:rsidR="00C8426F" w:rsidRPr="00605C01">
        <w:rPr>
          <w:rFonts w:asciiTheme="majorBidi" w:eastAsia="Times New Roman" w:hAnsiTheme="majorBidi" w:cstheme="majorBidi"/>
          <w:b/>
          <w:bCs/>
          <w:iCs/>
          <w:sz w:val="24"/>
          <w:szCs w:val="24"/>
          <w:highlight w:val="white"/>
        </w:rPr>
        <w:t>b</w:t>
      </w:r>
      <w:r w:rsidRPr="00605C01">
        <w:rPr>
          <w:rFonts w:asciiTheme="majorBidi" w:eastAsia="Times New Roman" w:hAnsiTheme="majorBidi" w:cstheme="majorBidi"/>
          <w:b/>
          <w:bCs/>
          <w:iCs/>
          <w:sz w:val="24"/>
          <w:szCs w:val="24"/>
          <w:highlight w:val="white"/>
        </w:rPr>
        <w:t xml:space="preserve">roader </w:t>
      </w:r>
      <w:r w:rsidR="00C8426F" w:rsidRPr="00605C01">
        <w:rPr>
          <w:rFonts w:asciiTheme="majorBidi" w:eastAsia="Times New Roman" w:hAnsiTheme="majorBidi" w:cstheme="majorBidi"/>
          <w:b/>
          <w:bCs/>
          <w:iCs/>
          <w:sz w:val="24"/>
          <w:szCs w:val="24"/>
          <w:highlight w:val="white"/>
        </w:rPr>
        <w:t>i</w:t>
      </w:r>
      <w:r w:rsidRPr="00605C01">
        <w:rPr>
          <w:rFonts w:asciiTheme="majorBidi" w:eastAsia="Times New Roman" w:hAnsiTheme="majorBidi" w:cstheme="majorBidi"/>
          <w:b/>
          <w:bCs/>
          <w:iCs/>
          <w:sz w:val="24"/>
          <w:szCs w:val="24"/>
          <w:highlight w:val="white"/>
        </w:rPr>
        <w:t>mpact</w:t>
      </w:r>
    </w:p>
    <w:p w14:paraId="045CCA99" w14:textId="22C8434B" w:rsidR="00411456" w:rsidRPr="00605C01" w:rsidRDefault="00CC79E9" w:rsidP="002C540C">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In addition to discussing </w:t>
      </w:r>
      <w:r w:rsidR="00DC5F03" w:rsidRPr="00605C01">
        <w:rPr>
          <w:rFonts w:asciiTheme="majorBidi" w:eastAsia="Times New Roman" w:hAnsiTheme="majorBidi" w:cstheme="majorBidi"/>
          <w:sz w:val="24"/>
          <w:szCs w:val="24"/>
        </w:rPr>
        <w:t>the</w:t>
      </w:r>
      <w:r w:rsidRPr="00605C01">
        <w:rPr>
          <w:rFonts w:asciiTheme="majorBidi" w:eastAsia="Times New Roman" w:hAnsiTheme="majorBidi" w:cstheme="majorBidi"/>
          <w:sz w:val="24"/>
          <w:szCs w:val="24"/>
        </w:rPr>
        <w:t xml:space="preserve"> types of impacts they</w:t>
      </w:r>
      <w:r w:rsidR="00DC5F03" w:rsidRPr="00605C01">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had</w:t>
      </w:r>
      <w:r w:rsidR="00F25A73" w:rsidRPr="00605C01">
        <w:rPr>
          <w:rFonts w:asciiTheme="majorBidi" w:eastAsia="Times New Roman" w:hAnsiTheme="majorBidi" w:cstheme="majorBidi"/>
          <w:sz w:val="24"/>
          <w:szCs w:val="24"/>
        </w:rPr>
        <w:t xml:space="preserve"> and the activities that led to those impacts</w:t>
      </w:r>
      <w:r w:rsidR="00BE3F37"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some participants </w:t>
      </w:r>
      <w:r w:rsidR="00E96713" w:rsidRPr="00605C01">
        <w:rPr>
          <w:rFonts w:asciiTheme="majorBidi" w:eastAsia="Times New Roman" w:hAnsiTheme="majorBidi" w:cstheme="majorBidi"/>
          <w:sz w:val="24"/>
          <w:szCs w:val="24"/>
        </w:rPr>
        <w:t xml:space="preserve">expressed a strong personal desire for their work to influence </w:t>
      </w:r>
      <w:r w:rsidR="00801AA5">
        <w:rPr>
          <w:rFonts w:asciiTheme="majorBidi" w:eastAsia="Times New Roman" w:hAnsiTheme="majorBidi" w:cstheme="majorBidi"/>
          <w:sz w:val="24"/>
          <w:szCs w:val="24"/>
        </w:rPr>
        <w:t>individuals and communities outside philosophy</w:t>
      </w:r>
      <w:r w:rsidR="00E96713" w:rsidRPr="00605C01">
        <w:rPr>
          <w:rFonts w:asciiTheme="majorBidi" w:eastAsia="Times New Roman" w:hAnsiTheme="majorBidi" w:cstheme="majorBidi"/>
          <w:sz w:val="24"/>
          <w:szCs w:val="24"/>
        </w:rPr>
        <w:t xml:space="preserve">. A few even </w:t>
      </w:r>
      <w:r w:rsidR="00F45E2A" w:rsidRPr="00605C01">
        <w:rPr>
          <w:rFonts w:asciiTheme="majorBidi" w:eastAsia="Times New Roman" w:hAnsiTheme="majorBidi" w:cstheme="majorBidi"/>
          <w:sz w:val="24"/>
          <w:szCs w:val="24"/>
        </w:rPr>
        <w:t>told us</w:t>
      </w:r>
      <w:r w:rsidR="00E96713" w:rsidRPr="00605C01">
        <w:rPr>
          <w:rFonts w:asciiTheme="majorBidi" w:eastAsia="Times New Roman" w:hAnsiTheme="majorBidi" w:cstheme="majorBidi"/>
          <w:sz w:val="24"/>
          <w:szCs w:val="24"/>
        </w:rPr>
        <w:t xml:space="preserve"> that </w:t>
      </w:r>
      <w:r w:rsidR="00F45E2A" w:rsidRPr="00605C01">
        <w:rPr>
          <w:rFonts w:asciiTheme="majorBidi" w:eastAsia="Times New Roman" w:hAnsiTheme="majorBidi" w:cstheme="majorBidi"/>
          <w:sz w:val="24"/>
          <w:szCs w:val="24"/>
        </w:rPr>
        <w:t>their most meaningful work was that which directly shaped thinking and/or practice in other domains</w:t>
      </w:r>
      <w:r w:rsidR="00E96713" w:rsidRPr="00605C01">
        <w:rPr>
          <w:rFonts w:asciiTheme="majorBidi" w:eastAsia="Times New Roman" w:hAnsiTheme="majorBidi" w:cstheme="majorBidi"/>
          <w:sz w:val="24"/>
          <w:szCs w:val="24"/>
        </w:rPr>
        <w:t>.</w:t>
      </w:r>
      <w:r w:rsidR="00F45E2A" w:rsidRPr="00605C01">
        <w:rPr>
          <w:rFonts w:asciiTheme="majorBidi" w:eastAsia="Times New Roman" w:hAnsiTheme="majorBidi" w:cstheme="majorBidi"/>
          <w:sz w:val="24"/>
          <w:szCs w:val="24"/>
        </w:rPr>
        <w:t xml:space="preserve"> One participant pointed to their collaborations with scientists as an example: “The most important work I do is when I'm n</w:t>
      </w:r>
      <w:r w:rsidR="00F45E2A" w:rsidRPr="00605C01">
        <w:rPr>
          <w:rFonts w:asciiTheme="majorBidi" w:eastAsia="Times New Roman" w:hAnsiTheme="majorBidi" w:cstheme="majorBidi"/>
          <w:sz w:val="24"/>
          <w:szCs w:val="24"/>
          <w:vertAlign w:val="superscript"/>
        </w:rPr>
        <w:t>th</w:t>
      </w:r>
      <w:r w:rsidR="00F45E2A" w:rsidRPr="00605C01">
        <w:rPr>
          <w:rFonts w:asciiTheme="majorBidi" w:eastAsia="Times New Roman" w:hAnsiTheme="majorBidi" w:cstheme="majorBidi"/>
          <w:sz w:val="24"/>
          <w:szCs w:val="24"/>
        </w:rPr>
        <w:t xml:space="preserve"> author on a science paper, where the content of the science paper is different than what it would have been if it didn't have a philosopher on it.” Another put it more bluntly: </w:t>
      </w:r>
      <w:r w:rsidR="00F45E2A" w:rsidRPr="00605C01">
        <w:rPr>
          <w:rFonts w:asciiTheme="majorBidi" w:eastAsia="Times New Roman" w:hAnsiTheme="majorBidi" w:cstheme="majorBidi"/>
          <w:color w:val="000000" w:themeColor="text1"/>
          <w:sz w:val="24"/>
          <w:szCs w:val="24"/>
        </w:rPr>
        <w:t>“I get depressed if my stuff is just of interest to philosophers.”</w:t>
      </w:r>
      <w:r w:rsidR="002A1835" w:rsidRPr="00605C01">
        <w:rPr>
          <w:rFonts w:asciiTheme="majorBidi" w:eastAsia="Times New Roman" w:hAnsiTheme="majorBidi" w:cstheme="majorBidi"/>
          <w:sz w:val="24"/>
          <w:szCs w:val="24"/>
        </w:rPr>
        <w:t xml:space="preserve"> </w:t>
      </w:r>
      <w:r w:rsidR="0014701C" w:rsidRPr="00605C01">
        <w:rPr>
          <w:rFonts w:asciiTheme="majorBidi" w:eastAsia="Times New Roman" w:hAnsiTheme="majorBidi" w:cstheme="majorBidi"/>
          <w:sz w:val="24"/>
          <w:szCs w:val="24"/>
        </w:rPr>
        <w:t>Th</w:t>
      </w:r>
      <w:r w:rsidR="002C540C" w:rsidRPr="00605C01">
        <w:rPr>
          <w:rFonts w:asciiTheme="majorBidi" w:eastAsia="Times New Roman" w:hAnsiTheme="majorBidi" w:cstheme="majorBidi"/>
          <w:sz w:val="24"/>
          <w:szCs w:val="24"/>
        </w:rPr>
        <w:t xml:space="preserve">ese views </w:t>
      </w:r>
      <w:r w:rsidR="00F45E2A" w:rsidRPr="00605C01">
        <w:rPr>
          <w:rFonts w:asciiTheme="majorBidi" w:eastAsia="Times New Roman" w:hAnsiTheme="majorBidi" w:cstheme="majorBidi"/>
          <w:sz w:val="24"/>
          <w:szCs w:val="24"/>
        </w:rPr>
        <w:t xml:space="preserve">were </w:t>
      </w:r>
      <w:r w:rsidR="00877940" w:rsidRPr="00605C01">
        <w:rPr>
          <w:rFonts w:asciiTheme="majorBidi" w:eastAsia="Times New Roman" w:hAnsiTheme="majorBidi" w:cstheme="majorBidi"/>
          <w:sz w:val="24"/>
          <w:szCs w:val="24"/>
        </w:rPr>
        <w:t xml:space="preserve">in line </w:t>
      </w:r>
      <w:r w:rsidR="00F45E2A" w:rsidRPr="00605C01">
        <w:rPr>
          <w:rFonts w:asciiTheme="majorBidi" w:eastAsia="Times New Roman" w:hAnsiTheme="majorBidi" w:cstheme="majorBidi"/>
          <w:sz w:val="24"/>
          <w:szCs w:val="24"/>
        </w:rPr>
        <w:t xml:space="preserve">with the results from our survey data, suggesting that those who </w:t>
      </w:r>
      <w:r w:rsidR="009259D3" w:rsidRPr="00605C01">
        <w:rPr>
          <w:rFonts w:asciiTheme="majorBidi" w:eastAsia="Times New Roman" w:hAnsiTheme="majorBidi" w:cstheme="majorBidi"/>
          <w:sz w:val="24"/>
          <w:szCs w:val="24"/>
        </w:rPr>
        <w:t xml:space="preserve">highly value more engaged work </w:t>
      </w:r>
      <w:proofErr w:type="gramStart"/>
      <w:r w:rsidR="009259D3" w:rsidRPr="00605C01">
        <w:rPr>
          <w:rFonts w:asciiTheme="majorBidi" w:eastAsia="Times New Roman" w:hAnsiTheme="majorBidi" w:cstheme="majorBidi"/>
          <w:sz w:val="24"/>
          <w:szCs w:val="24"/>
        </w:rPr>
        <w:t>are</w:t>
      </w:r>
      <w:proofErr w:type="gramEnd"/>
      <w:r w:rsidR="009259D3" w:rsidRPr="00605C01">
        <w:rPr>
          <w:rFonts w:asciiTheme="majorBidi" w:eastAsia="Times New Roman" w:hAnsiTheme="majorBidi" w:cstheme="majorBidi"/>
          <w:sz w:val="24"/>
          <w:szCs w:val="24"/>
        </w:rPr>
        <w:t xml:space="preserve"> </w:t>
      </w:r>
      <w:r w:rsidR="002C540C" w:rsidRPr="00605C01">
        <w:rPr>
          <w:rFonts w:asciiTheme="majorBidi" w:eastAsia="Times New Roman" w:hAnsiTheme="majorBidi" w:cstheme="majorBidi"/>
          <w:sz w:val="24"/>
          <w:szCs w:val="24"/>
        </w:rPr>
        <w:t xml:space="preserve">not </w:t>
      </w:r>
      <w:r w:rsidR="009259D3" w:rsidRPr="00605C01">
        <w:rPr>
          <w:rFonts w:asciiTheme="majorBidi" w:eastAsia="Times New Roman" w:hAnsiTheme="majorBidi" w:cstheme="majorBidi"/>
          <w:sz w:val="24"/>
          <w:szCs w:val="24"/>
        </w:rPr>
        <w:t>in the minority</w:t>
      </w:r>
      <w:r w:rsidR="00D92C3C">
        <w:rPr>
          <w:rFonts w:asciiTheme="majorBidi" w:eastAsia="Times New Roman" w:hAnsiTheme="majorBidi" w:cstheme="majorBidi"/>
          <w:sz w:val="24"/>
          <w:szCs w:val="24"/>
        </w:rPr>
        <w:t xml:space="preserve"> (Plaisance et al. 2019)</w:t>
      </w:r>
      <w:r w:rsidR="009259D3" w:rsidRPr="00605C01">
        <w:rPr>
          <w:rFonts w:asciiTheme="majorBidi" w:eastAsia="Times New Roman" w:hAnsiTheme="majorBidi" w:cstheme="majorBidi"/>
          <w:sz w:val="24"/>
          <w:szCs w:val="24"/>
        </w:rPr>
        <w:t>.</w:t>
      </w:r>
      <w:r w:rsidR="00877940" w:rsidRPr="00605C01">
        <w:rPr>
          <w:rFonts w:asciiTheme="majorBidi" w:eastAsia="Times New Roman" w:hAnsiTheme="majorBidi" w:cstheme="majorBidi"/>
          <w:sz w:val="24"/>
          <w:szCs w:val="24"/>
        </w:rPr>
        <w:t xml:space="preserve"> </w:t>
      </w:r>
      <w:r w:rsidR="005970C3" w:rsidRPr="00605C01">
        <w:rPr>
          <w:rFonts w:asciiTheme="majorBidi" w:eastAsia="Times New Roman" w:hAnsiTheme="majorBidi" w:cstheme="majorBidi"/>
          <w:sz w:val="24"/>
          <w:szCs w:val="24"/>
        </w:rPr>
        <w:t>Of</w:t>
      </w:r>
      <w:r w:rsidR="00877940" w:rsidRPr="00605C01">
        <w:rPr>
          <w:rFonts w:asciiTheme="majorBidi" w:eastAsia="Times New Roman" w:hAnsiTheme="majorBidi" w:cstheme="majorBidi"/>
          <w:sz w:val="24"/>
          <w:szCs w:val="24"/>
        </w:rPr>
        <w:t xml:space="preserve"> t</w:t>
      </w:r>
      <w:r w:rsidR="00094D17" w:rsidRPr="00605C01">
        <w:rPr>
          <w:rFonts w:asciiTheme="majorBidi" w:eastAsia="Times New Roman" w:hAnsiTheme="majorBidi" w:cstheme="majorBidi"/>
          <w:sz w:val="24"/>
          <w:szCs w:val="24"/>
        </w:rPr>
        <w:t xml:space="preserve">hose </w:t>
      </w:r>
      <w:r w:rsidR="00877940" w:rsidRPr="00605C01">
        <w:rPr>
          <w:rFonts w:asciiTheme="majorBidi" w:eastAsia="Times New Roman" w:hAnsiTheme="majorBidi" w:cstheme="majorBidi"/>
          <w:bCs/>
          <w:color w:val="000000" w:themeColor="text1"/>
          <w:sz w:val="24"/>
          <w:szCs w:val="24"/>
        </w:rPr>
        <w:t xml:space="preserve">we surveyed, almost all respondents (97%) said that it was at least somewhat important to them that scientists read and/or make use of their work, with the </w:t>
      </w:r>
      <w:r w:rsidR="00877940" w:rsidRPr="00605C01">
        <w:rPr>
          <w:rFonts w:asciiTheme="majorBidi" w:eastAsia="Times New Roman" w:hAnsiTheme="majorBidi" w:cstheme="majorBidi"/>
          <w:bCs/>
          <w:color w:val="000000" w:themeColor="text1"/>
          <w:sz w:val="24"/>
          <w:szCs w:val="24"/>
        </w:rPr>
        <w:lastRenderedPageBreak/>
        <w:t>majority (63%) rating it as ‘very important’.</w:t>
      </w:r>
      <w:r w:rsidR="00877940" w:rsidRPr="00605C01">
        <w:rPr>
          <w:rFonts w:asciiTheme="majorBidi" w:eastAsia="Times New Roman" w:hAnsiTheme="majorBidi" w:cstheme="majorBidi"/>
          <w:sz w:val="24"/>
          <w:szCs w:val="24"/>
        </w:rPr>
        <w:t xml:space="preserve"> </w:t>
      </w:r>
      <w:r w:rsidR="00D74137" w:rsidRPr="00605C01">
        <w:rPr>
          <w:rFonts w:asciiTheme="majorBidi" w:eastAsia="Times New Roman" w:hAnsiTheme="majorBidi" w:cstheme="majorBidi"/>
          <w:sz w:val="24"/>
          <w:szCs w:val="24"/>
        </w:rPr>
        <w:t xml:space="preserve">Most </w:t>
      </w:r>
      <w:r w:rsidR="004A7E2E" w:rsidRPr="00605C01">
        <w:rPr>
          <w:rFonts w:asciiTheme="majorBidi" w:eastAsia="Times New Roman" w:hAnsiTheme="majorBidi" w:cstheme="majorBidi"/>
          <w:sz w:val="24"/>
          <w:szCs w:val="24"/>
        </w:rPr>
        <w:t>respondents (64%) also listed policymakers as an important audience, with some (20%) saying it was very important that policymakers utilize their work.</w:t>
      </w:r>
    </w:p>
    <w:p w14:paraId="3F8427F5" w14:textId="4BFDC12A" w:rsidR="002C540C" w:rsidRPr="00605C01" w:rsidRDefault="002C540C" w:rsidP="002C540C">
      <w:pPr>
        <w:spacing w:line="360" w:lineRule="auto"/>
        <w:rPr>
          <w:rFonts w:asciiTheme="majorBidi" w:eastAsia="Times New Roman" w:hAnsiTheme="majorBidi" w:cstheme="majorBidi"/>
          <w:sz w:val="24"/>
          <w:szCs w:val="24"/>
        </w:rPr>
      </w:pPr>
    </w:p>
    <w:p w14:paraId="60E8416C" w14:textId="0EF43428" w:rsidR="002C540C" w:rsidRPr="00605C01" w:rsidRDefault="002C540C" w:rsidP="002C540C">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When we asked interview participants which impacts were most meaningful</w:t>
      </w:r>
      <w:r w:rsidRPr="00605C01">
        <w:rPr>
          <w:rFonts w:asciiTheme="majorBidi" w:eastAsia="Times New Roman" w:hAnsiTheme="majorBidi" w:cstheme="majorBidi"/>
          <w:i/>
          <w:iCs/>
          <w:sz w:val="24"/>
          <w:szCs w:val="24"/>
        </w:rPr>
        <w:t xml:space="preserve"> </w:t>
      </w:r>
      <w:r w:rsidRPr="00605C01">
        <w:rPr>
          <w:rFonts w:asciiTheme="majorBidi" w:eastAsia="Times New Roman" w:hAnsiTheme="majorBidi" w:cstheme="majorBidi"/>
          <w:sz w:val="24"/>
          <w:szCs w:val="24"/>
        </w:rPr>
        <w:t>to them, they tended to share examples such as getting scientists to recognize their ethical obligations, shaping science policy, and educating the next generation of scientists, engineers, and health professionals. In each of these cases, these outcomes were the result of direct engagement with target communities. (As we discuss in the next section, this does not necessarily mean that direct engagement is necessary for such outcomes – it may be that participants are simply more aware of them when they come from direct engagement</w:t>
      </w:r>
      <w:r w:rsidR="00801AA5">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given the opportunity for feedback. However, we also conclude that there is good evidence that </w:t>
      </w:r>
      <w:r w:rsidR="00094D17" w:rsidRPr="00605C01">
        <w:rPr>
          <w:rFonts w:asciiTheme="majorBidi" w:eastAsia="Times New Roman" w:hAnsiTheme="majorBidi" w:cstheme="majorBidi"/>
          <w:sz w:val="24"/>
          <w:szCs w:val="24"/>
        </w:rPr>
        <w:t>such</w:t>
      </w:r>
      <w:r w:rsidRPr="00605C01">
        <w:rPr>
          <w:rFonts w:asciiTheme="majorBidi" w:eastAsia="Times New Roman" w:hAnsiTheme="majorBidi" w:cstheme="majorBidi"/>
          <w:sz w:val="24"/>
          <w:szCs w:val="24"/>
        </w:rPr>
        <w:t xml:space="preserve"> approaches are </w:t>
      </w:r>
      <w:r w:rsidR="000F167A" w:rsidRPr="00605C01">
        <w:rPr>
          <w:rFonts w:asciiTheme="majorBidi" w:eastAsia="Times New Roman" w:hAnsiTheme="majorBidi" w:cstheme="majorBidi"/>
          <w:sz w:val="24"/>
          <w:szCs w:val="24"/>
        </w:rPr>
        <w:t>more effective at facilitating</w:t>
      </w:r>
      <w:r w:rsidRPr="00605C01">
        <w:rPr>
          <w:rFonts w:asciiTheme="majorBidi" w:eastAsia="Times New Roman" w:hAnsiTheme="majorBidi" w:cstheme="majorBidi"/>
          <w:sz w:val="24"/>
          <w:szCs w:val="24"/>
        </w:rPr>
        <w:t xml:space="preserve"> broader uptake.)</w:t>
      </w:r>
    </w:p>
    <w:p w14:paraId="178A3349" w14:textId="2BDE3A82" w:rsidR="004A7E2E" w:rsidRPr="00605C01" w:rsidRDefault="004A7E2E" w:rsidP="00877940">
      <w:pPr>
        <w:spacing w:before="100" w:line="360" w:lineRule="auto"/>
        <w:rPr>
          <w:rFonts w:asciiTheme="majorBidi" w:eastAsia="Times New Roman" w:hAnsiTheme="majorBidi" w:cstheme="majorBidi"/>
          <w:sz w:val="24"/>
          <w:szCs w:val="24"/>
        </w:rPr>
      </w:pPr>
    </w:p>
    <w:p w14:paraId="2B7B91CB" w14:textId="27BD7D4E" w:rsidR="00311327" w:rsidRPr="00605C01" w:rsidRDefault="002C540C" w:rsidP="004A7E2E">
      <w:pPr>
        <w:spacing w:before="100"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Some</w:t>
      </w:r>
      <w:r w:rsidR="004A7E2E" w:rsidRPr="00605C01">
        <w:rPr>
          <w:rFonts w:asciiTheme="majorBidi" w:eastAsia="Times New Roman" w:hAnsiTheme="majorBidi" w:cstheme="majorBidi"/>
          <w:sz w:val="24"/>
          <w:szCs w:val="24"/>
        </w:rPr>
        <w:t xml:space="preserve"> interview participants </w:t>
      </w:r>
      <w:r w:rsidRPr="00605C01">
        <w:rPr>
          <w:rFonts w:asciiTheme="majorBidi" w:eastAsia="Times New Roman" w:hAnsiTheme="majorBidi" w:cstheme="majorBidi"/>
          <w:sz w:val="24"/>
          <w:szCs w:val="24"/>
        </w:rPr>
        <w:t>went a step further,</w:t>
      </w:r>
      <w:r w:rsidR="004A7E2E" w:rsidRPr="00605C01">
        <w:rPr>
          <w:rFonts w:asciiTheme="majorBidi" w:eastAsia="Times New Roman" w:hAnsiTheme="majorBidi" w:cstheme="majorBidi"/>
          <w:sz w:val="24"/>
          <w:szCs w:val="24"/>
        </w:rPr>
        <w:t xml:space="preserve"> argu</w:t>
      </w:r>
      <w:r w:rsidRPr="00605C01">
        <w:rPr>
          <w:rFonts w:asciiTheme="majorBidi" w:eastAsia="Times New Roman" w:hAnsiTheme="majorBidi" w:cstheme="majorBidi"/>
          <w:sz w:val="24"/>
          <w:szCs w:val="24"/>
        </w:rPr>
        <w:t>ing</w:t>
      </w:r>
      <w:r w:rsidR="004A7E2E" w:rsidRPr="00605C01">
        <w:rPr>
          <w:rFonts w:asciiTheme="majorBidi" w:eastAsia="Times New Roman" w:hAnsiTheme="majorBidi" w:cstheme="majorBidi"/>
          <w:sz w:val="24"/>
          <w:szCs w:val="24"/>
        </w:rPr>
        <w:t xml:space="preserve"> that philosophy of science, as a discipline, </w:t>
      </w:r>
      <w:r w:rsidR="00E96713" w:rsidRPr="00605C01">
        <w:rPr>
          <w:rFonts w:asciiTheme="majorBidi" w:eastAsia="Times New Roman" w:hAnsiTheme="majorBidi" w:cstheme="majorBidi"/>
          <w:sz w:val="24"/>
          <w:szCs w:val="24"/>
        </w:rPr>
        <w:t xml:space="preserve">has an </w:t>
      </w:r>
      <w:r w:rsidR="00E96713" w:rsidRPr="00605C01">
        <w:rPr>
          <w:rFonts w:asciiTheme="majorBidi" w:eastAsia="Times New Roman" w:hAnsiTheme="majorBidi" w:cstheme="majorBidi"/>
          <w:i/>
          <w:iCs/>
          <w:sz w:val="24"/>
          <w:szCs w:val="24"/>
        </w:rPr>
        <w:t>obligation</w:t>
      </w:r>
      <w:r w:rsidR="00E96713" w:rsidRPr="00605C01">
        <w:rPr>
          <w:rFonts w:asciiTheme="majorBidi" w:eastAsia="Times New Roman" w:hAnsiTheme="majorBidi" w:cstheme="majorBidi"/>
          <w:sz w:val="24"/>
          <w:szCs w:val="24"/>
        </w:rPr>
        <w:t xml:space="preserve"> to ensure it has broader impacts.</w:t>
      </w:r>
      <w:r w:rsidR="004A7E2E" w:rsidRPr="00605C01">
        <w:rPr>
          <w:rFonts w:asciiTheme="majorBidi" w:eastAsia="Times New Roman" w:hAnsiTheme="majorBidi" w:cstheme="majorBidi"/>
          <w:sz w:val="24"/>
          <w:szCs w:val="24"/>
        </w:rPr>
        <w:t xml:space="preserve"> One </w:t>
      </w:r>
      <w:r w:rsidR="007A1ECA" w:rsidRPr="00605C01">
        <w:rPr>
          <w:rFonts w:asciiTheme="majorBidi" w:eastAsia="Times New Roman" w:hAnsiTheme="majorBidi" w:cstheme="majorBidi"/>
          <w:sz w:val="24"/>
          <w:szCs w:val="24"/>
        </w:rPr>
        <w:t>individual suggested that</w:t>
      </w:r>
      <w:r w:rsidR="00CC79E9" w:rsidRPr="00605C01">
        <w:rPr>
          <w:rFonts w:asciiTheme="majorBidi" w:eastAsia="Times New Roman" w:hAnsiTheme="majorBidi" w:cstheme="majorBidi"/>
          <w:sz w:val="24"/>
          <w:szCs w:val="24"/>
        </w:rPr>
        <w:t xml:space="preserve"> philosophers of science should think more about how to contribute to science and try to engage with scientists on their terms when doing so</w:t>
      </w:r>
      <w:r w:rsidR="002A1835" w:rsidRPr="00605C01">
        <w:rPr>
          <w:rFonts w:asciiTheme="majorBidi" w:eastAsia="Times New Roman" w:hAnsiTheme="majorBidi" w:cstheme="majorBidi"/>
          <w:sz w:val="24"/>
          <w:szCs w:val="24"/>
        </w:rPr>
        <w:t>:</w:t>
      </w:r>
    </w:p>
    <w:p w14:paraId="71176E16" w14:textId="6006ACDE" w:rsidR="00311327" w:rsidRPr="00605C01" w:rsidRDefault="00CC79E9" w:rsidP="001A4391">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For me, it’s establishing a two-way street; it’s establishing that we take things from the sciences which I think philosophers do very well, but that we also give back. There are things that we do that will influence the development of science and I think it’s </w:t>
      </w:r>
      <w:r w:rsidRPr="00605C01">
        <w:rPr>
          <w:rFonts w:asciiTheme="majorBidi" w:eastAsia="Times New Roman" w:hAnsiTheme="majorBidi" w:cstheme="majorBidi"/>
          <w:i/>
          <w:sz w:val="24"/>
          <w:szCs w:val="24"/>
        </w:rPr>
        <w:t>that</w:t>
      </w:r>
      <w:r w:rsidRPr="00605C01">
        <w:rPr>
          <w:rFonts w:asciiTheme="majorBidi" w:eastAsia="Times New Roman" w:hAnsiTheme="majorBidi" w:cstheme="majorBidi"/>
          <w:sz w:val="24"/>
          <w:szCs w:val="24"/>
        </w:rPr>
        <w:t xml:space="preserve"> direction that there’s not enough of.</w:t>
      </w:r>
    </w:p>
    <w:p w14:paraId="04173306" w14:textId="330A19F7" w:rsidR="00311327"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Another took a stronger stance, suggesting that philosophers are </w:t>
      </w:r>
      <w:r w:rsidRPr="00605C01">
        <w:rPr>
          <w:rFonts w:asciiTheme="majorBidi" w:eastAsia="Times New Roman" w:hAnsiTheme="majorBidi" w:cstheme="majorBidi"/>
          <w:i/>
          <w:sz w:val="24"/>
          <w:szCs w:val="24"/>
        </w:rPr>
        <w:t>accountable to</w:t>
      </w:r>
      <w:r w:rsidRPr="00605C01">
        <w:rPr>
          <w:rFonts w:asciiTheme="majorBidi" w:eastAsia="Times New Roman" w:hAnsiTheme="majorBidi" w:cstheme="majorBidi"/>
          <w:sz w:val="24"/>
          <w:szCs w:val="24"/>
        </w:rPr>
        <w:t xml:space="preserve"> scientific communities: </w:t>
      </w:r>
    </w:p>
    <w:p w14:paraId="5574582E" w14:textId="7F10FD6E" w:rsidR="00311327" w:rsidRPr="00605C01" w:rsidRDefault="001A4391" w:rsidP="001A4391">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I</w:t>
      </w:r>
      <w:r w:rsidR="00CC79E9" w:rsidRPr="00605C01">
        <w:rPr>
          <w:rFonts w:asciiTheme="majorBidi" w:eastAsia="Times New Roman" w:hAnsiTheme="majorBidi" w:cstheme="majorBidi"/>
          <w:sz w:val="24"/>
          <w:szCs w:val="24"/>
        </w:rPr>
        <w:t>f there were no science</w:t>
      </w:r>
      <w:r w:rsidR="002A1835" w:rsidRPr="00605C01">
        <w:rPr>
          <w:rFonts w:asciiTheme="majorBidi" w:eastAsia="Times New Roman" w:hAnsiTheme="majorBidi" w:cstheme="majorBidi"/>
          <w:sz w:val="24"/>
          <w:szCs w:val="24"/>
        </w:rPr>
        <w:t>,</w:t>
      </w:r>
      <w:r w:rsidR="00CC79E9" w:rsidRPr="00605C01">
        <w:rPr>
          <w:rFonts w:asciiTheme="majorBidi" w:eastAsia="Times New Roman" w:hAnsiTheme="majorBidi" w:cstheme="majorBidi"/>
          <w:sz w:val="24"/>
          <w:szCs w:val="24"/>
        </w:rPr>
        <w:t xml:space="preserve"> there would be nothing for us to do; we’d all be out of a job. That means, if that’s true, our work is parasitic in this deep way on other disciplines [such] that we should have accountability to the disciplines that we are parasitic on, that we should care what they think about our work. We should try to communicate key arguments to them</w:t>
      </w:r>
      <w:r w:rsidR="00DC5F03" w:rsidRPr="00605C01">
        <w:rPr>
          <w:rFonts w:asciiTheme="majorBidi" w:eastAsia="Times New Roman" w:hAnsiTheme="majorBidi" w:cstheme="majorBidi"/>
          <w:sz w:val="24"/>
          <w:szCs w:val="24"/>
        </w:rPr>
        <w:t>.</w:t>
      </w:r>
    </w:p>
    <w:p w14:paraId="05B066F1" w14:textId="6FB474DA" w:rsidR="00311327" w:rsidRPr="00605C01" w:rsidRDefault="00CC79E9"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lastRenderedPageBreak/>
        <w:t xml:space="preserve">Yet another participant </w:t>
      </w:r>
      <w:r w:rsidR="002A1835" w:rsidRPr="00605C01">
        <w:rPr>
          <w:rFonts w:asciiTheme="majorBidi" w:eastAsia="Times New Roman" w:hAnsiTheme="majorBidi" w:cstheme="majorBidi"/>
          <w:sz w:val="24"/>
          <w:szCs w:val="24"/>
        </w:rPr>
        <w:t xml:space="preserve">agreed that philosophers should be advancing science, but </w:t>
      </w:r>
      <w:r w:rsidRPr="00605C01">
        <w:rPr>
          <w:rFonts w:asciiTheme="majorBidi" w:eastAsia="Times New Roman" w:hAnsiTheme="majorBidi" w:cstheme="majorBidi"/>
          <w:sz w:val="24"/>
          <w:szCs w:val="24"/>
        </w:rPr>
        <w:t>argued that it doesn’t always make sense to classify the contributions philosophers make as being ‘philosophical’ or ‘scientific’</w:t>
      </w:r>
      <w:r w:rsidR="002A1835" w:rsidRPr="00605C01">
        <w:rPr>
          <w:rFonts w:asciiTheme="majorBidi" w:eastAsia="Times New Roman" w:hAnsiTheme="majorBidi" w:cstheme="majorBidi"/>
          <w:sz w:val="24"/>
          <w:szCs w:val="24"/>
        </w:rPr>
        <w:t>; rather, we should focus on addressing particular problems</w:t>
      </w:r>
      <w:r w:rsidRPr="00605C01">
        <w:rPr>
          <w:rFonts w:asciiTheme="majorBidi" w:eastAsia="Times New Roman" w:hAnsiTheme="majorBidi" w:cstheme="majorBidi"/>
          <w:sz w:val="24"/>
          <w:szCs w:val="24"/>
        </w:rPr>
        <w:t>:</w:t>
      </w:r>
    </w:p>
    <w:p w14:paraId="5B69D43C" w14:textId="5502B326" w:rsidR="00311327" w:rsidRPr="00605C01" w:rsidRDefault="00CC79E9" w:rsidP="001A4391">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I don’t see it as biological contribution or philosophical contribution. I have this view that there’s a certain body or work or problem space. You can call it</w:t>
      </w:r>
      <w:r w:rsidR="00801AA5">
        <w:rPr>
          <w:rFonts w:asciiTheme="majorBidi" w:eastAsia="Times New Roman" w:hAnsiTheme="majorBidi" w:cstheme="majorBidi"/>
          <w:sz w:val="24"/>
          <w:szCs w:val="24"/>
        </w:rPr>
        <w:t xml:space="preserve"> </w:t>
      </w:r>
      <w:r w:rsidRPr="00605C01">
        <w:rPr>
          <w:rFonts w:asciiTheme="majorBidi" w:eastAsia="Times New Roman" w:hAnsiTheme="majorBidi" w:cstheme="majorBidi"/>
          <w:sz w:val="24"/>
          <w:szCs w:val="24"/>
        </w:rPr>
        <w:t>philosophical conceptual analysis, you can call it theoretical work in biology, it doesn’t matter how you label it, but it’s the same problem space.</w:t>
      </w:r>
    </w:p>
    <w:p w14:paraId="05FFF3D7" w14:textId="77777777" w:rsidR="00311327" w:rsidRPr="00605C01" w:rsidRDefault="00311327" w:rsidP="001A4391">
      <w:pPr>
        <w:spacing w:line="360" w:lineRule="auto"/>
        <w:rPr>
          <w:rFonts w:asciiTheme="majorBidi" w:eastAsia="Times New Roman" w:hAnsiTheme="majorBidi" w:cstheme="majorBidi"/>
          <w:sz w:val="24"/>
          <w:szCs w:val="24"/>
        </w:rPr>
      </w:pPr>
    </w:p>
    <w:p w14:paraId="2153F18A" w14:textId="4A3FD5B5" w:rsidR="00311327" w:rsidRPr="00605C01" w:rsidRDefault="002A1835" w:rsidP="001A4391">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When we asked participants about </w:t>
      </w:r>
      <w:r w:rsidR="00475C05" w:rsidRPr="00605C01">
        <w:rPr>
          <w:rFonts w:asciiTheme="majorBidi" w:eastAsia="Times New Roman" w:hAnsiTheme="majorBidi" w:cstheme="majorBidi"/>
          <w:sz w:val="24"/>
          <w:szCs w:val="24"/>
        </w:rPr>
        <w:t xml:space="preserve">what they thought were </w:t>
      </w:r>
      <w:r w:rsidRPr="00605C01">
        <w:rPr>
          <w:rFonts w:asciiTheme="majorBidi" w:eastAsia="Times New Roman" w:hAnsiTheme="majorBidi" w:cstheme="majorBidi"/>
          <w:sz w:val="24"/>
          <w:szCs w:val="24"/>
        </w:rPr>
        <w:t>appropriate roles for philosophers of science, only one</w:t>
      </w:r>
      <w:r w:rsidR="00CC79E9" w:rsidRPr="00605C01">
        <w:rPr>
          <w:rFonts w:asciiTheme="majorBidi" w:eastAsia="Times New Roman" w:hAnsiTheme="majorBidi" w:cstheme="majorBidi"/>
          <w:sz w:val="24"/>
          <w:szCs w:val="24"/>
        </w:rPr>
        <w:t xml:space="preserve"> </w:t>
      </w:r>
      <w:r w:rsidR="00DC5F03" w:rsidRPr="00605C01">
        <w:rPr>
          <w:rFonts w:asciiTheme="majorBidi" w:eastAsia="Times New Roman" w:hAnsiTheme="majorBidi" w:cstheme="majorBidi"/>
          <w:sz w:val="24"/>
          <w:szCs w:val="24"/>
        </w:rPr>
        <w:t xml:space="preserve">of the 35 </w:t>
      </w:r>
      <w:r w:rsidR="00CC79E9" w:rsidRPr="00605C01">
        <w:rPr>
          <w:rFonts w:asciiTheme="majorBidi" w:eastAsia="Times New Roman" w:hAnsiTheme="majorBidi" w:cstheme="majorBidi"/>
          <w:sz w:val="24"/>
          <w:szCs w:val="24"/>
        </w:rPr>
        <w:t>participant</w:t>
      </w:r>
      <w:r w:rsidR="00DC5F03" w:rsidRPr="00605C01">
        <w:rPr>
          <w:rFonts w:asciiTheme="majorBidi" w:eastAsia="Times New Roman" w:hAnsiTheme="majorBidi" w:cstheme="majorBidi"/>
          <w:sz w:val="24"/>
          <w:szCs w:val="24"/>
        </w:rPr>
        <w:t>s</w:t>
      </w:r>
      <w:r w:rsidR="00CC79E9" w:rsidRPr="00605C01">
        <w:rPr>
          <w:rFonts w:asciiTheme="majorBidi" w:eastAsia="Times New Roman" w:hAnsiTheme="majorBidi" w:cstheme="majorBidi"/>
          <w:sz w:val="24"/>
          <w:szCs w:val="24"/>
        </w:rPr>
        <w:t xml:space="preserve"> </w:t>
      </w:r>
      <w:r w:rsidR="00475C05" w:rsidRPr="00605C01">
        <w:rPr>
          <w:rFonts w:asciiTheme="majorBidi" w:eastAsia="Times New Roman" w:hAnsiTheme="majorBidi" w:cstheme="majorBidi"/>
          <w:sz w:val="24"/>
          <w:szCs w:val="24"/>
        </w:rPr>
        <w:t>said</w:t>
      </w:r>
      <w:r w:rsidRPr="00605C01">
        <w:rPr>
          <w:rFonts w:asciiTheme="majorBidi" w:eastAsia="Times New Roman" w:hAnsiTheme="majorBidi" w:cstheme="majorBidi"/>
          <w:sz w:val="24"/>
          <w:szCs w:val="24"/>
        </w:rPr>
        <w:t xml:space="preserve"> that </w:t>
      </w:r>
      <w:r w:rsidR="007C122B" w:rsidRPr="00605C01">
        <w:rPr>
          <w:rFonts w:asciiTheme="majorBidi" w:eastAsia="Times New Roman" w:hAnsiTheme="majorBidi" w:cstheme="majorBidi"/>
          <w:sz w:val="24"/>
          <w:szCs w:val="24"/>
        </w:rPr>
        <w:t>philosophers of science should</w:t>
      </w:r>
      <w:r w:rsidR="00CC79E9" w:rsidRPr="00605C01">
        <w:rPr>
          <w:rFonts w:asciiTheme="majorBidi" w:eastAsia="Times New Roman" w:hAnsiTheme="majorBidi" w:cstheme="majorBidi"/>
          <w:sz w:val="24"/>
          <w:szCs w:val="24"/>
        </w:rPr>
        <w:t xml:space="preserve"> </w:t>
      </w:r>
      <w:r w:rsidR="00084F14" w:rsidRPr="00605C01">
        <w:rPr>
          <w:rFonts w:asciiTheme="majorBidi" w:eastAsia="Times New Roman" w:hAnsiTheme="majorBidi" w:cstheme="majorBidi"/>
          <w:i/>
          <w:iCs/>
          <w:sz w:val="24"/>
          <w:szCs w:val="24"/>
        </w:rPr>
        <w:t>not</w:t>
      </w:r>
      <w:r w:rsidR="00084F14" w:rsidRPr="00605C01">
        <w:rPr>
          <w:rFonts w:asciiTheme="majorBidi" w:eastAsia="Times New Roman" w:hAnsiTheme="majorBidi" w:cstheme="majorBidi"/>
          <w:sz w:val="24"/>
          <w:szCs w:val="24"/>
        </w:rPr>
        <w:t xml:space="preserve"> </w:t>
      </w:r>
      <w:r w:rsidR="00475C05" w:rsidRPr="00605C01">
        <w:rPr>
          <w:rFonts w:asciiTheme="majorBidi" w:eastAsia="Times New Roman" w:hAnsiTheme="majorBidi" w:cstheme="majorBidi"/>
          <w:sz w:val="24"/>
          <w:szCs w:val="24"/>
        </w:rPr>
        <w:t>aim to</w:t>
      </w:r>
      <w:r w:rsidR="00CC79E9" w:rsidRPr="00605C01">
        <w:rPr>
          <w:rFonts w:asciiTheme="majorBidi" w:eastAsia="Times New Roman" w:hAnsiTheme="majorBidi" w:cstheme="majorBidi"/>
          <w:sz w:val="24"/>
          <w:szCs w:val="24"/>
        </w:rPr>
        <w:t xml:space="preserve"> have an impact on the content of science (e.g., by advancing scientific theory)</w:t>
      </w:r>
      <w:r w:rsidR="00801AA5">
        <w:rPr>
          <w:rFonts w:asciiTheme="majorBidi" w:eastAsia="Times New Roman" w:hAnsiTheme="majorBidi" w:cstheme="majorBidi"/>
          <w:sz w:val="24"/>
          <w:szCs w:val="24"/>
        </w:rPr>
        <w:t>. I</w:t>
      </w:r>
      <w:r w:rsidRPr="00605C01">
        <w:rPr>
          <w:rFonts w:asciiTheme="majorBidi" w:eastAsia="Times New Roman" w:hAnsiTheme="majorBidi" w:cstheme="majorBidi"/>
          <w:sz w:val="24"/>
          <w:szCs w:val="24"/>
        </w:rPr>
        <w:t xml:space="preserve">nstead, </w:t>
      </w:r>
      <w:r w:rsidR="00801AA5">
        <w:rPr>
          <w:rFonts w:asciiTheme="majorBidi" w:eastAsia="Times New Roman" w:hAnsiTheme="majorBidi" w:cstheme="majorBidi"/>
          <w:sz w:val="24"/>
          <w:szCs w:val="24"/>
        </w:rPr>
        <w:t>that participant</w:t>
      </w:r>
      <w:r w:rsidRPr="00605C01">
        <w:rPr>
          <w:rFonts w:asciiTheme="majorBidi" w:eastAsia="Times New Roman" w:hAnsiTheme="majorBidi" w:cstheme="majorBidi"/>
          <w:sz w:val="24"/>
          <w:szCs w:val="24"/>
        </w:rPr>
        <w:t xml:space="preserve"> argued, philosophers </w:t>
      </w:r>
      <w:r w:rsidR="00CC79E9" w:rsidRPr="00605C01">
        <w:rPr>
          <w:rFonts w:asciiTheme="majorBidi" w:eastAsia="Times New Roman" w:hAnsiTheme="majorBidi" w:cstheme="majorBidi"/>
          <w:sz w:val="24"/>
          <w:szCs w:val="24"/>
        </w:rPr>
        <w:t xml:space="preserve">should examine its social impact and aim to improve policy. </w:t>
      </w:r>
    </w:p>
    <w:p w14:paraId="6264EFF5" w14:textId="0DF64E15" w:rsidR="00311327" w:rsidRPr="00605C01" w:rsidRDefault="00CC79E9" w:rsidP="001A4391">
      <w:pPr>
        <w:spacing w:line="360" w:lineRule="auto"/>
        <w:ind w:left="720"/>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I think we can have an impact by interacting with scientists; we can have an impact on the way they present their work to the rest of society. [...] I think this is our main responsibility as </w:t>
      </w:r>
      <w:r w:rsidR="00D869EB" w:rsidRPr="00605C01">
        <w:rPr>
          <w:rFonts w:asciiTheme="majorBidi" w:eastAsia="Times New Roman" w:hAnsiTheme="majorBidi" w:cstheme="majorBidi"/>
          <w:sz w:val="24"/>
          <w:szCs w:val="24"/>
        </w:rPr>
        <w:t>philosophers of science</w:t>
      </w:r>
      <w:r w:rsidRPr="00605C01">
        <w:rPr>
          <w:rFonts w:asciiTheme="majorBidi" w:eastAsia="Times New Roman" w:hAnsiTheme="majorBidi" w:cstheme="majorBidi"/>
          <w:sz w:val="24"/>
          <w:szCs w:val="24"/>
        </w:rPr>
        <w:t xml:space="preserve"> rather than try to improve this or that theory in science</w:t>
      </w:r>
      <w:r w:rsidR="00D869EB" w:rsidRPr="00605C01">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I think scientists are able to do that by </w:t>
      </w:r>
      <w:proofErr w:type="gramStart"/>
      <w:r w:rsidRPr="00605C01">
        <w:rPr>
          <w:rFonts w:asciiTheme="majorBidi" w:eastAsia="Times New Roman" w:hAnsiTheme="majorBidi" w:cstheme="majorBidi"/>
          <w:sz w:val="24"/>
          <w:szCs w:val="24"/>
        </w:rPr>
        <w:t>themselves</w:t>
      </w:r>
      <w:proofErr w:type="gramEnd"/>
      <w:r w:rsidRPr="00605C01">
        <w:rPr>
          <w:rFonts w:asciiTheme="majorBidi" w:eastAsia="Times New Roman" w:hAnsiTheme="majorBidi" w:cstheme="majorBidi"/>
          <w:sz w:val="24"/>
          <w:szCs w:val="24"/>
        </w:rPr>
        <w:t xml:space="preserve"> but they might not be able to have a proper view of the activity and to have a proper impact on science policies</w:t>
      </w:r>
      <w:r w:rsidR="00801AA5">
        <w:rPr>
          <w:rFonts w:asciiTheme="majorBidi" w:eastAsia="Times New Roman" w:hAnsiTheme="majorBidi" w:cstheme="majorBidi"/>
          <w:sz w:val="24"/>
          <w:szCs w:val="24"/>
        </w:rPr>
        <w:t>,</w:t>
      </w:r>
      <w:r w:rsidRPr="00605C01">
        <w:rPr>
          <w:rFonts w:asciiTheme="majorBidi" w:eastAsia="Times New Roman" w:hAnsiTheme="majorBidi" w:cstheme="majorBidi"/>
          <w:sz w:val="24"/>
          <w:szCs w:val="24"/>
        </w:rPr>
        <w:t xml:space="preserve"> so it’s that kind of action we should follow.</w:t>
      </w:r>
    </w:p>
    <w:p w14:paraId="2A91C8C5" w14:textId="3438C8E6" w:rsidR="002E6E8B" w:rsidRPr="00605C01" w:rsidRDefault="00DC5F03" w:rsidP="00084F14">
      <w:pPr>
        <w:spacing w:line="360" w:lineRule="auto"/>
        <w:rPr>
          <w:rFonts w:asciiTheme="majorBidi" w:eastAsia="Times New Roman" w:hAnsiTheme="majorBidi" w:cstheme="majorBidi"/>
          <w:sz w:val="24"/>
          <w:szCs w:val="24"/>
        </w:rPr>
      </w:pPr>
      <w:r w:rsidRPr="00605C01">
        <w:rPr>
          <w:rFonts w:asciiTheme="majorBidi" w:eastAsia="Times New Roman" w:hAnsiTheme="majorBidi" w:cstheme="majorBidi"/>
          <w:sz w:val="24"/>
          <w:szCs w:val="24"/>
        </w:rPr>
        <w:t xml:space="preserve">Interestingly, </w:t>
      </w:r>
      <w:r w:rsidR="007C122B" w:rsidRPr="00605C01">
        <w:rPr>
          <w:rFonts w:asciiTheme="majorBidi" w:eastAsia="Times New Roman" w:hAnsiTheme="majorBidi" w:cstheme="majorBidi"/>
          <w:sz w:val="24"/>
          <w:szCs w:val="24"/>
        </w:rPr>
        <w:t xml:space="preserve">although </w:t>
      </w:r>
      <w:r w:rsidRPr="00605C01">
        <w:rPr>
          <w:rFonts w:asciiTheme="majorBidi" w:eastAsia="Times New Roman" w:hAnsiTheme="majorBidi" w:cstheme="majorBidi"/>
          <w:sz w:val="24"/>
          <w:szCs w:val="24"/>
        </w:rPr>
        <w:t>this</w:t>
      </w:r>
      <w:r w:rsidR="00CC79E9" w:rsidRPr="00605C01">
        <w:rPr>
          <w:rFonts w:asciiTheme="majorBidi" w:eastAsia="Times New Roman" w:hAnsiTheme="majorBidi" w:cstheme="majorBidi"/>
          <w:sz w:val="24"/>
          <w:szCs w:val="24"/>
        </w:rPr>
        <w:t xml:space="preserve"> participant </w:t>
      </w:r>
      <w:r w:rsidR="007C122B" w:rsidRPr="00605C01">
        <w:rPr>
          <w:rFonts w:asciiTheme="majorBidi" w:eastAsia="Times New Roman" w:hAnsiTheme="majorBidi" w:cstheme="majorBidi"/>
          <w:sz w:val="24"/>
          <w:szCs w:val="24"/>
        </w:rPr>
        <w:t>thought philosophers</w:t>
      </w:r>
      <w:r w:rsidR="00084F14" w:rsidRPr="00605C01">
        <w:rPr>
          <w:rFonts w:asciiTheme="majorBidi" w:eastAsia="Times New Roman" w:hAnsiTheme="majorBidi" w:cstheme="majorBidi"/>
          <w:sz w:val="24"/>
          <w:szCs w:val="24"/>
        </w:rPr>
        <w:t xml:space="preserve">’ roles shouldn’t include </w:t>
      </w:r>
      <w:r w:rsidR="007C122B" w:rsidRPr="00605C01">
        <w:rPr>
          <w:rFonts w:asciiTheme="majorBidi" w:eastAsia="Times New Roman" w:hAnsiTheme="majorBidi" w:cstheme="majorBidi"/>
          <w:sz w:val="24"/>
          <w:szCs w:val="24"/>
        </w:rPr>
        <w:t xml:space="preserve">contributing to the advancement of scientific research itself, they </w:t>
      </w:r>
      <w:r w:rsidR="00CC79E9" w:rsidRPr="00605C01">
        <w:rPr>
          <w:rFonts w:asciiTheme="majorBidi" w:eastAsia="Times New Roman" w:hAnsiTheme="majorBidi" w:cstheme="majorBidi"/>
          <w:sz w:val="24"/>
          <w:szCs w:val="24"/>
        </w:rPr>
        <w:t>still thought philosophers should interact with scientists</w:t>
      </w:r>
      <w:r w:rsidR="00084F14" w:rsidRPr="00605C01">
        <w:rPr>
          <w:rFonts w:asciiTheme="majorBidi" w:eastAsia="Times New Roman" w:hAnsiTheme="majorBidi" w:cstheme="majorBidi"/>
          <w:sz w:val="24"/>
          <w:szCs w:val="24"/>
        </w:rPr>
        <w:t xml:space="preserve"> in order to</w:t>
      </w:r>
      <w:r w:rsidR="00CC79E9" w:rsidRPr="00605C01">
        <w:rPr>
          <w:rFonts w:asciiTheme="majorBidi" w:eastAsia="Times New Roman" w:hAnsiTheme="majorBidi" w:cstheme="majorBidi"/>
          <w:sz w:val="24"/>
          <w:szCs w:val="24"/>
        </w:rPr>
        <w:t xml:space="preserve"> understand how scientists present their work to society and for </w:t>
      </w:r>
      <w:r w:rsidR="003024D7" w:rsidRPr="00605C01">
        <w:rPr>
          <w:rFonts w:asciiTheme="majorBidi" w:eastAsia="Times New Roman" w:hAnsiTheme="majorBidi" w:cstheme="majorBidi"/>
          <w:sz w:val="24"/>
          <w:szCs w:val="24"/>
        </w:rPr>
        <w:t xml:space="preserve">the purposes of </w:t>
      </w:r>
      <w:r w:rsidR="00CC79E9" w:rsidRPr="00605C01">
        <w:rPr>
          <w:rFonts w:asciiTheme="majorBidi" w:eastAsia="Times New Roman" w:hAnsiTheme="majorBidi" w:cstheme="majorBidi"/>
          <w:sz w:val="24"/>
          <w:szCs w:val="24"/>
        </w:rPr>
        <w:t xml:space="preserve">evaluating the social impact of scientific research. </w:t>
      </w:r>
    </w:p>
    <w:p w14:paraId="2537E747" w14:textId="5AF94029" w:rsidR="00F25A73" w:rsidRPr="00605C01" w:rsidRDefault="00F25A73" w:rsidP="00F25A73">
      <w:pPr>
        <w:spacing w:line="360" w:lineRule="auto"/>
        <w:rPr>
          <w:rFonts w:asciiTheme="majorBidi" w:eastAsia="Times New Roman" w:hAnsiTheme="majorBidi" w:cstheme="majorBidi"/>
          <w:bCs/>
          <w:color w:val="000000" w:themeColor="text1"/>
          <w:sz w:val="24"/>
          <w:szCs w:val="24"/>
        </w:rPr>
      </w:pPr>
    </w:p>
    <w:p w14:paraId="6FAD0081" w14:textId="2565FE1C" w:rsidR="00084F14" w:rsidRPr="00605C01" w:rsidRDefault="00084F14" w:rsidP="00084F14">
      <w:pPr>
        <w:spacing w:line="360" w:lineRule="auto"/>
        <w:rPr>
          <w:rFonts w:asciiTheme="majorBidi" w:eastAsia="Times New Roman" w:hAnsiTheme="majorBidi" w:cstheme="majorBidi"/>
          <w:bCs/>
          <w:color w:val="000000" w:themeColor="text1"/>
          <w:sz w:val="24"/>
          <w:szCs w:val="24"/>
        </w:rPr>
      </w:pPr>
      <w:r w:rsidRPr="00605C01">
        <w:rPr>
          <w:rFonts w:asciiTheme="majorBidi" w:eastAsia="Times New Roman" w:hAnsiTheme="majorBidi" w:cstheme="majorBidi"/>
          <w:bCs/>
          <w:color w:val="000000" w:themeColor="text1"/>
          <w:sz w:val="24"/>
          <w:szCs w:val="24"/>
        </w:rPr>
        <w:t xml:space="preserve">Again, our interview findings were well </w:t>
      </w:r>
      <w:r w:rsidR="00801AA5">
        <w:rPr>
          <w:rFonts w:asciiTheme="majorBidi" w:eastAsia="Times New Roman" w:hAnsiTheme="majorBidi" w:cstheme="majorBidi"/>
          <w:bCs/>
          <w:color w:val="000000" w:themeColor="text1"/>
          <w:sz w:val="24"/>
          <w:szCs w:val="24"/>
        </w:rPr>
        <w:t>aligned</w:t>
      </w:r>
      <w:r w:rsidRPr="00605C01">
        <w:rPr>
          <w:rFonts w:asciiTheme="majorBidi" w:eastAsia="Times New Roman" w:hAnsiTheme="majorBidi" w:cstheme="majorBidi"/>
          <w:bCs/>
          <w:color w:val="000000" w:themeColor="text1"/>
          <w:sz w:val="24"/>
          <w:szCs w:val="24"/>
        </w:rPr>
        <w:t xml:space="preserve"> with our survey data. </w:t>
      </w:r>
      <w:r w:rsidR="00801AA5">
        <w:rPr>
          <w:rFonts w:asciiTheme="majorBidi" w:eastAsia="Times New Roman" w:hAnsiTheme="majorBidi" w:cstheme="majorBidi"/>
          <w:bCs/>
          <w:color w:val="000000" w:themeColor="text1"/>
          <w:sz w:val="24"/>
          <w:szCs w:val="24"/>
        </w:rPr>
        <w:t>For example, w</w:t>
      </w:r>
      <w:r w:rsidRPr="00605C01">
        <w:rPr>
          <w:rFonts w:asciiTheme="majorBidi" w:eastAsia="Times New Roman" w:hAnsiTheme="majorBidi" w:cstheme="majorBidi"/>
          <w:bCs/>
          <w:color w:val="000000" w:themeColor="text1"/>
          <w:sz w:val="24"/>
          <w:szCs w:val="24"/>
        </w:rPr>
        <w:t xml:space="preserve">hen </w:t>
      </w:r>
      <w:r w:rsidR="00801AA5">
        <w:rPr>
          <w:rFonts w:asciiTheme="majorBidi" w:eastAsia="Times New Roman" w:hAnsiTheme="majorBidi" w:cstheme="majorBidi"/>
          <w:bCs/>
          <w:color w:val="000000" w:themeColor="text1"/>
          <w:sz w:val="24"/>
          <w:szCs w:val="24"/>
        </w:rPr>
        <w:t xml:space="preserve">survey participants were </w:t>
      </w:r>
      <w:r w:rsidRPr="00605C01">
        <w:rPr>
          <w:rFonts w:asciiTheme="majorBidi" w:eastAsia="Times New Roman" w:hAnsiTheme="majorBidi" w:cstheme="majorBidi"/>
          <w:bCs/>
          <w:color w:val="000000" w:themeColor="text1"/>
          <w:sz w:val="24"/>
          <w:szCs w:val="24"/>
        </w:rPr>
        <w:t xml:space="preserve">asked whether they thought philosophy of science, as a community, has an obligation to ensure it has an impact on science, over half </w:t>
      </w:r>
      <w:r w:rsidR="00810228" w:rsidRPr="00605C01">
        <w:rPr>
          <w:rFonts w:asciiTheme="majorBidi" w:eastAsia="Times New Roman" w:hAnsiTheme="majorBidi" w:cstheme="majorBidi"/>
          <w:bCs/>
          <w:color w:val="000000" w:themeColor="text1"/>
          <w:sz w:val="24"/>
          <w:szCs w:val="24"/>
        </w:rPr>
        <w:t xml:space="preserve">of the respondents </w:t>
      </w:r>
      <w:r w:rsidRPr="00605C01">
        <w:rPr>
          <w:rFonts w:asciiTheme="majorBidi" w:eastAsia="Times New Roman" w:hAnsiTheme="majorBidi" w:cstheme="majorBidi"/>
          <w:bCs/>
          <w:color w:val="000000" w:themeColor="text1"/>
          <w:sz w:val="24"/>
          <w:szCs w:val="24"/>
        </w:rPr>
        <w:t xml:space="preserve">(60%) agreed. About the same </w:t>
      </w:r>
      <w:r w:rsidR="00F25A73" w:rsidRPr="00605C01">
        <w:rPr>
          <w:rFonts w:asciiTheme="majorBidi" w:eastAsia="Times New Roman" w:hAnsiTheme="majorBidi" w:cstheme="majorBidi"/>
          <w:bCs/>
          <w:color w:val="000000" w:themeColor="text1"/>
          <w:sz w:val="24"/>
          <w:szCs w:val="24"/>
        </w:rPr>
        <w:t xml:space="preserve">number (62%) </w:t>
      </w:r>
      <w:r w:rsidRPr="00605C01">
        <w:rPr>
          <w:rFonts w:asciiTheme="majorBidi" w:eastAsia="Times New Roman" w:hAnsiTheme="majorBidi" w:cstheme="majorBidi"/>
          <w:bCs/>
          <w:color w:val="000000" w:themeColor="text1"/>
          <w:sz w:val="24"/>
          <w:szCs w:val="24"/>
        </w:rPr>
        <w:t xml:space="preserve">also </w:t>
      </w:r>
      <w:r w:rsidR="00F25A73" w:rsidRPr="00605C01">
        <w:rPr>
          <w:rFonts w:asciiTheme="majorBidi" w:eastAsia="Times New Roman" w:hAnsiTheme="majorBidi" w:cstheme="majorBidi"/>
          <w:bCs/>
          <w:color w:val="000000" w:themeColor="text1"/>
          <w:sz w:val="24"/>
          <w:szCs w:val="24"/>
        </w:rPr>
        <w:t>agreed that the discipline is obligated to ensure it has a positive impact on society.</w:t>
      </w:r>
      <w:r w:rsidRPr="00605C01">
        <w:rPr>
          <w:rFonts w:asciiTheme="majorBidi" w:eastAsia="Times New Roman" w:hAnsiTheme="majorBidi" w:cstheme="majorBidi"/>
          <w:bCs/>
          <w:color w:val="000000" w:themeColor="text1"/>
          <w:sz w:val="24"/>
          <w:szCs w:val="24"/>
        </w:rPr>
        <w:t xml:space="preserve"> While not everyone endorses such an obligation, it is worth considering how the discipline can support those who wish to disseminate their work more broadly or collaborate with those outside philosophy</w:t>
      </w:r>
      <w:r w:rsidR="00614121" w:rsidRPr="00605C01">
        <w:rPr>
          <w:rFonts w:asciiTheme="majorBidi" w:eastAsia="Times New Roman" w:hAnsiTheme="majorBidi" w:cstheme="majorBidi"/>
          <w:bCs/>
          <w:color w:val="000000" w:themeColor="text1"/>
          <w:sz w:val="24"/>
          <w:szCs w:val="24"/>
        </w:rPr>
        <w:t>, as we discuss below.</w:t>
      </w:r>
      <w:r w:rsidRPr="00605C01">
        <w:rPr>
          <w:rFonts w:asciiTheme="majorBidi" w:eastAsia="Times New Roman" w:hAnsiTheme="majorBidi" w:cstheme="majorBidi"/>
          <w:bCs/>
          <w:color w:val="000000" w:themeColor="text1"/>
          <w:sz w:val="24"/>
          <w:szCs w:val="24"/>
        </w:rPr>
        <w:t xml:space="preserve">  </w:t>
      </w:r>
    </w:p>
    <w:p w14:paraId="07236E8E" w14:textId="302ECFAA" w:rsidR="00605C01" w:rsidRPr="00605C01" w:rsidRDefault="00605C01" w:rsidP="00605C01">
      <w:pPr>
        <w:spacing w:line="360" w:lineRule="auto"/>
        <w:rPr>
          <w:rFonts w:asciiTheme="majorBidi" w:eastAsia="Times New Roman" w:hAnsiTheme="majorBidi" w:cstheme="majorBidi"/>
          <w:b/>
          <w:sz w:val="24"/>
          <w:szCs w:val="24"/>
        </w:rPr>
      </w:pPr>
    </w:p>
    <w:p w14:paraId="7554DFAD" w14:textId="77777777" w:rsidR="00605C01" w:rsidRPr="00605C01" w:rsidRDefault="00605C01" w:rsidP="00605C01">
      <w:pPr>
        <w:spacing w:line="360" w:lineRule="auto"/>
        <w:rPr>
          <w:rFonts w:asciiTheme="majorBidi" w:hAnsiTheme="majorBidi" w:cstheme="majorBidi"/>
          <w:sz w:val="24"/>
          <w:szCs w:val="24"/>
          <w:lang w:val="en-CA"/>
        </w:rPr>
      </w:pPr>
    </w:p>
    <w:p w14:paraId="5415E27D" w14:textId="77777777" w:rsidR="00605C01" w:rsidRPr="00605C01" w:rsidRDefault="00605C01" w:rsidP="00605C01">
      <w:pPr>
        <w:spacing w:line="360" w:lineRule="auto"/>
        <w:rPr>
          <w:rFonts w:asciiTheme="majorBidi" w:hAnsiTheme="majorBidi" w:cstheme="majorBidi"/>
          <w:b/>
          <w:bCs/>
          <w:sz w:val="24"/>
          <w:szCs w:val="24"/>
          <w:lang w:val="en-CA"/>
        </w:rPr>
      </w:pPr>
      <w:r w:rsidRPr="00605C01">
        <w:rPr>
          <w:rFonts w:asciiTheme="majorBidi" w:hAnsiTheme="majorBidi" w:cstheme="majorBidi"/>
          <w:b/>
          <w:bCs/>
          <w:sz w:val="24"/>
          <w:szCs w:val="24"/>
          <w:lang w:val="en-CA"/>
        </w:rPr>
        <w:t xml:space="preserve">4. Discussion: Reflecting on Impact </w:t>
      </w:r>
    </w:p>
    <w:p w14:paraId="669EABF3" w14:textId="77777777" w:rsidR="00605C01" w:rsidRPr="00605C01" w:rsidRDefault="00605C01" w:rsidP="00605C01">
      <w:pPr>
        <w:spacing w:line="360" w:lineRule="auto"/>
        <w:rPr>
          <w:rFonts w:asciiTheme="majorBidi" w:hAnsiTheme="majorBidi" w:cstheme="majorBidi"/>
          <w:b/>
          <w:bCs/>
          <w:sz w:val="24"/>
          <w:szCs w:val="24"/>
          <w:lang w:val="en-CA"/>
        </w:rPr>
      </w:pPr>
    </w:p>
    <w:p w14:paraId="1C7432F0" w14:textId="1003B016" w:rsidR="00605C01" w:rsidRPr="008A60E4" w:rsidRDefault="00605C01" w:rsidP="004E7A2C">
      <w:pPr>
        <w:spacing w:line="360" w:lineRule="auto"/>
        <w:rPr>
          <w:rFonts w:asciiTheme="majorBidi" w:hAnsiTheme="majorBidi" w:cstheme="majorBidi"/>
          <w:b/>
          <w:bCs/>
          <w:sz w:val="24"/>
          <w:szCs w:val="24"/>
          <w:lang w:val="en-CA"/>
        </w:rPr>
      </w:pPr>
      <w:r w:rsidRPr="00605C01">
        <w:rPr>
          <w:rFonts w:asciiTheme="majorBidi" w:hAnsiTheme="majorBidi" w:cstheme="majorBidi"/>
          <w:b/>
          <w:bCs/>
          <w:sz w:val="24"/>
          <w:szCs w:val="24"/>
          <w:lang w:val="en-CA"/>
        </w:rPr>
        <w:t xml:space="preserve">4.1 Summary of </w:t>
      </w:r>
      <w:r w:rsidRPr="008A60E4">
        <w:rPr>
          <w:rFonts w:asciiTheme="majorBidi" w:hAnsiTheme="majorBidi" w:cstheme="majorBidi"/>
          <w:b/>
          <w:bCs/>
          <w:sz w:val="24"/>
          <w:szCs w:val="24"/>
          <w:lang w:val="en-CA"/>
        </w:rPr>
        <w:t>findings</w:t>
      </w:r>
    </w:p>
    <w:p w14:paraId="30D2DF01" w14:textId="59341614" w:rsidR="00605C01" w:rsidRPr="00605C01" w:rsidRDefault="00605C01" w:rsidP="00605C01">
      <w:pPr>
        <w:spacing w:line="360" w:lineRule="auto"/>
        <w:rPr>
          <w:rFonts w:asciiTheme="majorBidi" w:hAnsiTheme="majorBidi" w:cstheme="majorBidi"/>
          <w:sz w:val="24"/>
          <w:szCs w:val="24"/>
          <w:lang w:val="en-CA"/>
        </w:rPr>
      </w:pPr>
      <w:r w:rsidRPr="008A60E4">
        <w:rPr>
          <w:rFonts w:asciiTheme="majorBidi" w:hAnsiTheme="majorBidi" w:cstheme="majorBidi"/>
          <w:sz w:val="24"/>
          <w:szCs w:val="24"/>
          <w:lang w:val="en-CA"/>
        </w:rPr>
        <w:t xml:space="preserve">The results of this study </w:t>
      </w:r>
      <w:r w:rsidR="004C3E12" w:rsidRPr="008A60E4">
        <w:rPr>
          <w:rFonts w:asciiTheme="majorBidi" w:hAnsiTheme="majorBidi" w:cstheme="majorBidi"/>
          <w:sz w:val="24"/>
          <w:szCs w:val="24"/>
          <w:lang w:val="en-CA"/>
        </w:rPr>
        <w:t>provide evidence</w:t>
      </w:r>
      <w:r w:rsidRPr="008A60E4">
        <w:rPr>
          <w:rFonts w:asciiTheme="majorBidi" w:hAnsiTheme="majorBidi" w:cstheme="majorBidi"/>
          <w:sz w:val="24"/>
          <w:szCs w:val="24"/>
          <w:lang w:val="en-CA"/>
        </w:rPr>
        <w:t xml:space="preserve"> that at least some philosophers of science have had significant impacts in a variety of science-related domains. This includes, but i</w:t>
      </w:r>
      <w:r w:rsidR="00801AA5" w:rsidRPr="008A60E4">
        <w:rPr>
          <w:rFonts w:asciiTheme="majorBidi" w:hAnsiTheme="majorBidi" w:cstheme="majorBidi"/>
          <w:sz w:val="24"/>
          <w:szCs w:val="24"/>
          <w:lang w:val="en-CA"/>
        </w:rPr>
        <w:t>s</w:t>
      </w:r>
      <w:r w:rsidRPr="008A60E4">
        <w:rPr>
          <w:rFonts w:asciiTheme="majorBidi" w:hAnsiTheme="majorBidi" w:cstheme="majorBidi"/>
          <w:sz w:val="24"/>
          <w:szCs w:val="24"/>
          <w:lang w:val="en-CA"/>
        </w:rPr>
        <w:t xml:space="preserve"> not limited to, enhancing scientific theory and practice, contributing</w:t>
      </w:r>
      <w:r w:rsidRPr="00605C01">
        <w:rPr>
          <w:rFonts w:asciiTheme="majorBidi" w:hAnsiTheme="majorBidi" w:cstheme="majorBidi"/>
          <w:sz w:val="24"/>
          <w:szCs w:val="24"/>
          <w:lang w:val="en-CA"/>
        </w:rPr>
        <w:t xml:space="preserve"> to science policy, and educating students and lay publics. </w:t>
      </w:r>
      <w:r w:rsidR="00794DCB">
        <w:rPr>
          <w:rFonts w:asciiTheme="majorBidi" w:hAnsiTheme="majorBidi" w:cstheme="majorBidi"/>
          <w:sz w:val="24"/>
          <w:szCs w:val="24"/>
          <w:lang w:val="en-CA"/>
        </w:rPr>
        <w:t>Our</w:t>
      </w:r>
      <w:r w:rsidRPr="00605C01">
        <w:rPr>
          <w:rFonts w:asciiTheme="majorBidi" w:hAnsiTheme="majorBidi" w:cstheme="majorBidi"/>
          <w:sz w:val="24"/>
          <w:szCs w:val="24"/>
          <w:lang w:val="en-CA"/>
        </w:rPr>
        <w:t xml:space="preserve"> study also adds to the growing evidence that many philosophers of science value broader impacts, with some even viewing this to be their most meaningful work. Moreover, a significant proportion of philosophers of science believe the discipline has an obligation to ensure its impact; thus, even those who don’t share these goals arguably ought to support this work. Our interviews indicate that direct (or interpersonal) engagement is most likely to bring about broader impacts.</w:t>
      </w:r>
      <w:r w:rsidR="002E7721">
        <w:rPr>
          <w:rStyle w:val="FootnoteReference"/>
          <w:rFonts w:asciiTheme="majorBidi" w:hAnsiTheme="majorBidi" w:cstheme="majorBidi"/>
          <w:sz w:val="24"/>
          <w:szCs w:val="24"/>
          <w:lang w:val="en-CA"/>
        </w:rPr>
        <w:footnoteReference w:id="14"/>
      </w:r>
      <w:r w:rsidRPr="00605C01">
        <w:rPr>
          <w:rFonts w:asciiTheme="majorBidi" w:hAnsiTheme="majorBidi" w:cstheme="majorBidi"/>
          <w:sz w:val="24"/>
          <w:szCs w:val="24"/>
          <w:lang w:val="en-CA"/>
        </w:rPr>
        <w:t xml:space="preserve"> Thus, it would be prudent for at least some individual philosophers to take up these approaches and for the rest of the discipline to support them, as discussed in section 5, below. First, however, we turn to the literature on research impact evaluation to consider the nature of impact itself and various approaches to studying it.</w:t>
      </w:r>
    </w:p>
    <w:p w14:paraId="24C1FD96" w14:textId="77777777" w:rsidR="00605C01" w:rsidRPr="00605C01" w:rsidRDefault="00605C01" w:rsidP="00605C01">
      <w:pPr>
        <w:spacing w:line="360" w:lineRule="auto"/>
        <w:rPr>
          <w:rFonts w:asciiTheme="majorBidi" w:hAnsiTheme="majorBidi" w:cstheme="majorBidi"/>
          <w:sz w:val="24"/>
          <w:szCs w:val="24"/>
          <w:lang w:val="en-CA"/>
        </w:rPr>
      </w:pPr>
    </w:p>
    <w:p w14:paraId="07B16EE8" w14:textId="328E168B" w:rsidR="00605C01" w:rsidRPr="004E7A2C" w:rsidRDefault="00605C01" w:rsidP="004E7A2C">
      <w:pPr>
        <w:spacing w:line="360" w:lineRule="auto"/>
        <w:rPr>
          <w:rFonts w:asciiTheme="majorBidi" w:hAnsiTheme="majorBidi" w:cstheme="majorBidi"/>
          <w:b/>
          <w:bCs/>
          <w:sz w:val="24"/>
          <w:szCs w:val="24"/>
          <w:lang w:val="en-CA"/>
        </w:rPr>
      </w:pPr>
      <w:r w:rsidRPr="00605C01">
        <w:rPr>
          <w:rFonts w:asciiTheme="majorBidi" w:hAnsiTheme="majorBidi" w:cstheme="majorBidi"/>
          <w:b/>
          <w:bCs/>
          <w:sz w:val="24"/>
          <w:szCs w:val="24"/>
          <w:lang w:val="en-CA"/>
        </w:rPr>
        <w:t>4.2 What is impact and how can we identify it?</w:t>
      </w:r>
    </w:p>
    <w:p w14:paraId="3CF86C69" w14:textId="6346387D"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 xml:space="preserve">Thus far, we haven’t </w:t>
      </w:r>
      <w:r w:rsidR="00794DCB">
        <w:rPr>
          <w:rFonts w:asciiTheme="majorBidi" w:hAnsiTheme="majorBidi" w:cstheme="majorBidi"/>
          <w:sz w:val="24"/>
          <w:szCs w:val="24"/>
          <w:lang w:val="en-CA"/>
        </w:rPr>
        <w:t xml:space="preserve">explicitly </w:t>
      </w:r>
      <w:r w:rsidRPr="00605C01">
        <w:rPr>
          <w:rFonts w:asciiTheme="majorBidi" w:hAnsiTheme="majorBidi" w:cstheme="majorBidi"/>
          <w:sz w:val="24"/>
          <w:szCs w:val="24"/>
          <w:lang w:val="en-CA"/>
        </w:rPr>
        <w:t xml:space="preserve">interrogated the notion of impact itself. What does ‘impact’ mean, exactly? What are the best ways to track and evaluate it? How does our understanding of impact affect which assessment methods are most appropriate? </w:t>
      </w:r>
    </w:p>
    <w:p w14:paraId="2163BF7A" w14:textId="77777777" w:rsidR="00605C01" w:rsidRPr="00605C01" w:rsidRDefault="00605C01" w:rsidP="00605C01">
      <w:pPr>
        <w:spacing w:line="360" w:lineRule="auto"/>
        <w:rPr>
          <w:rFonts w:asciiTheme="majorBidi" w:hAnsiTheme="majorBidi" w:cstheme="majorBidi"/>
          <w:sz w:val="24"/>
          <w:szCs w:val="24"/>
          <w:lang w:val="en-CA"/>
        </w:rPr>
      </w:pPr>
    </w:p>
    <w:p w14:paraId="0AB5822A" w14:textId="2103C06F"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 xml:space="preserve">Simply put, there is no consensus on the meaning of ‘impact’ itself (Brewer 2011). Some conceptions operationalize impact in terms of research outputs, others in terms of user engagement, and yet others on changes in behavior. As John Brewer puts it in his paper, “The Impact of Impact”, “all these have slightly different connotations and mean different things” (2011, 255). </w:t>
      </w:r>
      <w:proofErr w:type="spellStart"/>
      <w:r w:rsidRPr="00605C01">
        <w:rPr>
          <w:rFonts w:asciiTheme="majorBidi" w:hAnsiTheme="majorBidi" w:cstheme="majorBidi"/>
          <w:sz w:val="24"/>
          <w:szCs w:val="24"/>
          <w:lang w:val="en-CA"/>
        </w:rPr>
        <w:t>Frodeman</w:t>
      </w:r>
      <w:proofErr w:type="spellEnd"/>
      <w:r w:rsidRPr="00605C01">
        <w:rPr>
          <w:rFonts w:asciiTheme="majorBidi" w:hAnsiTheme="majorBidi" w:cstheme="majorBidi"/>
          <w:sz w:val="24"/>
          <w:szCs w:val="24"/>
          <w:lang w:val="en-CA"/>
        </w:rPr>
        <w:t xml:space="preserve"> and Briggle suggest moving away from using ‘impact’ altogether as “the term is too Newtonian, suggesting the effects of a car crash, when most outcomes are much more indirect and varied than that. Terms like ‘influence’ or ‘sway’ better represent the complex </w:t>
      </w:r>
      <w:r w:rsidRPr="00605C01">
        <w:rPr>
          <w:rFonts w:asciiTheme="majorBidi" w:hAnsiTheme="majorBidi" w:cstheme="majorBidi"/>
          <w:sz w:val="24"/>
          <w:szCs w:val="24"/>
          <w:lang w:val="en-CA"/>
        </w:rPr>
        <w:lastRenderedPageBreak/>
        <w:t>processes involved” (2016, 135). We agree with this point, though ‘influence’ itself can mean different things, so this doesn’t completely solve the conceptual issue; furthermore, it does not tell us which method of assessment to use since influence is equally difficult to measure. While we do not have space to delve into the</w:t>
      </w:r>
      <w:r w:rsidR="00794DCB">
        <w:rPr>
          <w:rFonts w:asciiTheme="majorBidi" w:hAnsiTheme="majorBidi" w:cstheme="majorBidi"/>
          <w:sz w:val="24"/>
          <w:szCs w:val="24"/>
          <w:lang w:val="en-CA"/>
        </w:rPr>
        <w:t>se</w:t>
      </w:r>
      <w:r w:rsidRPr="00605C01">
        <w:rPr>
          <w:rFonts w:asciiTheme="majorBidi" w:hAnsiTheme="majorBidi" w:cstheme="majorBidi"/>
          <w:sz w:val="24"/>
          <w:szCs w:val="24"/>
          <w:lang w:val="en-CA"/>
        </w:rPr>
        <w:t xml:space="preserve"> important conceptual issues here, we briefly discuss commonly used methods and frameworks for examining broader impacts to situate our approach and lend context to our findings.      </w:t>
      </w:r>
    </w:p>
    <w:p w14:paraId="704F4CBD" w14:textId="77777777" w:rsidR="00605C01" w:rsidRPr="00605C01" w:rsidRDefault="00605C01" w:rsidP="00605C01">
      <w:pPr>
        <w:spacing w:line="360" w:lineRule="auto"/>
        <w:rPr>
          <w:rFonts w:asciiTheme="majorBidi" w:hAnsiTheme="majorBidi" w:cstheme="majorBidi"/>
          <w:sz w:val="24"/>
          <w:szCs w:val="24"/>
          <w:lang w:val="en-CA"/>
        </w:rPr>
      </w:pPr>
    </w:p>
    <w:p w14:paraId="2D3FD371" w14:textId="1344EEA3"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 xml:space="preserve">One of the most well-known approaches for tracking research impacts are bibliometric techniques, such as examining citation patterns (Penfield et al. 2014). These approaches are often based on a ‘passive diffusion’ or ‘trickle down’ model of impact, especially when relied upon by themselves (see </w:t>
      </w:r>
      <w:proofErr w:type="spellStart"/>
      <w:r w:rsidRPr="00605C01">
        <w:rPr>
          <w:rFonts w:asciiTheme="majorBidi" w:hAnsiTheme="majorBidi" w:cstheme="majorBidi"/>
          <w:sz w:val="24"/>
          <w:szCs w:val="24"/>
          <w:lang w:val="en-CA"/>
        </w:rPr>
        <w:t>Frodeman</w:t>
      </w:r>
      <w:proofErr w:type="spellEnd"/>
      <w:r w:rsidRPr="00605C01">
        <w:rPr>
          <w:rFonts w:asciiTheme="majorBidi" w:hAnsiTheme="majorBidi" w:cstheme="majorBidi"/>
          <w:sz w:val="24"/>
          <w:szCs w:val="24"/>
          <w:lang w:val="en-CA"/>
        </w:rPr>
        <w:t xml:space="preserve"> and Briggle, chapter 7). While some view bibliometric methods as providing a more objective measure, they </w:t>
      </w:r>
      <w:r w:rsidR="00794DCB">
        <w:rPr>
          <w:rFonts w:asciiTheme="majorBidi" w:hAnsiTheme="majorBidi" w:cstheme="majorBidi"/>
          <w:sz w:val="24"/>
          <w:szCs w:val="24"/>
          <w:lang w:val="en-CA"/>
        </w:rPr>
        <w:t xml:space="preserve">are </w:t>
      </w:r>
      <w:r w:rsidRPr="00605C01">
        <w:rPr>
          <w:rFonts w:asciiTheme="majorBidi" w:hAnsiTheme="majorBidi" w:cstheme="majorBidi"/>
          <w:sz w:val="24"/>
          <w:szCs w:val="24"/>
          <w:lang w:val="en-CA"/>
        </w:rPr>
        <w:t xml:space="preserve">in fact limited to capturing only certain types of impact (Donovan 2011; Penfield et al. 2014). Moreover, these methods typically lack the ability to uncover the processes that lead to impact or the ways in which the research being cited was actually used. One of our own interviews demonstrated how citations can be misleading, where scientists may cite philosophical criticism of their work but not actually engage with or address the criticism itself. As the participant put it, </w:t>
      </w:r>
      <w:r w:rsidRPr="00605C01">
        <w:rPr>
          <w:rFonts w:asciiTheme="majorBidi" w:hAnsiTheme="majorBidi" w:cstheme="majorBidi"/>
          <w:sz w:val="24"/>
          <w:szCs w:val="24"/>
        </w:rPr>
        <w:t xml:space="preserve">“I’m seeing that my work is starting to get cited by people who are doing [scientific] research, but they are not engaging with the arguments. […] They’re citing us, but not actually doing anything about what we’ve criticized.” </w:t>
      </w:r>
      <w:r w:rsidRPr="00605C01">
        <w:rPr>
          <w:rFonts w:asciiTheme="majorBidi" w:hAnsiTheme="majorBidi" w:cstheme="majorBidi"/>
          <w:sz w:val="24"/>
          <w:szCs w:val="24"/>
          <w:lang w:val="en-CA"/>
        </w:rPr>
        <w:t>In short, not only does a lack of citation not rule out an impact (that is, citations aren’t necessary), but the presence of a citation also doesn’t guarantee that the original work was taken up as intended (</w:t>
      </w:r>
      <w:r w:rsidR="00794DCB">
        <w:rPr>
          <w:rFonts w:asciiTheme="majorBidi" w:hAnsiTheme="majorBidi" w:cstheme="majorBidi"/>
          <w:sz w:val="24"/>
          <w:szCs w:val="24"/>
          <w:lang w:val="en-CA"/>
        </w:rPr>
        <w:t xml:space="preserve">i.e., </w:t>
      </w:r>
      <w:r w:rsidRPr="00605C01">
        <w:rPr>
          <w:rFonts w:asciiTheme="majorBidi" w:hAnsiTheme="majorBidi" w:cstheme="majorBidi"/>
          <w:sz w:val="24"/>
          <w:szCs w:val="24"/>
          <w:lang w:val="en-CA"/>
        </w:rPr>
        <w:t>they are not sufficient indicators either). Despite these limitations, large-scale citation patterns can still provide clues</w:t>
      </w:r>
      <w:r w:rsidR="00794DCB">
        <w:rPr>
          <w:rFonts w:asciiTheme="majorBidi" w:hAnsiTheme="majorBidi" w:cstheme="majorBidi"/>
          <w:sz w:val="24"/>
          <w:szCs w:val="24"/>
          <w:lang w:val="en-CA"/>
        </w:rPr>
        <w:t xml:space="preserve"> as</w:t>
      </w:r>
      <w:r w:rsidRPr="00605C01">
        <w:rPr>
          <w:rFonts w:asciiTheme="majorBidi" w:hAnsiTheme="majorBidi" w:cstheme="majorBidi"/>
          <w:sz w:val="24"/>
          <w:szCs w:val="24"/>
          <w:lang w:val="en-CA"/>
        </w:rPr>
        <w:t xml:space="preserve"> to where and how impact occurs and can be particularly insightful when used in combination with qualitative methods. </w:t>
      </w:r>
    </w:p>
    <w:p w14:paraId="049F555F" w14:textId="77777777" w:rsidR="00605C01" w:rsidRPr="00605C01" w:rsidRDefault="00605C01" w:rsidP="00605C01">
      <w:pPr>
        <w:spacing w:line="360" w:lineRule="auto"/>
        <w:rPr>
          <w:rFonts w:asciiTheme="majorBidi" w:hAnsiTheme="majorBidi" w:cstheme="majorBidi"/>
          <w:sz w:val="24"/>
          <w:szCs w:val="24"/>
          <w:lang w:val="en-CA"/>
        </w:rPr>
      </w:pPr>
    </w:p>
    <w:p w14:paraId="6F9ABD47" w14:textId="524CB160"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 xml:space="preserve">Survey methods can also be used to study research impacts. Again, they are limited in what they can detect, but they too can uncover important patterns. In particular, “surveys are useful for collecting data on different variables, such as motivations, perceived barriers and enablers, and different types of engagements between researchers and society” (Pedersen </w:t>
      </w:r>
      <w:r w:rsidR="00794DCB">
        <w:rPr>
          <w:rFonts w:asciiTheme="majorBidi" w:hAnsiTheme="majorBidi" w:cstheme="majorBidi"/>
          <w:sz w:val="24"/>
          <w:szCs w:val="24"/>
          <w:lang w:val="en-CA"/>
        </w:rPr>
        <w:t xml:space="preserve">et al. </w:t>
      </w:r>
      <w:r w:rsidRPr="00605C01">
        <w:rPr>
          <w:rFonts w:asciiTheme="majorBidi" w:hAnsiTheme="majorBidi" w:cstheme="majorBidi"/>
          <w:sz w:val="24"/>
          <w:szCs w:val="24"/>
          <w:lang w:val="en-CA"/>
        </w:rPr>
        <w:t xml:space="preserve">2020, 10). (Indeed, this is precisely why we used a survey to identify common barriers to broader dissemination and cross-disciplinary collaboration before conducting interviews.) Like </w:t>
      </w:r>
      <w:r w:rsidRPr="00605C01">
        <w:rPr>
          <w:rFonts w:asciiTheme="majorBidi" w:hAnsiTheme="majorBidi" w:cstheme="majorBidi"/>
          <w:sz w:val="24"/>
          <w:szCs w:val="24"/>
          <w:lang w:val="en-CA"/>
        </w:rPr>
        <w:lastRenderedPageBreak/>
        <w:t xml:space="preserve">bibliometric approaches, surveys aren’t well suited to capturing contexts, but are useful when looking for population-level effects or when leveraged to inform qualitative approaches. </w:t>
      </w:r>
    </w:p>
    <w:p w14:paraId="1E5C4D99" w14:textId="77777777" w:rsidR="00605C01" w:rsidRPr="00605C01" w:rsidRDefault="00605C01" w:rsidP="00605C01">
      <w:pPr>
        <w:spacing w:line="360" w:lineRule="auto"/>
        <w:rPr>
          <w:rFonts w:asciiTheme="majorBidi" w:hAnsiTheme="majorBidi" w:cstheme="majorBidi"/>
          <w:sz w:val="24"/>
          <w:szCs w:val="24"/>
          <w:lang w:val="en-CA"/>
        </w:rPr>
      </w:pPr>
    </w:p>
    <w:p w14:paraId="5619A359" w14:textId="5DC55AA0"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Recognizing the limitations of quantitative data, policymakers have begun to emphasize the importance of qualitative approaches. The UK, for example, recently developed the Research Excellence Framework (REF) to identify impacts that may not show up in citation or survey data. As part of the REF, philosophers in the UK have been asked to provide brief narratives of their societal impacts (Penfield et al. 2014; Hicks and Holbrook 20</w:t>
      </w:r>
      <w:r w:rsidR="00794DCB">
        <w:rPr>
          <w:rFonts w:asciiTheme="majorBidi" w:hAnsiTheme="majorBidi" w:cstheme="majorBidi"/>
          <w:sz w:val="24"/>
          <w:szCs w:val="24"/>
          <w:lang w:val="en-CA"/>
        </w:rPr>
        <w:t>20</w:t>
      </w:r>
      <w:r w:rsidRPr="00605C01">
        <w:rPr>
          <w:rFonts w:asciiTheme="majorBidi" w:hAnsiTheme="majorBidi" w:cstheme="majorBidi"/>
          <w:sz w:val="24"/>
          <w:szCs w:val="24"/>
          <w:lang w:val="en-CA"/>
        </w:rPr>
        <w:t xml:space="preserve">). While these case studies allowed researchers to document broader types of impacts, they were also quite limited in length, leaving no room for discussing </w:t>
      </w:r>
      <w:r w:rsidRPr="00605C01">
        <w:rPr>
          <w:rFonts w:asciiTheme="majorBidi" w:hAnsiTheme="majorBidi" w:cstheme="majorBidi"/>
          <w:i/>
          <w:iCs/>
          <w:sz w:val="24"/>
          <w:szCs w:val="24"/>
          <w:lang w:val="en-CA"/>
        </w:rPr>
        <w:t>how</w:t>
      </w:r>
      <w:r w:rsidRPr="00605C01">
        <w:rPr>
          <w:rFonts w:asciiTheme="majorBidi" w:hAnsiTheme="majorBidi" w:cstheme="majorBidi"/>
          <w:sz w:val="24"/>
          <w:szCs w:val="24"/>
          <w:lang w:val="en-CA"/>
        </w:rPr>
        <w:t xml:space="preserve"> particular impacts came about – precisely the information that is needed for understanding impact pathways (Hicks and Holbrook 20</w:t>
      </w:r>
      <w:r w:rsidR="004D7E10">
        <w:rPr>
          <w:rFonts w:asciiTheme="majorBidi" w:hAnsiTheme="majorBidi" w:cstheme="majorBidi"/>
          <w:sz w:val="24"/>
          <w:szCs w:val="24"/>
          <w:lang w:val="en-CA"/>
        </w:rPr>
        <w:t>20</w:t>
      </w:r>
      <w:r w:rsidRPr="00605C01">
        <w:rPr>
          <w:rFonts w:asciiTheme="majorBidi" w:hAnsiTheme="majorBidi" w:cstheme="majorBidi"/>
          <w:sz w:val="24"/>
          <w:szCs w:val="24"/>
          <w:lang w:val="en-CA"/>
        </w:rPr>
        <w:t>). Furthermore, REF case studies are typically written by different people, which makes it difficult to conduct cross-case comparisons (semi-structured interviews</w:t>
      </w:r>
      <w:r w:rsidR="004D7E10">
        <w:rPr>
          <w:rFonts w:asciiTheme="majorBidi" w:hAnsiTheme="majorBidi" w:cstheme="majorBidi"/>
          <w:sz w:val="24"/>
          <w:szCs w:val="24"/>
          <w:lang w:val="en-CA"/>
        </w:rPr>
        <w:t>, like the ones we conducted,</w:t>
      </w:r>
      <w:r w:rsidRPr="00605C01">
        <w:rPr>
          <w:rFonts w:asciiTheme="majorBidi" w:hAnsiTheme="majorBidi" w:cstheme="majorBidi"/>
          <w:sz w:val="24"/>
          <w:szCs w:val="24"/>
          <w:lang w:val="en-CA"/>
        </w:rPr>
        <w:t xml:space="preserve"> are better suited to this task). </w:t>
      </w:r>
    </w:p>
    <w:p w14:paraId="309C7316" w14:textId="77777777" w:rsidR="00605C01" w:rsidRPr="00605C01" w:rsidRDefault="00605C01" w:rsidP="00605C01">
      <w:pPr>
        <w:spacing w:line="360" w:lineRule="auto"/>
        <w:rPr>
          <w:rFonts w:asciiTheme="majorBidi" w:hAnsiTheme="majorBidi" w:cstheme="majorBidi"/>
          <w:sz w:val="24"/>
          <w:szCs w:val="24"/>
          <w:lang w:val="en-CA"/>
        </w:rPr>
      </w:pPr>
    </w:p>
    <w:p w14:paraId="7CF7E017" w14:textId="79152F05"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Precisely because of these limitations, interviews have become the most commonly used method in assessing the societal impacts of research in the humanities and social sciences (Pedersen et al. 2020). As Penfield et al. (2014) put it</w:t>
      </w:r>
      <w:r w:rsidRPr="00605C01">
        <w:rPr>
          <w:rFonts w:asciiTheme="majorBidi" w:hAnsiTheme="majorBidi" w:cstheme="majorBidi"/>
          <w:color w:val="000000" w:themeColor="text1"/>
          <w:sz w:val="24"/>
          <w:szCs w:val="24"/>
          <w:lang w:val="en-CA"/>
        </w:rPr>
        <w:t xml:space="preserve">, “Interviews allow informants to reflect upon critical conditions for creating impact, and interviewers can react and customize questions based on informants’ responses. Using a structured interview guide allows comparisons between cases and projects, and may uncover motivations, enablers, or concerns related to the creation of impact” (27). Interviews are incredibly time-consuming, but their strength is in being able to capture the process of impact which can be </w:t>
      </w:r>
      <w:r w:rsidR="004D7E10">
        <w:rPr>
          <w:rFonts w:asciiTheme="majorBidi" w:hAnsiTheme="majorBidi" w:cstheme="majorBidi"/>
          <w:color w:val="000000" w:themeColor="text1"/>
          <w:sz w:val="24"/>
          <w:szCs w:val="24"/>
          <w:lang w:val="en-CA"/>
        </w:rPr>
        <w:t>quite</w:t>
      </w:r>
      <w:r w:rsidRPr="00605C01">
        <w:rPr>
          <w:rFonts w:asciiTheme="majorBidi" w:hAnsiTheme="majorBidi" w:cstheme="majorBidi"/>
          <w:color w:val="000000" w:themeColor="text1"/>
          <w:sz w:val="24"/>
          <w:szCs w:val="24"/>
          <w:lang w:val="en-CA"/>
        </w:rPr>
        <w:t xml:space="preserve"> complex: “Impact is derived not only from targeted research but from serendipitous findings, good fortune, and complex networks interacting and translating knowledge and research” (</w:t>
      </w:r>
      <w:r w:rsidR="004D7E10">
        <w:rPr>
          <w:rFonts w:asciiTheme="majorBidi" w:hAnsiTheme="majorBidi" w:cstheme="majorBidi"/>
          <w:color w:val="000000" w:themeColor="text1"/>
          <w:sz w:val="24"/>
          <w:szCs w:val="24"/>
          <w:lang w:val="en-CA"/>
        </w:rPr>
        <w:t xml:space="preserve">Penfield et al. 2014, </w:t>
      </w:r>
      <w:r w:rsidRPr="00605C01">
        <w:rPr>
          <w:rFonts w:asciiTheme="majorBidi" w:hAnsiTheme="majorBidi" w:cstheme="majorBidi"/>
          <w:color w:val="000000" w:themeColor="text1"/>
          <w:sz w:val="24"/>
          <w:szCs w:val="24"/>
          <w:lang w:val="en-CA"/>
        </w:rPr>
        <w:t xml:space="preserve">26). In short, if one’s goal is to understand how broader impacts arise (e.g., in order to develop better strategies for increasing one’s impacts), interviews are one of the best ways to achieve those goals. </w:t>
      </w:r>
    </w:p>
    <w:p w14:paraId="4C5CCF09" w14:textId="77777777" w:rsidR="00605C01" w:rsidRPr="00605C01" w:rsidRDefault="00605C01" w:rsidP="00605C01">
      <w:pPr>
        <w:spacing w:line="360" w:lineRule="auto"/>
        <w:rPr>
          <w:rFonts w:asciiTheme="majorBidi" w:hAnsiTheme="majorBidi" w:cstheme="majorBidi"/>
          <w:sz w:val="24"/>
          <w:szCs w:val="24"/>
          <w:lang w:val="en-CA"/>
        </w:rPr>
      </w:pPr>
    </w:p>
    <w:p w14:paraId="1F7F6FB4" w14:textId="77777777" w:rsidR="00605C01" w:rsidRPr="00605C01" w:rsidRDefault="00605C01" w:rsidP="00605C01">
      <w:pPr>
        <w:spacing w:line="360" w:lineRule="auto"/>
        <w:rPr>
          <w:rFonts w:asciiTheme="majorBidi" w:hAnsiTheme="majorBidi" w:cstheme="majorBidi"/>
          <w:color w:val="C00000"/>
          <w:sz w:val="24"/>
          <w:szCs w:val="24"/>
        </w:rPr>
      </w:pPr>
    </w:p>
    <w:p w14:paraId="7D5756DC" w14:textId="3CB9D531" w:rsidR="00605C01" w:rsidRPr="004E7A2C" w:rsidRDefault="00605C01" w:rsidP="004E7A2C">
      <w:pPr>
        <w:spacing w:line="360" w:lineRule="auto"/>
        <w:rPr>
          <w:rFonts w:asciiTheme="majorBidi" w:hAnsiTheme="majorBidi" w:cstheme="majorBidi"/>
          <w:b/>
          <w:bCs/>
          <w:sz w:val="24"/>
          <w:szCs w:val="24"/>
        </w:rPr>
      </w:pPr>
      <w:r w:rsidRPr="00605C01">
        <w:rPr>
          <w:rFonts w:asciiTheme="majorBidi" w:hAnsiTheme="majorBidi" w:cstheme="majorBidi"/>
          <w:b/>
          <w:bCs/>
          <w:sz w:val="24"/>
          <w:szCs w:val="24"/>
        </w:rPr>
        <w:t>4.3 From impact</w:t>
      </w:r>
      <w:r w:rsidR="004D7E10">
        <w:rPr>
          <w:rFonts w:asciiTheme="majorBidi" w:hAnsiTheme="majorBidi" w:cstheme="majorBidi"/>
          <w:b/>
          <w:bCs/>
          <w:sz w:val="24"/>
          <w:szCs w:val="24"/>
        </w:rPr>
        <w:t>s</w:t>
      </w:r>
      <w:r w:rsidRPr="00605C01">
        <w:rPr>
          <w:rFonts w:asciiTheme="majorBidi" w:hAnsiTheme="majorBidi" w:cstheme="majorBidi"/>
          <w:b/>
          <w:bCs/>
          <w:sz w:val="24"/>
          <w:szCs w:val="24"/>
        </w:rPr>
        <w:t xml:space="preserve"> to productive interactions</w:t>
      </w:r>
    </w:p>
    <w:p w14:paraId="1AAC342E" w14:textId="29FD8F2A"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lastRenderedPageBreak/>
        <w:t xml:space="preserve">Literature in research impact evaluation goes beyond analyses of various methods for assessing impact – it also offers key theoretical frameworks for understanding the nature of impact itself. One of the most insightful frameworks, which can help to illuminate our own findings, is centered around the role of ‘productive interactions’ (Donovan 2011). According to its creators, productive interactions can be understood as “exchanges between researchers and stakeholders in which knowledge is produced and valued that is both scientifically robust and socially relevant. […] The interaction is productive when it leads to efforts by stakeholders to somehow use or apply research results or practical information or experiences. Social impacts of knowledge are </w:t>
      </w:r>
      <w:proofErr w:type="spellStart"/>
      <w:r w:rsidRPr="00605C01">
        <w:rPr>
          <w:rFonts w:asciiTheme="majorBidi" w:hAnsiTheme="majorBidi" w:cstheme="majorBidi"/>
          <w:sz w:val="24"/>
          <w:szCs w:val="24"/>
        </w:rPr>
        <w:t>behavioural</w:t>
      </w:r>
      <w:proofErr w:type="spellEnd"/>
      <w:r w:rsidRPr="00605C01">
        <w:rPr>
          <w:rFonts w:asciiTheme="majorBidi" w:hAnsiTheme="majorBidi" w:cstheme="majorBidi"/>
          <w:sz w:val="24"/>
          <w:szCs w:val="24"/>
        </w:rPr>
        <w:t xml:space="preserve"> changes that happen because of this knowledge” (</w:t>
      </w:r>
      <w:proofErr w:type="spellStart"/>
      <w:r w:rsidRPr="00605C01">
        <w:rPr>
          <w:rFonts w:asciiTheme="majorBidi" w:hAnsiTheme="majorBidi" w:cstheme="majorBidi"/>
          <w:sz w:val="24"/>
          <w:szCs w:val="24"/>
        </w:rPr>
        <w:t>Spaapen</w:t>
      </w:r>
      <w:proofErr w:type="spellEnd"/>
      <w:r w:rsidRPr="00605C01">
        <w:rPr>
          <w:rFonts w:asciiTheme="majorBidi" w:hAnsiTheme="majorBidi" w:cstheme="majorBidi"/>
          <w:sz w:val="24"/>
          <w:szCs w:val="24"/>
        </w:rPr>
        <w:t xml:space="preserve"> and van </w:t>
      </w:r>
      <w:proofErr w:type="spellStart"/>
      <w:r w:rsidRPr="00605C01">
        <w:rPr>
          <w:rFonts w:asciiTheme="majorBidi" w:hAnsiTheme="majorBidi" w:cstheme="majorBidi"/>
          <w:sz w:val="24"/>
          <w:szCs w:val="24"/>
        </w:rPr>
        <w:t>Drooge</w:t>
      </w:r>
      <w:proofErr w:type="spellEnd"/>
      <w:r w:rsidRPr="00605C01">
        <w:rPr>
          <w:rFonts w:asciiTheme="majorBidi" w:hAnsiTheme="majorBidi" w:cstheme="majorBidi"/>
          <w:sz w:val="24"/>
          <w:szCs w:val="24"/>
        </w:rPr>
        <w:t xml:space="preserve"> 2011, 212).</w:t>
      </w:r>
      <w:r w:rsidRPr="00605C01">
        <w:rPr>
          <w:rStyle w:val="FootnoteReference"/>
          <w:rFonts w:asciiTheme="majorBidi" w:hAnsiTheme="majorBidi" w:cstheme="majorBidi"/>
          <w:sz w:val="24"/>
          <w:szCs w:val="24"/>
        </w:rPr>
        <w:footnoteReference w:id="15"/>
      </w:r>
      <w:r w:rsidRPr="00605C01">
        <w:rPr>
          <w:rFonts w:asciiTheme="majorBidi" w:hAnsiTheme="majorBidi" w:cstheme="majorBidi"/>
          <w:sz w:val="24"/>
          <w:szCs w:val="24"/>
        </w:rPr>
        <w:t xml:space="preserve"> These interactions can be direct (</w:t>
      </w:r>
      <w:r w:rsidR="004D7E10">
        <w:rPr>
          <w:rFonts w:asciiTheme="majorBidi" w:hAnsiTheme="majorBidi" w:cstheme="majorBidi"/>
          <w:sz w:val="24"/>
          <w:szCs w:val="24"/>
        </w:rPr>
        <w:t>i.e.,</w:t>
      </w:r>
      <w:r w:rsidRPr="00605C01">
        <w:rPr>
          <w:rFonts w:asciiTheme="majorBidi" w:hAnsiTheme="majorBidi" w:cstheme="majorBidi"/>
          <w:sz w:val="24"/>
          <w:szCs w:val="24"/>
        </w:rPr>
        <w:t xml:space="preserve"> personal interactions, such as face-to-face encounters) or indirect (encountered through publications or other media).</w:t>
      </w:r>
      <w:r w:rsidRPr="00605C01">
        <w:rPr>
          <w:rStyle w:val="FootnoteReference"/>
          <w:rFonts w:asciiTheme="majorBidi" w:hAnsiTheme="majorBidi" w:cstheme="majorBidi"/>
          <w:sz w:val="24"/>
          <w:szCs w:val="24"/>
        </w:rPr>
        <w:footnoteReference w:id="16"/>
      </w:r>
      <w:r w:rsidRPr="00605C01">
        <w:rPr>
          <w:rFonts w:asciiTheme="majorBidi" w:hAnsiTheme="majorBidi" w:cstheme="majorBidi"/>
          <w:sz w:val="24"/>
          <w:szCs w:val="24"/>
        </w:rPr>
        <w:t xml:space="preserve"> As our interviews indicate, direct interaction often makes it easier to have a reciprocal exchange, whether it be through informal conversation at a conference or an active thread on Twitter. And, as </w:t>
      </w:r>
      <w:r w:rsidR="00A54F38">
        <w:rPr>
          <w:rFonts w:asciiTheme="majorBidi" w:hAnsiTheme="majorBidi" w:cstheme="majorBidi"/>
          <w:sz w:val="24"/>
          <w:szCs w:val="24"/>
        </w:rPr>
        <w:t xml:space="preserve">Plaisance (2020) </w:t>
      </w:r>
      <w:r w:rsidRPr="00605C01">
        <w:rPr>
          <w:rFonts w:asciiTheme="majorBidi" w:hAnsiTheme="majorBidi" w:cstheme="majorBidi"/>
          <w:sz w:val="24"/>
          <w:szCs w:val="24"/>
        </w:rPr>
        <w:t>has argued elsewhere, reciprocal exchange is more likely to lead to uptak</w:t>
      </w:r>
      <w:r w:rsidR="00A54F38">
        <w:rPr>
          <w:rFonts w:asciiTheme="majorBidi" w:hAnsiTheme="majorBidi" w:cstheme="majorBidi"/>
          <w:sz w:val="24"/>
          <w:szCs w:val="24"/>
        </w:rPr>
        <w:t>e.</w:t>
      </w:r>
    </w:p>
    <w:p w14:paraId="5B5A7EBC" w14:textId="77777777" w:rsidR="00605C01" w:rsidRPr="00605C01" w:rsidRDefault="00605C01" w:rsidP="00605C01">
      <w:pPr>
        <w:spacing w:line="360" w:lineRule="auto"/>
        <w:rPr>
          <w:rFonts w:asciiTheme="majorBidi" w:hAnsiTheme="majorBidi" w:cstheme="majorBidi"/>
          <w:sz w:val="24"/>
          <w:szCs w:val="24"/>
        </w:rPr>
      </w:pPr>
    </w:p>
    <w:p w14:paraId="39BCCAB7" w14:textId="77777777"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Because it is notoriously difficult to identify or measure impacts themselves, the productive interactions approach shifts the focus to identifying and examining key steps in the </w:t>
      </w:r>
      <w:r w:rsidRPr="00605C01">
        <w:rPr>
          <w:rFonts w:asciiTheme="majorBidi" w:hAnsiTheme="majorBidi" w:cstheme="majorBidi"/>
          <w:i/>
          <w:iCs/>
          <w:sz w:val="24"/>
          <w:szCs w:val="24"/>
        </w:rPr>
        <w:t>process</w:t>
      </w:r>
      <w:r w:rsidRPr="00605C01">
        <w:rPr>
          <w:rFonts w:asciiTheme="majorBidi" w:hAnsiTheme="majorBidi" w:cstheme="majorBidi"/>
          <w:sz w:val="24"/>
          <w:szCs w:val="24"/>
        </w:rPr>
        <w:t xml:space="preserve"> of impact. This makes it particularly well suited to determining which impact pathways are most promising (</w:t>
      </w:r>
      <w:proofErr w:type="spellStart"/>
      <w:r w:rsidRPr="00605C01">
        <w:rPr>
          <w:rFonts w:asciiTheme="majorBidi" w:hAnsiTheme="majorBidi" w:cstheme="majorBidi"/>
          <w:sz w:val="24"/>
          <w:szCs w:val="24"/>
        </w:rPr>
        <w:t>Muhonen</w:t>
      </w:r>
      <w:proofErr w:type="spellEnd"/>
      <w:r w:rsidRPr="00605C01">
        <w:rPr>
          <w:rFonts w:asciiTheme="majorBidi" w:hAnsiTheme="majorBidi" w:cstheme="majorBidi"/>
          <w:sz w:val="24"/>
          <w:szCs w:val="24"/>
        </w:rPr>
        <w:t xml:space="preserve"> et al. 2020). The framework thus has an enlightenment function: “it is oriented towards learning and improving rather than judging and accounting” (</w:t>
      </w:r>
      <w:proofErr w:type="spellStart"/>
      <w:r w:rsidRPr="00605C01">
        <w:rPr>
          <w:rFonts w:asciiTheme="majorBidi" w:hAnsiTheme="majorBidi" w:cstheme="majorBidi"/>
          <w:sz w:val="24"/>
          <w:szCs w:val="24"/>
        </w:rPr>
        <w:t>Spaapen</w:t>
      </w:r>
      <w:proofErr w:type="spellEnd"/>
      <w:r w:rsidRPr="00605C01">
        <w:rPr>
          <w:rFonts w:asciiTheme="majorBidi" w:hAnsiTheme="majorBidi" w:cstheme="majorBidi"/>
          <w:sz w:val="24"/>
          <w:szCs w:val="24"/>
        </w:rPr>
        <w:t xml:space="preserve"> and van </w:t>
      </w:r>
      <w:proofErr w:type="spellStart"/>
      <w:r w:rsidRPr="00605C01">
        <w:rPr>
          <w:rFonts w:asciiTheme="majorBidi" w:hAnsiTheme="majorBidi" w:cstheme="majorBidi"/>
          <w:sz w:val="24"/>
          <w:szCs w:val="24"/>
        </w:rPr>
        <w:t>Drooge</w:t>
      </w:r>
      <w:proofErr w:type="spellEnd"/>
      <w:r w:rsidRPr="00605C01">
        <w:rPr>
          <w:rFonts w:asciiTheme="majorBidi" w:hAnsiTheme="majorBidi" w:cstheme="majorBidi"/>
          <w:sz w:val="24"/>
          <w:szCs w:val="24"/>
        </w:rPr>
        <w:t xml:space="preserve"> 2011, 216). By focusing on processes, this approach can reveal intermediate impacts, including the small steps that are often necessary for creating more significant changes within a community (</w:t>
      </w:r>
      <w:proofErr w:type="spellStart"/>
      <w:r w:rsidRPr="00605C01">
        <w:rPr>
          <w:rFonts w:asciiTheme="majorBidi" w:hAnsiTheme="majorBidi" w:cstheme="majorBidi"/>
          <w:sz w:val="24"/>
          <w:szCs w:val="24"/>
        </w:rPr>
        <w:t>Spaapen</w:t>
      </w:r>
      <w:proofErr w:type="spellEnd"/>
      <w:r w:rsidRPr="00605C01">
        <w:rPr>
          <w:rFonts w:asciiTheme="majorBidi" w:hAnsiTheme="majorBidi" w:cstheme="majorBidi"/>
          <w:sz w:val="24"/>
          <w:szCs w:val="24"/>
        </w:rPr>
        <w:t xml:space="preserve"> and van </w:t>
      </w:r>
      <w:proofErr w:type="spellStart"/>
      <w:r w:rsidRPr="00605C01">
        <w:rPr>
          <w:rFonts w:asciiTheme="majorBidi" w:hAnsiTheme="majorBidi" w:cstheme="majorBidi"/>
          <w:sz w:val="24"/>
          <w:szCs w:val="24"/>
        </w:rPr>
        <w:t>Drooge</w:t>
      </w:r>
      <w:proofErr w:type="spellEnd"/>
      <w:r w:rsidRPr="00605C01">
        <w:rPr>
          <w:rFonts w:asciiTheme="majorBidi" w:hAnsiTheme="majorBidi" w:cstheme="majorBidi"/>
          <w:sz w:val="24"/>
          <w:szCs w:val="24"/>
        </w:rPr>
        <w:t xml:space="preserve"> 2011). As one of our own participants noted, when it comes to having broader impacts, “it’s always little drops in a bucket.” Another participant pointed out that scientific communities in particular are quite large, making it difficult to change </w:t>
      </w:r>
      <w:r w:rsidRPr="00605C01">
        <w:rPr>
          <w:rFonts w:asciiTheme="majorBidi" w:hAnsiTheme="majorBidi" w:cstheme="majorBidi"/>
          <w:sz w:val="24"/>
          <w:szCs w:val="24"/>
        </w:rPr>
        <w:lastRenderedPageBreak/>
        <w:t>the intellectual agenda of a field. Instead, “we can hope to be part of the conversation and maybe change the minds of some of the people and maybe indirectly then they’ll have an impact.”</w:t>
      </w:r>
    </w:p>
    <w:p w14:paraId="1AB98ED9" w14:textId="77777777" w:rsidR="00605C01" w:rsidRPr="00605C01" w:rsidRDefault="00605C01" w:rsidP="00605C01">
      <w:pPr>
        <w:spacing w:line="360" w:lineRule="auto"/>
        <w:rPr>
          <w:rFonts w:asciiTheme="majorBidi" w:hAnsiTheme="majorBidi" w:cstheme="majorBidi"/>
          <w:sz w:val="24"/>
          <w:szCs w:val="24"/>
        </w:rPr>
      </w:pPr>
    </w:p>
    <w:p w14:paraId="5BA9CF6E" w14:textId="3B52DB6A" w:rsidR="00605C01" w:rsidRPr="00605C01" w:rsidRDefault="00605C01" w:rsidP="00605C01">
      <w:pPr>
        <w:spacing w:line="360" w:lineRule="auto"/>
        <w:rPr>
          <w:rFonts w:asciiTheme="majorBidi" w:hAnsiTheme="majorBidi" w:cstheme="majorBidi"/>
          <w:color w:val="C00000"/>
          <w:sz w:val="24"/>
          <w:szCs w:val="24"/>
        </w:rPr>
      </w:pPr>
      <w:r w:rsidRPr="00605C01">
        <w:rPr>
          <w:rFonts w:asciiTheme="majorBidi" w:hAnsiTheme="majorBidi" w:cstheme="majorBidi"/>
          <w:sz w:val="24"/>
          <w:szCs w:val="24"/>
        </w:rPr>
        <w:t>Appl</w:t>
      </w:r>
      <w:r w:rsidR="00356023">
        <w:rPr>
          <w:rFonts w:asciiTheme="majorBidi" w:hAnsiTheme="majorBidi" w:cstheme="majorBidi"/>
          <w:sz w:val="24"/>
          <w:szCs w:val="24"/>
        </w:rPr>
        <w:t>ying it</w:t>
      </w:r>
      <w:r w:rsidRPr="00605C01">
        <w:rPr>
          <w:rFonts w:asciiTheme="majorBidi" w:hAnsiTheme="majorBidi" w:cstheme="majorBidi"/>
          <w:sz w:val="24"/>
          <w:szCs w:val="24"/>
        </w:rPr>
        <w:t xml:space="preserve"> to our study, the productive interactions framework can help reveal the informal contributions philosophers of science have made outside the discipline, which have led to changes in scientific research, application, </w:t>
      </w:r>
      <w:r w:rsidR="00356023">
        <w:rPr>
          <w:rFonts w:asciiTheme="majorBidi" w:hAnsiTheme="majorBidi" w:cstheme="majorBidi"/>
          <w:sz w:val="24"/>
          <w:szCs w:val="24"/>
        </w:rPr>
        <w:t>and</w:t>
      </w:r>
      <w:r w:rsidRPr="00605C01">
        <w:rPr>
          <w:rFonts w:asciiTheme="majorBidi" w:hAnsiTheme="majorBidi" w:cstheme="majorBidi"/>
          <w:sz w:val="24"/>
          <w:szCs w:val="24"/>
        </w:rPr>
        <w:t xml:space="preserve"> understanding. It may also explain why </w:t>
      </w:r>
      <w:proofErr w:type="spellStart"/>
      <w:r w:rsidRPr="00605C01">
        <w:rPr>
          <w:rFonts w:asciiTheme="majorBidi" w:hAnsiTheme="majorBidi" w:cstheme="majorBidi"/>
          <w:sz w:val="24"/>
          <w:szCs w:val="24"/>
        </w:rPr>
        <w:t>Frodeman</w:t>
      </w:r>
      <w:proofErr w:type="spellEnd"/>
      <w:r w:rsidRPr="00605C01">
        <w:rPr>
          <w:rFonts w:asciiTheme="majorBidi" w:hAnsiTheme="majorBidi" w:cstheme="majorBidi"/>
          <w:sz w:val="24"/>
          <w:szCs w:val="24"/>
        </w:rPr>
        <w:t xml:space="preserve"> and Briggle’s study of the applied philosophy literature failed to bear fruit. As </w:t>
      </w:r>
      <w:proofErr w:type="spellStart"/>
      <w:r w:rsidRPr="00605C01">
        <w:rPr>
          <w:rFonts w:asciiTheme="majorBidi" w:hAnsiTheme="majorBidi" w:cstheme="majorBidi"/>
          <w:sz w:val="24"/>
          <w:szCs w:val="24"/>
        </w:rPr>
        <w:t>Frodeman</w:t>
      </w:r>
      <w:proofErr w:type="spellEnd"/>
      <w:r w:rsidRPr="00605C01">
        <w:rPr>
          <w:rFonts w:asciiTheme="majorBidi" w:hAnsiTheme="majorBidi" w:cstheme="majorBidi"/>
          <w:sz w:val="24"/>
          <w:szCs w:val="24"/>
        </w:rPr>
        <w:t xml:space="preserve"> and Briggle themselves note, while some authors who published in the applied philosophy journals </w:t>
      </w:r>
      <w:r w:rsidR="008405B9">
        <w:rPr>
          <w:rFonts w:asciiTheme="majorBidi" w:hAnsiTheme="majorBidi" w:cstheme="majorBidi"/>
          <w:sz w:val="24"/>
          <w:szCs w:val="24"/>
        </w:rPr>
        <w:t xml:space="preserve">that </w:t>
      </w:r>
      <w:proofErr w:type="spellStart"/>
      <w:r w:rsidR="008405B9">
        <w:rPr>
          <w:rFonts w:asciiTheme="majorBidi" w:hAnsiTheme="majorBidi" w:cstheme="majorBidi"/>
          <w:sz w:val="24"/>
          <w:szCs w:val="24"/>
        </w:rPr>
        <w:t>Frodeman</w:t>
      </w:r>
      <w:proofErr w:type="spellEnd"/>
      <w:r w:rsidR="008405B9">
        <w:rPr>
          <w:rFonts w:asciiTheme="majorBidi" w:hAnsiTheme="majorBidi" w:cstheme="majorBidi"/>
          <w:sz w:val="24"/>
          <w:szCs w:val="24"/>
        </w:rPr>
        <w:t xml:space="preserve"> and Briggle</w:t>
      </w:r>
      <w:r w:rsidRPr="00605C01">
        <w:rPr>
          <w:rFonts w:asciiTheme="majorBidi" w:hAnsiTheme="majorBidi" w:cstheme="majorBidi"/>
          <w:sz w:val="24"/>
          <w:szCs w:val="24"/>
        </w:rPr>
        <w:t xml:space="preserve"> looked at did discuss the social relevance of their work, </w:t>
      </w:r>
      <w:proofErr w:type="spellStart"/>
      <w:r w:rsidRPr="00605C01">
        <w:rPr>
          <w:rFonts w:asciiTheme="majorBidi" w:hAnsiTheme="majorBidi" w:cstheme="majorBidi"/>
          <w:sz w:val="24"/>
          <w:szCs w:val="24"/>
        </w:rPr>
        <w:t>Frodeman</w:t>
      </w:r>
      <w:proofErr w:type="spellEnd"/>
      <w:r w:rsidRPr="00605C01">
        <w:rPr>
          <w:rFonts w:asciiTheme="majorBidi" w:hAnsiTheme="majorBidi" w:cstheme="majorBidi"/>
          <w:sz w:val="24"/>
          <w:szCs w:val="24"/>
        </w:rPr>
        <w:t xml:space="preserve"> and Briggle “found no indications that the authors are actually involved in policy processes” (2016, 86). Yet, we know that at least some philosophers of science (and philosophers more generally) have been involved in policy, even working with policymakers to craft new legislation. Most likely, these cases were not detected by </w:t>
      </w:r>
      <w:proofErr w:type="spellStart"/>
      <w:r w:rsidRPr="00605C01">
        <w:rPr>
          <w:rFonts w:asciiTheme="majorBidi" w:hAnsiTheme="majorBidi" w:cstheme="majorBidi"/>
          <w:sz w:val="24"/>
          <w:szCs w:val="24"/>
        </w:rPr>
        <w:t>Frodeman</w:t>
      </w:r>
      <w:proofErr w:type="spellEnd"/>
      <w:r w:rsidRPr="00605C01">
        <w:rPr>
          <w:rFonts w:asciiTheme="majorBidi" w:hAnsiTheme="majorBidi" w:cstheme="majorBidi"/>
          <w:sz w:val="24"/>
          <w:szCs w:val="24"/>
        </w:rPr>
        <w:t xml:space="preserve"> and Briggle’s study as </w:t>
      </w:r>
      <w:r w:rsidR="00A54F38">
        <w:rPr>
          <w:rFonts w:asciiTheme="majorBidi" w:hAnsiTheme="majorBidi" w:cstheme="majorBidi"/>
          <w:sz w:val="24"/>
          <w:szCs w:val="24"/>
        </w:rPr>
        <w:t>philosophers</w:t>
      </w:r>
      <w:r w:rsidRPr="00605C01">
        <w:rPr>
          <w:rFonts w:asciiTheme="majorBidi" w:hAnsiTheme="majorBidi" w:cstheme="majorBidi"/>
          <w:sz w:val="24"/>
          <w:szCs w:val="24"/>
        </w:rPr>
        <w:t xml:space="preserve"> tend not to </w:t>
      </w:r>
      <w:r w:rsidR="00356023">
        <w:rPr>
          <w:rFonts w:asciiTheme="majorBidi" w:hAnsiTheme="majorBidi" w:cstheme="majorBidi"/>
          <w:sz w:val="24"/>
          <w:szCs w:val="24"/>
        </w:rPr>
        <w:t xml:space="preserve">explicitly </w:t>
      </w:r>
      <w:r w:rsidRPr="00605C01">
        <w:rPr>
          <w:rFonts w:asciiTheme="majorBidi" w:hAnsiTheme="majorBidi" w:cstheme="majorBidi"/>
          <w:sz w:val="24"/>
          <w:szCs w:val="24"/>
        </w:rPr>
        <w:t>reflect on their processes</w:t>
      </w:r>
      <w:r w:rsidR="00A54F38">
        <w:rPr>
          <w:rFonts w:asciiTheme="majorBidi" w:hAnsiTheme="majorBidi" w:cstheme="majorBidi"/>
          <w:sz w:val="24"/>
          <w:szCs w:val="24"/>
        </w:rPr>
        <w:t xml:space="preserve"> in their published work</w:t>
      </w:r>
      <w:r w:rsidRPr="00605C01">
        <w:rPr>
          <w:rFonts w:asciiTheme="majorBidi" w:hAnsiTheme="majorBidi" w:cstheme="majorBidi"/>
          <w:sz w:val="24"/>
          <w:szCs w:val="24"/>
        </w:rPr>
        <w:t xml:space="preserve"> (</w:t>
      </w:r>
      <w:r w:rsidR="00A54F38">
        <w:rPr>
          <w:rFonts w:asciiTheme="majorBidi" w:hAnsiTheme="majorBidi" w:cstheme="majorBidi"/>
          <w:sz w:val="24"/>
          <w:szCs w:val="24"/>
        </w:rPr>
        <w:t>rather</w:t>
      </w:r>
      <w:r w:rsidRPr="00605C01">
        <w:rPr>
          <w:rFonts w:asciiTheme="majorBidi" w:hAnsiTheme="majorBidi" w:cstheme="majorBidi"/>
          <w:sz w:val="24"/>
          <w:szCs w:val="24"/>
        </w:rPr>
        <w:t xml:space="preserve">, such reflections are more likely to happen in informal venues such as conferences and workshops). Furthermore, these </w:t>
      </w:r>
      <w:r w:rsidR="00A54F38">
        <w:rPr>
          <w:rFonts w:asciiTheme="majorBidi" w:hAnsiTheme="majorBidi" w:cstheme="majorBidi"/>
          <w:sz w:val="24"/>
          <w:szCs w:val="24"/>
        </w:rPr>
        <w:t>philosophers</w:t>
      </w:r>
      <w:r w:rsidRPr="00605C01">
        <w:rPr>
          <w:rFonts w:asciiTheme="majorBidi" w:hAnsiTheme="majorBidi" w:cstheme="majorBidi"/>
          <w:sz w:val="24"/>
          <w:szCs w:val="24"/>
        </w:rPr>
        <w:t xml:space="preserve"> may not have been fully prepared to articulate their processes</w:t>
      </w:r>
      <w:r w:rsidR="00356023">
        <w:rPr>
          <w:rFonts w:asciiTheme="majorBidi" w:hAnsiTheme="majorBidi" w:cstheme="majorBidi"/>
          <w:sz w:val="24"/>
          <w:szCs w:val="24"/>
        </w:rPr>
        <w:t xml:space="preserve"> on their own</w:t>
      </w:r>
      <w:r w:rsidRPr="00605C01">
        <w:rPr>
          <w:rFonts w:asciiTheme="majorBidi" w:hAnsiTheme="majorBidi" w:cstheme="majorBidi"/>
          <w:sz w:val="24"/>
          <w:szCs w:val="24"/>
        </w:rPr>
        <w:t xml:space="preserve">. As </w:t>
      </w:r>
      <w:proofErr w:type="spellStart"/>
      <w:r w:rsidRPr="00605C01">
        <w:rPr>
          <w:rFonts w:asciiTheme="majorBidi" w:hAnsiTheme="majorBidi" w:cstheme="majorBidi"/>
          <w:sz w:val="24"/>
          <w:szCs w:val="24"/>
        </w:rPr>
        <w:t>Spaapen</w:t>
      </w:r>
      <w:proofErr w:type="spellEnd"/>
      <w:r w:rsidRPr="00605C01">
        <w:rPr>
          <w:rFonts w:asciiTheme="majorBidi" w:hAnsiTheme="majorBidi" w:cstheme="majorBidi"/>
          <w:sz w:val="24"/>
          <w:szCs w:val="24"/>
        </w:rPr>
        <w:t xml:space="preserve"> and van </w:t>
      </w:r>
      <w:proofErr w:type="spellStart"/>
      <w:r w:rsidRPr="00605C01">
        <w:rPr>
          <w:rFonts w:asciiTheme="majorBidi" w:hAnsiTheme="majorBidi" w:cstheme="majorBidi"/>
          <w:sz w:val="24"/>
          <w:szCs w:val="24"/>
        </w:rPr>
        <w:t>Drooge</w:t>
      </w:r>
      <w:proofErr w:type="spellEnd"/>
      <w:r w:rsidRPr="00605C01">
        <w:rPr>
          <w:rFonts w:asciiTheme="majorBidi" w:hAnsiTheme="majorBidi" w:cstheme="majorBidi"/>
          <w:sz w:val="24"/>
          <w:szCs w:val="24"/>
        </w:rPr>
        <w:t xml:space="preserve"> (2011) found, and as some of our interviews suggested, the interview process itself can help researchers to become more aware of how their interactions lead to changes in thinking and behavior. </w:t>
      </w:r>
    </w:p>
    <w:p w14:paraId="1C879C6F" w14:textId="77777777" w:rsidR="00605C01" w:rsidRPr="00605C01" w:rsidRDefault="00605C01" w:rsidP="00605C01">
      <w:pPr>
        <w:spacing w:line="360" w:lineRule="auto"/>
        <w:rPr>
          <w:rFonts w:asciiTheme="majorBidi" w:hAnsiTheme="majorBidi" w:cstheme="majorBidi"/>
          <w:sz w:val="24"/>
          <w:szCs w:val="24"/>
          <w:lang w:val="en-CA"/>
        </w:rPr>
      </w:pPr>
    </w:p>
    <w:p w14:paraId="19891044" w14:textId="592DD4BA"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 xml:space="preserve">The productive interactions framework has other benefits as well, including legitimization and positive reinforcement, both of which can facilitate strategies that are more likely to increase one’s impact. </w:t>
      </w:r>
      <w:r w:rsidR="00356023">
        <w:rPr>
          <w:rFonts w:asciiTheme="majorBidi" w:hAnsiTheme="majorBidi" w:cstheme="majorBidi"/>
          <w:sz w:val="24"/>
          <w:szCs w:val="24"/>
          <w:lang w:val="en-CA"/>
        </w:rPr>
        <w:t>As o</w:t>
      </w:r>
      <w:r w:rsidRPr="00605C01">
        <w:rPr>
          <w:rFonts w:asciiTheme="majorBidi" w:hAnsiTheme="majorBidi" w:cstheme="majorBidi"/>
          <w:sz w:val="24"/>
          <w:szCs w:val="24"/>
          <w:lang w:val="en-CA"/>
        </w:rPr>
        <w:t>ne of the participants in Molas-</w:t>
      </w:r>
      <w:proofErr w:type="spellStart"/>
      <w:r w:rsidRPr="00605C01">
        <w:rPr>
          <w:rFonts w:asciiTheme="majorBidi" w:hAnsiTheme="majorBidi" w:cstheme="majorBidi"/>
          <w:sz w:val="24"/>
          <w:szCs w:val="24"/>
          <w:lang w:val="en-CA"/>
        </w:rPr>
        <w:t>Gall</w:t>
      </w:r>
      <w:r w:rsidR="00356023">
        <w:rPr>
          <w:rFonts w:asciiTheme="majorBidi" w:hAnsiTheme="majorBidi" w:cstheme="majorBidi"/>
          <w:sz w:val="24"/>
          <w:szCs w:val="24"/>
          <w:lang w:val="en-CA"/>
        </w:rPr>
        <w:t>a</w:t>
      </w:r>
      <w:r w:rsidRPr="00605C01">
        <w:rPr>
          <w:rFonts w:asciiTheme="majorBidi" w:hAnsiTheme="majorBidi" w:cstheme="majorBidi"/>
          <w:sz w:val="24"/>
          <w:szCs w:val="24"/>
          <w:lang w:val="en-CA"/>
        </w:rPr>
        <w:t>rt</w:t>
      </w:r>
      <w:proofErr w:type="spellEnd"/>
      <w:r w:rsidRPr="00605C01">
        <w:rPr>
          <w:rFonts w:asciiTheme="majorBidi" w:hAnsiTheme="majorBidi" w:cstheme="majorBidi"/>
          <w:sz w:val="24"/>
          <w:szCs w:val="24"/>
          <w:lang w:val="en-CA"/>
        </w:rPr>
        <w:t xml:space="preserve"> and Tang’s study noted</w:t>
      </w:r>
      <w:r w:rsidR="00356023">
        <w:rPr>
          <w:rFonts w:asciiTheme="majorBidi" w:hAnsiTheme="majorBidi" w:cstheme="majorBidi"/>
          <w:sz w:val="24"/>
          <w:szCs w:val="24"/>
          <w:lang w:val="en-CA"/>
        </w:rPr>
        <w:t>:</w:t>
      </w:r>
    </w:p>
    <w:p w14:paraId="3A41AE2F" w14:textId="77777777" w:rsidR="00605C01" w:rsidRPr="00605C01" w:rsidRDefault="00605C01" w:rsidP="00605C01">
      <w:pPr>
        <w:spacing w:line="360" w:lineRule="auto"/>
        <w:ind w:left="720"/>
        <w:rPr>
          <w:rFonts w:asciiTheme="majorBidi" w:hAnsiTheme="majorBidi" w:cstheme="majorBidi"/>
          <w:sz w:val="24"/>
          <w:szCs w:val="24"/>
        </w:rPr>
      </w:pPr>
      <w:r w:rsidRPr="00605C01">
        <w:rPr>
          <w:rFonts w:asciiTheme="majorBidi" w:hAnsiTheme="majorBidi" w:cstheme="majorBidi"/>
          <w:sz w:val="24"/>
          <w:szCs w:val="24"/>
          <w:lang w:val="en-CA"/>
        </w:rPr>
        <w:t xml:space="preserve">[T]he very notion of such interactions as ‘productive’ provides a level of positive reinforcement which is helpful in encouraging researchers to engage with users. It also provides a legitimisation of the strategy of getting out and meeting research users, networking and attending/presenting at meetings – which we all know is important in terms of creating research </w:t>
      </w:r>
      <w:proofErr w:type="gramStart"/>
      <w:r w:rsidRPr="00605C01">
        <w:rPr>
          <w:rFonts w:asciiTheme="majorBidi" w:hAnsiTheme="majorBidi" w:cstheme="majorBidi"/>
          <w:sz w:val="24"/>
          <w:szCs w:val="24"/>
          <w:lang w:val="en-CA"/>
        </w:rPr>
        <w:t>opportunities, yet</w:t>
      </w:r>
      <w:proofErr w:type="gramEnd"/>
      <w:r w:rsidRPr="00605C01">
        <w:rPr>
          <w:rFonts w:asciiTheme="majorBidi" w:hAnsiTheme="majorBidi" w:cstheme="majorBidi"/>
          <w:sz w:val="24"/>
          <w:szCs w:val="24"/>
          <w:lang w:val="en-CA"/>
        </w:rPr>
        <w:t xml:space="preserve"> can often feel not quite like ‘proper’ academic work. (2011, 224)</w:t>
      </w:r>
    </w:p>
    <w:p w14:paraId="0DC89532" w14:textId="77777777" w:rsidR="00356023"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lastRenderedPageBreak/>
        <w:t xml:space="preserve">This observation is highly consistent with what we heard from our participants. In some cases, activities like the ones mentioned above were associated with what participants described as their most meaningful work. </w:t>
      </w:r>
    </w:p>
    <w:p w14:paraId="04956B60" w14:textId="77777777" w:rsidR="00356023" w:rsidRDefault="00356023" w:rsidP="00605C01">
      <w:pPr>
        <w:spacing w:line="360" w:lineRule="auto"/>
        <w:rPr>
          <w:rFonts w:asciiTheme="majorBidi" w:hAnsiTheme="majorBidi" w:cstheme="majorBidi"/>
          <w:sz w:val="24"/>
          <w:szCs w:val="24"/>
          <w:lang w:val="en-CA"/>
        </w:rPr>
      </w:pPr>
    </w:p>
    <w:p w14:paraId="04C424BC" w14:textId="58BDDA8F" w:rsidR="00605C01" w:rsidRPr="00605C01" w:rsidRDefault="00605C01" w:rsidP="00605C01">
      <w:pPr>
        <w:spacing w:line="360" w:lineRule="auto"/>
        <w:rPr>
          <w:rFonts w:asciiTheme="majorBidi" w:hAnsiTheme="majorBidi" w:cstheme="majorBidi"/>
          <w:sz w:val="24"/>
          <w:szCs w:val="24"/>
          <w:lang w:val="en-CA"/>
        </w:rPr>
      </w:pPr>
      <w:r w:rsidRPr="00605C01">
        <w:rPr>
          <w:rFonts w:asciiTheme="majorBidi" w:hAnsiTheme="majorBidi" w:cstheme="majorBidi"/>
          <w:sz w:val="24"/>
          <w:szCs w:val="24"/>
          <w:lang w:val="en-CA"/>
        </w:rPr>
        <w:t xml:space="preserve">We hope the findings from </w:t>
      </w:r>
      <w:r w:rsidR="00356023">
        <w:rPr>
          <w:rFonts w:asciiTheme="majorBidi" w:hAnsiTheme="majorBidi" w:cstheme="majorBidi"/>
          <w:sz w:val="24"/>
          <w:szCs w:val="24"/>
          <w:lang w:val="en-CA"/>
        </w:rPr>
        <w:t>our</w:t>
      </w:r>
      <w:r w:rsidRPr="00605C01">
        <w:rPr>
          <w:rFonts w:asciiTheme="majorBidi" w:hAnsiTheme="majorBidi" w:cstheme="majorBidi"/>
          <w:sz w:val="24"/>
          <w:szCs w:val="24"/>
          <w:lang w:val="en-CA"/>
        </w:rPr>
        <w:t xml:space="preserve"> study will help to legitimize such activities and encourage interested individuals in taking them up. </w:t>
      </w:r>
      <w:r w:rsidR="00356023">
        <w:rPr>
          <w:rFonts w:asciiTheme="majorBidi" w:hAnsiTheme="majorBidi" w:cstheme="majorBidi"/>
          <w:sz w:val="24"/>
          <w:szCs w:val="24"/>
          <w:lang w:val="en-CA"/>
        </w:rPr>
        <w:t>In section 5, we</w:t>
      </w:r>
      <w:r w:rsidRPr="00605C01">
        <w:rPr>
          <w:rFonts w:asciiTheme="majorBidi" w:hAnsiTheme="majorBidi" w:cstheme="majorBidi"/>
          <w:sz w:val="24"/>
          <w:szCs w:val="24"/>
          <w:lang w:val="en-CA"/>
        </w:rPr>
        <w:t xml:space="preserve"> discuss potential strategies</w:t>
      </w:r>
      <w:r w:rsidR="00356023">
        <w:rPr>
          <w:rFonts w:asciiTheme="majorBidi" w:hAnsiTheme="majorBidi" w:cstheme="majorBidi"/>
          <w:sz w:val="24"/>
          <w:szCs w:val="24"/>
          <w:lang w:val="en-CA"/>
        </w:rPr>
        <w:t xml:space="preserve"> for doing so</w:t>
      </w:r>
      <w:r w:rsidRPr="00605C01">
        <w:rPr>
          <w:rFonts w:asciiTheme="majorBidi" w:hAnsiTheme="majorBidi" w:cstheme="majorBidi"/>
          <w:sz w:val="24"/>
          <w:szCs w:val="24"/>
          <w:lang w:val="en-CA"/>
        </w:rPr>
        <w:t xml:space="preserve"> in more detail.</w:t>
      </w:r>
    </w:p>
    <w:p w14:paraId="73C1E3BC" w14:textId="77777777" w:rsidR="00605C01" w:rsidRPr="00605C01" w:rsidRDefault="00605C01" w:rsidP="00605C01">
      <w:pPr>
        <w:spacing w:line="360" w:lineRule="auto"/>
        <w:rPr>
          <w:rFonts w:asciiTheme="majorBidi" w:hAnsiTheme="majorBidi" w:cstheme="majorBidi"/>
          <w:sz w:val="24"/>
          <w:szCs w:val="24"/>
        </w:rPr>
      </w:pPr>
    </w:p>
    <w:p w14:paraId="704AA046" w14:textId="77777777" w:rsidR="00605C01" w:rsidRPr="00605C01" w:rsidRDefault="00605C01" w:rsidP="00605C01">
      <w:pPr>
        <w:spacing w:line="360" w:lineRule="auto"/>
        <w:rPr>
          <w:rFonts w:asciiTheme="majorBidi" w:hAnsiTheme="majorBidi" w:cstheme="majorBidi"/>
          <w:sz w:val="24"/>
          <w:szCs w:val="24"/>
        </w:rPr>
      </w:pPr>
    </w:p>
    <w:p w14:paraId="11D0A327" w14:textId="6ADD08EE" w:rsidR="00605C01" w:rsidRPr="004E7A2C" w:rsidRDefault="00605C01" w:rsidP="004E7A2C">
      <w:pPr>
        <w:spacing w:line="360" w:lineRule="auto"/>
        <w:rPr>
          <w:rFonts w:asciiTheme="majorBidi" w:hAnsiTheme="majorBidi" w:cstheme="majorBidi"/>
          <w:b/>
          <w:bCs/>
          <w:sz w:val="24"/>
          <w:szCs w:val="24"/>
        </w:rPr>
      </w:pPr>
      <w:r w:rsidRPr="00605C01">
        <w:rPr>
          <w:rFonts w:asciiTheme="majorBidi" w:hAnsiTheme="majorBidi" w:cstheme="majorBidi"/>
          <w:b/>
          <w:bCs/>
          <w:sz w:val="24"/>
          <w:szCs w:val="24"/>
        </w:rPr>
        <w:t>4.4 Challenges to identifying impacts</w:t>
      </w:r>
    </w:p>
    <w:p w14:paraId="0C0FD455" w14:textId="3A181041"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As with all methods of studying research impact, the interview method we used – and the productive interaction</w:t>
      </w:r>
      <w:r w:rsidR="00356023">
        <w:rPr>
          <w:rFonts w:asciiTheme="majorBidi" w:hAnsiTheme="majorBidi" w:cstheme="majorBidi"/>
          <w:sz w:val="24"/>
          <w:szCs w:val="24"/>
        </w:rPr>
        <w:t>s</w:t>
      </w:r>
      <w:r w:rsidRPr="00605C01">
        <w:rPr>
          <w:rFonts w:asciiTheme="majorBidi" w:hAnsiTheme="majorBidi" w:cstheme="majorBidi"/>
          <w:sz w:val="24"/>
          <w:szCs w:val="24"/>
        </w:rPr>
        <w:t xml:space="preserve"> approach more generally – is subject to biases and limitations. The most significant issue with conducting interviews is also its strength; namely, that interviews often make it easier to identify pathways involving direct interactions compared with more indirect ones (such as publications). Furthermore, while focusing on productive interactions can be fruitful, such activities are still only a proxy for impact. As </w:t>
      </w:r>
      <w:proofErr w:type="spellStart"/>
      <w:r w:rsidRPr="00605C01">
        <w:rPr>
          <w:rFonts w:asciiTheme="majorBidi" w:hAnsiTheme="majorBidi" w:cstheme="majorBidi"/>
          <w:sz w:val="24"/>
          <w:szCs w:val="24"/>
        </w:rPr>
        <w:t>Spaapen</w:t>
      </w:r>
      <w:proofErr w:type="spellEnd"/>
      <w:r w:rsidRPr="00605C01">
        <w:rPr>
          <w:rFonts w:asciiTheme="majorBidi" w:hAnsiTheme="majorBidi" w:cstheme="majorBidi"/>
          <w:sz w:val="24"/>
          <w:szCs w:val="24"/>
        </w:rPr>
        <w:t xml:space="preserve"> and van </w:t>
      </w:r>
      <w:proofErr w:type="spellStart"/>
      <w:r w:rsidRPr="00605C01">
        <w:rPr>
          <w:rFonts w:asciiTheme="majorBidi" w:hAnsiTheme="majorBidi" w:cstheme="majorBidi"/>
          <w:sz w:val="24"/>
          <w:szCs w:val="24"/>
        </w:rPr>
        <w:t>Drooge</w:t>
      </w:r>
      <w:proofErr w:type="spellEnd"/>
      <w:r w:rsidRPr="00605C01">
        <w:rPr>
          <w:rFonts w:asciiTheme="majorBidi" w:hAnsiTheme="majorBidi" w:cstheme="majorBidi"/>
          <w:sz w:val="24"/>
          <w:szCs w:val="24"/>
        </w:rPr>
        <w:t xml:space="preserve"> themselves put it, “it is not the productive interaction </w:t>
      </w:r>
      <w:r w:rsidRPr="00605C01">
        <w:rPr>
          <w:rFonts w:asciiTheme="majorBidi" w:hAnsiTheme="majorBidi" w:cstheme="majorBidi"/>
          <w:i/>
          <w:iCs/>
          <w:sz w:val="24"/>
          <w:szCs w:val="24"/>
        </w:rPr>
        <w:t>per se</w:t>
      </w:r>
      <w:r w:rsidRPr="00605C01">
        <w:rPr>
          <w:rFonts w:asciiTheme="majorBidi" w:hAnsiTheme="majorBidi" w:cstheme="majorBidi"/>
          <w:sz w:val="24"/>
          <w:szCs w:val="24"/>
        </w:rPr>
        <w:t xml:space="preserve"> that is important, but the role it plays in the process of realizing social impact” (2011, 218). It is essential, then, to specifically ask participants not only what activities they engaged in, but also what evidence they have as to how that made a difference in the target community. This is precisely why we began </w:t>
      </w:r>
      <w:r w:rsidR="005C43E0">
        <w:rPr>
          <w:rFonts w:asciiTheme="majorBidi" w:hAnsiTheme="majorBidi" w:cstheme="majorBidi"/>
          <w:sz w:val="24"/>
          <w:szCs w:val="24"/>
        </w:rPr>
        <w:t xml:space="preserve">our interviews </w:t>
      </w:r>
      <w:r w:rsidRPr="00605C01">
        <w:rPr>
          <w:rFonts w:asciiTheme="majorBidi" w:hAnsiTheme="majorBidi" w:cstheme="majorBidi"/>
          <w:sz w:val="24"/>
          <w:szCs w:val="24"/>
        </w:rPr>
        <w:t>by prompting participants to talk about examples of how their work has been given uptake, then later asking them for evidence of the concrete ways their work has influenced scientists</w:t>
      </w:r>
      <w:r w:rsidR="005C43E0">
        <w:rPr>
          <w:rFonts w:asciiTheme="majorBidi" w:hAnsiTheme="majorBidi" w:cstheme="majorBidi"/>
          <w:sz w:val="24"/>
          <w:szCs w:val="24"/>
        </w:rPr>
        <w:t>’</w:t>
      </w:r>
      <w:r w:rsidRPr="00605C01">
        <w:rPr>
          <w:rFonts w:asciiTheme="majorBidi" w:hAnsiTheme="majorBidi" w:cstheme="majorBidi"/>
          <w:sz w:val="24"/>
          <w:szCs w:val="24"/>
        </w:rPr>
        <w:t xml:space="preserve"> thinking and practice. Asking questions in this way enabled us to better trace the pathway from direct/indirect interactions to uptake to influence. </w:t>
      </w:r>
    </w:p>
    <w:p w14:paraId="56516717" w14:textId="77777777" w:rsidR="00605C01" w:rsidRPr="00605C01" w:rsidRDefault="00605C01" w:rsidP="00605C01">
      <w:pPr>
        <w:spacing w:line="360" w:lineRule="auto"/>
        <w:rPr>
          <w:rFonts w:asciiTheme="majorBidi" w:hAnsiTheme="majorBidi" w:cstheme="majorBidi"/>
          <w:sz w:val="24"/>
          <w:szCs w:val="24"/>
        </w:rPr>
      </w:pPr>
    </w:p>
    <w:p w14:paraId="0BECCFA0" w14:textId="418C7727" w:rsidR="00605C01" w:rsidRDefault="00605C01" w:rsidP="00605C01">
      <w:pPr>
        <w:spacing w:line="360" w:lineRule="auto"/>
        <w:rPr>
          <w:rFonts w:asciiTheme="majorBidi" w:hAnsiTheme="majorBidi" w:cstheme="majorBidi"/>
          <w:sz w:val="24"/>
          <w:szCs w:val="24"/>
        </w:rPr>
      </w:pPr>
      <w:r w:rsidRPr="00605C01">
        <w:rPr>
          <w:rFonts w:asciiTheme="majorBidi" w:eastAsia="Times New Roman" w:hAnsiTheme="majorBidi" w:cstheme="majorBidi"/>
          <w:sz w:val="24"/>
          <w:szCs w:val="24"/>
        </w:rPr>
        <w:t>Some participants were able to point to evidence of broader impacts as we saw in the excerpts above (e.g., scientists adopting a participants’ theory or making the values underlying their research methods more transparent). However, other participants struggled</w:t>
      </w:r>
      <w:r w:rsidRPr="00605C01">
        <w:rPr>
          <w:rFonts w:asciiTheme="majorBidi" w:hAnsiTheme="majorBidi" w:cstheme="majorBidi"/>
          <w:sz w:val="24"/>
          <w:szCs w:val="24"/>
        </w:rPr>
        <w:t xml:space="preserve"> when we asked them to specify concrete changes that resulted from their work. </w:t>
      </w:r>
      <w:r w:rsidRPr="00605C01">
        <w:rPr>
          <w:rFonts w:asciiTheme="majorBidi" w:eastAsia="Times New Roman" w:hAnsiTheme="majorBidi" w:cstheme="majorBidi"/>
          <w:sz w:val="24"/>
          <w:szCs w:val="24"/>
        </w:rPr>
        <w:t xml:space="preserve">One participant said, “I don't know if it has [had an impact] or not. That's a really hard thing to say. I mean, I ... you'd have to ask [the scientists]. It's hard for me judge whether what I've done or said has been influential. It's very </w:t>
      </w:r>
      <w:r w:rsidRPr="00605C01">
        <w:rPr>
          <w:rFonts w:asciiTheme="majorBidi" w:eastAsia="Times New Roman" w:hAnsiTheme="majorBidi" w:cstheme="majorBidi"/>
          <w:sz w:val="24"/>
          <w:szCs w:val="24"/>
        </w:rPr>
        <w:lastRenderedPageBreak/>
        <w:t>difficult to judge the impact of your own work, right?” Another told us, “I try to make my work relevant to people outside of philosophy and it’s hard to know when it’s working.” One possibility, of course, is that no impact had occurred in these cases. As</w:t>
      </w:r>
      <w:r w:rsidRPr="00605C01">
        <w:rPr>
          <w:rFonts w:asciiTheme="majorBidi" w:hAnsiTheme="majorBidi" w:cstheme="majorBidi"/>
          <w:sz w:val="24"/>
          <w:szCs w:val="24"/>
        </w:rPr>
        <w:t xml:space="preserve"> Molas-</w:t>
      </w:r>
      <w:proofErr w:type="spellStart"/>
      <w:r w:rsidRPr="00605C01">
        <w:rPr>
          <w:rFonts w:asciiTheme="majorBidi" w:hAnsiTheme="majorBidi" w:cstheme="majorBidi"/>
          <w:sz w:val="24"/>
          <w:szCs w:val="24"/>
        </w:rPr>
        <w:t>Gall</w:t>
      </w:r>
      <w:r w:rsidR="002D42CD">
        <w:rPr>
          <w:rFonts w:asciiTheme="majorBidi" w:hAnsiTheme="majorBidi" w:cstheme="majorBidi"/>
          <w:sz w:val="24"/>
          <w:szCs w:val="24"/>
        </w:rPr>
        <w:t>a</w:t>
      </w:r>
      <w:r w:rsidRPr="00605C01">
        <w:rPr>
          <w:rFonts w:asciiTheme="majorBidi" w:hAnsiTheme="majorBidi" w:cstheme="majorBidi"/>
          <w:sz w:val="24"/>
          <w:szCs w:val="24"/>
        </w:rPr>
        <w:t>rt</w:t>
      </w:r>
      <w:proofErr w:type="spellEnd"/>
      <w:r w:rsidRPr="00605C01">
        <w:rPr>
          <w:rFonts w:asciiTheme="majorBidi" w:hAnsiTheme="majorBidi" w:cstheme="majorBidi"/>
          <w:sz w:val="24"/>
          <w:szCs w:val="24"/>
        </w:rPr>
        <w:t xml:space="preserve"> and Tang note, “a productive interaction may not lead to an impact: after considering the research and its results stakeholders may not change at all their way of doing things, or the research itself may recommend that no changes are implemented” (2011, 219). Yet, we also know that one cannot infer a lack of impact solely from a lack of evidence. Indeed, researchers have demonstrated that a great deal of research impact may actually be ‘disguised impact’ – unrecognized and often invisible to the research creators (Brewer 2011). </w:t>
      </w:r>
    </w:p>
    <w:p w14:paraId="69D337C7" w14:textId="77777777" w:rsidR="009D7236" w:rsidRPr="00605C01" w:rsidRDefault="009D7236" w:rsidP="00605C01">
      <w:pPr>
        <w:spacing w:line="360" w:lineRule="auto"/>
        <w:rPr>
          <w:rFonts w:asciiTheme="majorBidi" w:hAnsiTheme="majorBidi" w:cstheme="majorBidi"/>
          <w:sz w:val="24"/>
          <w:szCs w:val="24"/>
        </w:rPr>
      </w:pPr>
    </w:p>
    <w:p w14:paraId="16E5E0AE" w14:textId="566A64C2"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Philosophical contributions, in particular, may be especially subject to the problem of disguised impact. As noted above, while there is no consensus on what impact means, it is often cashed out in terms of influence, which in turn may be cashed out in terms of some kind of change. But what counts as change or evidence of change? For example, suppose a philosopher identifies an as-yet-unidentified assumption underlying scientific research, which relevant scientists then acknowledge (that is, they give it uptake); then suppose they critically scrutinize the assumption, but ultimately conclude that the assumption is warranted. On the face of it, it may appear as if no change occurred. But this ‘serious consideration’ is precisely the sort of activity that Helen </w:t>
      </w:r>
      <w:proofErr w:type="spellStart"/>
      <w:r w:rsidRPr="00605C01">
        <w:rPr>
          <w:rFonts w:asciiTheme="majorBidi" w:hAnsiTheme="majorBidi" w:cstheme="majorBidi"/>
          <w:sz w:val="24"/>
          <w:szCs w:val="24"/>
        </w:rPr>
        <w:t>Longino</w:t>
      </w:r>
      <w:proofErr w:type="spellEnd"/>
      <w:r w:rsidRPr="00605C01">
        <w:rPr>
          <w:rFonts w:asciiTheme="majorBidi" w:hAnsiTheme="majorBidi" w:cstheme="majorBidi"/>
          <w:sz w:val="24"/>
          <w:szCs w:val="24"/>
        </w:rPr>
        <w:t xml:space="preserve"> argues can make science more objective (1990; 2002). While it may not lead to a change in scientists’ </w:t>
      </w:r>
      <w:r w:rsidRPr="00605C01">
        <w:rPr>
          <w:rFonts w:asciiTheme="majorBidi" w:hAnsiTheme="majorBidi" w:cstheme="majorBidi"/>
          <w:i/>
          <w:iCs/>
          <w:sz w:val="24"/>
          <w:szCs w:val="24"/>
        </w:rPr>
        <w:t>practice</w:t>
      </w:r>
      <w:r w:rsidRPr="00605C01">
        <w:rPr>
          <w:rFonts w:asciiTheme="majorBidi" w:hAnsiTheme="majorBidi" w:cstheme="majorBidi"/>
          <w:sz w:val="24"/>
          <w:szCs w:val="24"/>
        </w:rPr>
        <w:t xml:space="preserve">, it does have epistemic consequences. In the example given above, those consequences include stronger warrant for the validity of a particular method, and thus stronger evidence for the results that </w:t>
      </w:r>
      <w:r w:rsidR="0046553F">
        <w:rPr>
          <w:rFonts w:asciiTheme="majorBidi" w:hAnsiTheme="majorBidi" w:cstheme="majorBidi"/>
          <w:sz w:val="24"/>
          <w:szCs w:val="24"/>
        </w:rPr>
        <w:t xml:space="preserve">the </w:t>
      </w:r>
      <w:r w:rsidRPr="00605C01">
        <w:rPr>
          <w:rFonts w:asciiTheme="majorBidi" w:hAnsiTheme="majorBidi" w:cstheme="majorBidi"/>
          <w:sz w:val="24"/>
          <w:szCs w:val="24"/>
        </w:rPr>
        <w:t>method generates. These consequences are important since generating reliable and trustworthy knowledge claims are not just about what findings our methods produce, but the confidence we have in the claims that result.</w:t>
      </w:r>
    </w:p>
    <w:p w14:paraId="0BE9257E" w14:textId="77777777" w:rsidR="00605C01" w:rsidRPr="00605C01" w:rsidRDefault="00605C01" w:rsidP="00605C01">
      <w:pPr>
        <w:spacing w:line="360" w:lineRule="auto"/>
        <w:rPr>
          <w:rFonts w:asciiTheme="majorBidi" w:hAnsiTheme="majorBidi" w:cstheme="majorBidi"/>
          <w:sz w:val="24"/>
          <w:szCs w:val="24"/>
        </w:rPr>
      </w:pPr>
    </w:p>
    <w:p w14:paraId="0A5001AF" w14:textId="243A8368"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Finally, it is important to note that having an impact does not mean producing a benefit: “A social impact may not necessarily generate a social benefit; it may not be socially </w:t>
      </w:r>
      <w:proofErr w:type="gramStart"/>
      <w:r w:rsidRPr="00605C01">
        <w:rPr>
          <w:rFonts w:asciiTheme="majorBidi" w:hAnsiTheme="majorBidi" w:cstheme="majorBidi"/>
          <w:sz w:val="24"/>
          <w:szCs w:val="24"/>
        </w:rPr>
        <w:t>relevant, or</w:t>
      </w:r>
      <w:proofErr w:type="gramEnd"/>
      <w:r w:rsidRPr="00605C01">
        <w:rPr>
          <w:rFonts w:asciiTheme="majorBidi" w:hAnsiTheme="majorBidi" w:cstheme="majorBidi"/>
          <w:sz w:val="24"/>
          <w:szCs w:val="24"/>
        </w:rPr>
        <w:t xml:space="preserve"> could be considered by those affected as having had negative rather than positive effects” (Molas-</w:t>
      </w:r>
      <w:proofErr w:type="spellStart"/>
      <w:r w:rsidRPr="00605C01">
        <w:rPr>
          <w:rFonts w:asciiTheme="majorBidi" w:hAnsiTheme="majorBidi" w:cstheme="majorBidi"/>
          <w:sz w:val="24"/>
          <w:szCs w:val="24"/>
        </w:rPr>
        <w:t>Gall</w:t>
      </w:r>
      <w:r w:rsidR="002D42CD">
        <w:rPr>
          <w:rFonts w:asciiTheme="majorBidi" w:hAnsiTheme="majorBidi" w:cstheme="majorBidi"/>
          <w:sz w:val="24"/>
          <w:szCs w:val="24"/>
        </w:rPr>
        <w:t>a</w:t>
      </w:r>
      <w:r w:rsidRPr="00605C01">
        <w:rPr>
          <w:rFonts w:asciiTheme="majorBidi" w:hAnsiTheme="majorBidi" w:cstheme="majorBidi"/>
          <w:sz w:val="24"/>
          <w:szCs w:val="24"/>
        </w:rPr>
        <w:t>rt</w:t>
      </w:r>
      <w:proofErr w:type="spellEnd"/>
      <w:r w:rsidRPr="00605C01">
        <w:rPr>
          <w:rFonts w:asciiTheme="majorBidi" w:hAnsiTheme="majorBidi" w:cstheme="majorBidi"/>
          <w:sz w:val="24"/>
          <w:szCs w:val="24"/>
        </w:rPr>
        <w:t xml:space="preserve"> &amp; Tang 2011, 219). Different stakeholders may have competing views on the value of a particular impact; where some see a benefit, others may see a “</w:t>
      </w:r>
      <w:proofErr w:type="spellStart"/>
      <w:r w:rsidRPr="00605C01">
        <w:rPr>
          <w:rFonts w:asciiTheme="majorBidi" w:hAnsiTheme="majorBidi" w:cstheme="majorBidi"/>
          <w:sz w:val="24"/>
          <w:szCs w:val="24"/>
        </w:rPr>
        <w:t>grimpact</w:t>
      </w:r>
      <w:proofErr w:type="spellEnd"/>
      <w:r w:rsidRPr="00605C01">
        <w:rPr>
          <w:rFonts w:asciiTheme="majorBidi" w:hAnsiTheme="majorBidi" w:cstheme="majorBidi"/>
          <w:sz w:val="24"/>
          <w:szCs w:val="24"/>
        </w:rPr>
        <w:t>” (</w:t>
      </w:r>
      <w:proofErr w:type="spellStart"/>
      <w:r w:rsidRPr="00605C01">
        <w:rPr>
          <w:rFonts w:asciiTheme="majorBidi" w:hAnsiTheme="majorBidi" w:cstheme="majorBidi"/>
          <w:sz w:val="24"/>
          <w:szCs w:val="24"/>
        </w:rPr>
        <w:t>Frodeman</w:t>
      </w:r>
      <w:proofErr w:type="spellEnd"/>
      <w:r w:rsidRPr="00605C01">
        <w:rPr>
          <w:rFonts w:asciiTheme="majorBidi" w:hAnsiTheme="majorBidi" w:cstheme="majorBidi"/>
          <w:sz w:val="24"/>
          <w:szCs w:val="24"/>
        </w:rPr>
        <w:t xml:space="preserve"> 2017).</w:t>
      </w:r>
      <w:r w:rsidR="002B2D56">
        <w:rPr>
          <w:rStyle w:val="FootnoteReference"/>
          <w:rFonts w:asciiTheme="majorBidi" w:hAnsiTheme="majorBidi" w:cstheme="majorBidi"/>
          <w:sz w:val="24"/>
          <w:szCs w:val="24"/>
        </w:rPr>
        <w:footnoteReference w:id="17"/>
      </w:r>
    </w:p>
    <w:p w14:paraId="3A5D3ED0" w14:textId="77777777" w:rsidR="00605C01" w:rsidRPr="00605C01" w:rsidRDefault="00605C01" w:rsidP="00605C01">
      <w:pPr>
        <w:spacing w:line="360" w:lineRule="auto"/>
        <w:rPr>
          <w:rFonts w:asciiTheme="majorBidi" w:hAnsiTheme="majorBidi" w:cstheme="majorBidi"/>
          <w:sz w:val="24"/>
          <w:szCs w:val="24"/>
        </w:rPr>
      </w:pPr>
    </w:p>
    <w:p w14:paraId="263F79CC" w14:textId="256BA4C9"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While we were not able to eliminate all of the limitations and challenges discussed above, we were able to address some of them with our study design. First, as mentioned above, we intentionally asked questions in a particular order and using particular language that enabled us to better trace impacts from interactions (whether direct or indirect) to uptake to influence. Second, and more important, because our research team utilized a mixed methods approach as part of our larger project, we were able to compare the findings from our interviews with our quantitative data to look for areas of alignment and areas of conflict. Overall, we found significant alignment. For example, our citation analysis showed that publishing in journals of one’s target community is more effective than publishing in philosophy journals; our survey data demonstrated that many philosophers of science care about having a broader impact, have been actively disseminating their work to non-philosophers, and have found their dissemination efforts to be successful. Of course, it would be ideal to query the relevant stakeholders themselves (indeed, a few participants suggested that we speak with their collaborators), which is the next phase of our research program.</w:t>
      </w:r>
      <w:r w:rsidR="00E56825">
        <w:rPr>
          <w:rStyle w:val="FootnoteReference"/>
          <w:rFonts w:asciiTheme="majorBidi" w:hAnsiTheme="majorBidi" w:cstheme="majorBidi"/>
          <w:sz w:val="24"/>
          <w:szCs w:val="24"/>
        </w:rPr>
        <w:footnoteReference w:id="18"/>
      </w:r>
    </w:p>
    <w:p w14:paraId="6C303E7B" w14:textId="77777777" w:rsidR="00605C01" w:rsidRPr="00605C01" w:rsidRDefault="00605C01" w:rsidP="00605C01">
      <w:pPr>
        <w:spacing w:line="360" w:lineRule="auto"/>
        <w:rPr>
          <w:rFonts w:asciiTheme="majorBidi" w:hAnsiTheme="majorBidi" w:cstheme="majorBidi"/>
          <w:color w:val="A6A6A6" w:themeColor="background1" w:themeShade="A6"/>
          <w:sz w:val="24"/>
          <w:szCs w:val="24"/>
        </w:rPr>
      </w:pPr>
    </w:p>
    <w:p w14:paraId="11D9D771" w14:textId="77777777" w:rsidR="00605C01" w:rsidRPr="00605C01" w:rsidRDefault="00605C01" w:rsidP="00605C01">
      <w:pPr>
        <w:spacing w:line="360" w:lineRule="auto"/>
        <w:rPr>
          <w:rFonts w:asciiTheme="majorBidi" w:hAnsiTheme="majorBidi" w:cstheme="majorBidi"/>
          <w:sz w:val="24"/>
          <w:szCs w:val="24"/>
        </w:rPr>
      </w:pPr>
    </w:p>
    <w:p w14:paraId="6D2ACD1C" w14:textId="77777777" w:rsidR="00605C01" w:rsidRPr="00605C01" w:rsidRDefault="00605C01" w:rsidP="00605C01">
      <w:pPr>
        <w:spacing w:line="360" w:lineRule="auto"/>
        <w:rPr>
          <w:rFonts w:asciiTheme="majorBidi" w:hAnsiTheme="majorBidi" w:cstheme="majorBidi"/>
          <w:b/>
          <w:bCs/>
          <w:sz w:val="24"/>
          <w:szCs w:val="24"/>
        </w:rPr>
      </w:pPr>
      <w:r w:rsidRPr="00605C01">
        <w:rPr>
          <w:rFonts w:asciiTheme="majorBidi" w:hAnsiTheme="majorBidi" w:cstheme="majorBidi"/>
          <w:b/>
          <w:bCs/>
          <w:sz w:val="24"/>
          <w:szCs w:val="24"/>
        </w:rPr>
        <w:t xml:space="preserve">5. Discussion: Navigating the ‘Troublesome Tension’ </w:t>
      </w:r>
    </w:p>
    <w:p w14:paraId="1E0B9AD1" w14:textId="77777777" w:rsidR="00605C01" w:rsidRPr="00605C01" w:rsidRDefault="00605C01" w:rsidP="00605C01">
      <w:pPr>
        <w:spacing w:line="360" w:lineRule="auto"/>
        <w:rPr>
          <w:rFonts w:asciiTheme="majorBidi" w:hAnsiTheme="majorBidi" w:cstheme="majorBidi"/>
          <w:sz w:val="24"/>
          <w:szCs w:val="24"/>
        </w:rPr>
      </w:pPr>
    </w:p>
    <w:p w14:paraId="14605128" w14:textId="3CAC737E" w:rsidR="00605C01" w:rsidRPr="004E7A2C" w:rsidRDefault="00605C01" w:rsidP="004E7A2C">
      <w:pPr>
        <w:spacing w:line="360" w:lineRule="auto"/>
        <w:rPr>
          <w:rFonts w:asciiTheme="majorBidi" w:hAnsiTheme="majorBidi" w:cstheme="majorBidi"/>
          <w:b/>
          <w:bCs/>
          <w:sz w:val="24"/>
          <w:szCs w:val="24"/>
        </w:rPr>
      </w:pPr>
      <w:r w:rsidRPr="00605C01">
        <w:rPr>
          <w:rFonts w:asciiTheme="majorBidi" w:hAnsiTheme="majorBidi" w:cstheme="majorBidi"/>
          <w:b/>
          <w:bCs/>
          <w:sz w:val="24"/>
          <w:szCs w:val="24"/>
        </w:rPr>
        <w:t xml:space="preserve">5.1 A troublesome tension </w:t>
      </w:r>
    </w:p>
    <w:p w14:paraId="6234CCA8" w14:textId="182A3808" w:rsidR="00DE7C26"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Regardless of the limitations, this study provides good evidence that interpersonal engagement is one of the most promising pathways to broader impacts (as does related research on the broader impacts of humanities research). </w:t>
      </w:r>
      <w:r w:rsidR="00636D01">
        <w:rPr>
          <w:rFonts w:asciiTheme="majorBidi" w:hAnsiTheme="majorBidi" w:cstheme="majorBidi"/>
          <w:sz w:val="24"/>
          <w:szCs w:val="24"/>
        </w:rPr>
        <w:t xml:space="preserve">It also demonstrates that at least some philosophers of science </w:t>
      </w:r>
      <w:r w:rsidR="009D4497">
        <w:rPr>
          <w:rFonts w:asciiTheme="majorBidi" w:hAnsiTheme="majorBidi" w:cstheme="majorBidi"/>
          <w:sz w:val="24"/>
          <w:szCs w:val="24"/>
        </w:rPr>
        <w:t xml:space="preserve">view broader impacts as an important professional goal. In fact, as our survey data show, many philosophers of science think that the discipline as a whole has an </w:t>
      </w:r>
      <w:r w:rsidR="009D4497" w:rsidRPr="00B15D1A">
        <w:rPr>
          <w:rFonts w:asciiTheme="majorBidi" w:hAnsiTheme="majorBidi" w:cstheme="majorBidi"/>
          <w:i/>
          <w:iCs/>
          <w:sz w:val="24"/>
          <w:szCs w:val="24"/>
        </w:rPr>
        <w:t>obligation</w:t>
      </w:r>
      <w:r w:rsidR="009D4497">
        <w:rPr>
          <w:rFonts w:asciiTheme="majorBidi" w:hAnsiTheme="majorBidi" w:cstheme="majorBidi"/>
          <w:sz w:val="24"/>
          <w:szCs w:val="24"/>
        </w:rPr>
        <w:t xml:space="preserve"> to ensure that philosophy of science is having positive impacts </w:t>
      </w:r>
      <w:r w:rsidR="00B81BF2">
        <w:rPr>
          <w:rFonts w:asciiTheme="majorBidi" w:hAnsiTheme="majorBidi" w:cstheme="majorBidi"/>
          <w:sz w:val="24"/>
          <w:szCs w:val="24"/>
        </w:rPr>
        <w:t xml:space="preserve">outside the discipline. </w:t>
      </w:r>
      <w:r w:rsidR="009D4497">
        <w:rPr>
          <w:rFonts w:asciiTheme="majorBidi" w:hAnsiTheme="majorBidi" w:cstheme="majorBidi"/>
          <w:sz w:val="24"/>
          <w:szCs w:val="24"/>
        </w:rPr>
        <w:t>For those who</w:t>
      </w:r>
      <w:r w:rsidR="00B15D1A">
        <w:rPr>
          <w:rFonts w:asciiTheme="majorBidi" w:hAnsiTheme="majorBidi" w:cstheme="majorBidi"/>
          <w:sz w:val="24"/>
          <w:szCs w:val="24"/>
        </w:rPr>
        <w:t xml:space="preserve"> disagree, and/or who</w:t>
      </w:r>
      <w:r w:rsidR="009D4497">
        <w:rPr>
          <w:rFonts w:asciiTheme="majorBidi" w:hAnsiTheme="majorBidi" w:cstheme="majorBidi"/>
          <w:sz w:val="24"/>
          <w:szCs w:val="24"/>
        </w:rPr>
        <w:t xml:space="preserve"> are not interested in broader impacts themselves, interpersonal engagement may still worthwhile since </w:t>
      </w:r>
      <w:r w:rsidR="00B15D1A">
        <w:rPr>
          <w:rFonts w:asciiTheme="majorBidi" w:hAnsiTheme="majorBidi" w:cstheme="majorBidi"/>
          <w:sz w:val="24"/>
          <w:szCs w:val="24"/>
        </w:rPr>
        <w:t>it</w:t>
      </w:r>
      <w:r w:rsidR="009D4497">
        <w:rPr>
          <w:rFonts w:asciiTheme="majorBidi" w:hAnsiTheme="majorBidi" w:cstheme="majorBidi"/>
          <w:sz w:val="24"/>
          <w:szCs w:val="24"/>
        </w:rPr>
        <w:t xml:space="preserve"> can </w:t>
      </w:r>
      <w:r w:rsidR="00B15D1A">
        <w:rPr>
          <w:rFonts w:asciiTheme="majorBidi" w:hAnsiTheme="majorBidi" w:cstheme="majorBidi"/>
          <w:sz w:val="24"/>
          <w:szCs w:val="24"/>
        </w:rPr>
        <w:t>lead to new philosophical insights</w:t>
      </w:r>
      <w:r w:rsidR="009D4497">
        <w:rPr>
          <w:rFonts w:asciiTheme="majorBidi" w:hAnsiTheme="majorBidi" w:cstheme="majorBidi"/>
          <w:sz w:val="24"/>
          <w:szCs w:val="24"/>
        </w:rPr>
        <w:t xml:space="preserve"> </w:t>
      </w:r>
      <w:r w:rsidRPr="00605C01">
        <w:rPr>
          <w:rFonts w:asciiTheme="majorBidi" w:hAnsiTheme="majorBidi" w:cstheme="majorBidi"/>
          <w:sz w:val="24"/>
          <w:szCs w:val="24"/>
        </w:rPr>
        <w:t xml:space="preserve">(Douglas 2010; Fehr and Plaisance 2010; </w:t>
      </w:r>
      <w:proofErr w:type="spellStart"/>
      <w:r w:rsidRPr="00605C01">
        <w:rPr>
          <w:rFonts w:asciiTheme="majorBidi" w:hAnsiTheme="majorBidi" w:cstheme="majorBidi"/>
          <w:sz w:val="24"/>
          <w:szCs w:val="24"/>
        </w:rPr>
        <w:t>Tuana</w:t>
      </w:r>
      <w:proofErr w:type="spellEnd"/>
      <w:r w:rsidRPr="00605C01">
        <w:rPr>
          <w:rFonts w:asciiTheme="majorBidi" w:hAnsiTheme="majorBidi" w:cstheme="majorBidi"/>
          <w:sz w:val="24"/>
          <w:szCs w:val="24"/>
        </w:rPr>
        <w:t xml:space="preserve"> 2010</w:t>
      </w:r>
      <w:r w:rsidR="00D00BC5">
        <w:rPr>
          <w:rFonts w:asciiTheme="majorBidi" w:hAnsiTheme="majorBidi" w:cstheme="majorBidi"/>
          <w:sz w:val="24"/>
          <w:szCs w:val="24"/>
        </w:rPr>
        <w:t>; Plaisance 2020</w:t>
      </w:r>
      <w:r w:rsidRPr="00605C01">
        <w:rPr>
          <w:rFonts w:asciiTheme="majorBidi" w:hAnsiTheme="majorBidi" w:cstheme="majorBidi"/>
          <w:sz w:val="24"/>
          <w:szCs w:val="24"/>
        </w:rPr>
        <w:t xml:space="preserve">). </w:t>
      </w:r>
      <w:r w:rsidR="00B15D1A">
        <w:rPr>
          <w:rFonts w:asciiTheme="majorBidi" w:hAnsiTheme="majorBidi" w:cstheme="majorBidi"/>
          <w:sz w:val="24"/>
          <w:szCs w:val="24"/>
        </w:rPr>
        <w:t xml:space="preserve">Yet, despite evidence that attending to broader impacts is </w:t>
      </w:r>
      <w:r w:rsidR="00B15D1A">
        <w:rPr>
          <w:rFonts w:asciiTheme="majorBidi" w:hAnsiTheme="majorBidi" w:cstheme="majorBidi"/>
          <w:sz w:val="24"/>
          <w:szCs w:val="24"/>
        </w:rPr>
        <w:lastRenderedPageBreak/>
        <w:t>highly valued</w:t>
      </w:r>
      <w:r w:rsidRPr="00605C01">
        <w:rPr>
          <w:rFonts w:asciiTheme="majorBidi" w:hAnsiTheme="majorBidi" w:cstheme="majorBidi"/>
          <w:sz w:val="24"/>
          <w:szCs w:val="24"/>
        </w:rPr>
        <w:t>, recent studies have found that research activities which don’t directly lead to publications in philosophical venues are not typically rewarded (</w:t>
      </w:r>
      <w:proofErr w:type="spellStart"/>
      <w:r w:rsidRPr="00605C01">
        <w:rPr>
          <w:rFonts w:asciiTheme="majorBidi" w:hAnsiTheme="majorBidi" w:cstheme="majorBidi"/>
          <w:sz w:val="24"/>
          <w:szCs w:val="24"/>
        </w:rPr>
        <w:t>Hrotic</w:t>
      </w:r>
      <w:proofErr w:type="spellEnd"/>
      <w:r w:rsidRPr="00605C01">
        <w:rPr>
          <w:rFonts w:asciiTheme="majorBidi" w:hAnsiTheme="majorBidi" w:cstheme="majorBidi"/>
          <w:sz w:val="24"/>
          <w:szCs w:val="24"/>
        </w:rPr>
        <w:t xml:space="preserve"> 2013; Tiberius 2017). This is consistent with findings in the research impact evaluation literature where, as one study participant put it, “researchers felt they did a lot of useful ‘stuff’ without ever really having an intellectual peg on which to hang it” (Molas-</w:t>
      </w:r>
      <w:proofErr w:type="spellStart"/>
      <w:r w:rsidRPr="00605C01">
        <w:rPr>
          <w:rFonts w:asciiTheme="majorBidi" w:hAnsiTheme="majorBidi" w:cstheme="majorBidi"/>
          <w:sz w:val="24"/>
          <w:szCs w:val="24"/>
        </w:rPr>
        <w:t>Gall</w:t>
      </w:r>
      <w:r w:rsidR="00DE7C26">
        <w:rPr>
          <w:rFonts w:asciiTheme="majorBidi" w:hAnsiTheme="majorBidi" w:cstheme="majorBidi"/>
          <w:sz w:val="24"/>
          <w:szCs w:val="24"/>
        </w:rPr>
        <w:t>a</w:t>
      </w:r>
      <w:r w:rsidRPr="00605C01">
        <w:rPr>
          <w:rFonts w:asciiTheme="majorBidi" w:hAnsiTheme="majorBidi" w:cstheme="majorBidi"/>
          <w:sz w:val="24"/>
          <w:szCs w:val="24"/>
        </w:rPr>
        <w:t>rt</w:t>
      </w:r>
      <w:proofErr w:type="spellEnd"/>
      <w:r w:rsidRPr="00605C01">
        <w:rPr>
          <w:rFonts w:asciiTheme="majorBidi" w:hAnsiTheme="majorBidi" w:cstheme="majorBidi"/>
          <w:sz w:val="24"/>
          <w:szCs w:val="24"/>
        </w:rPr>
        <w:t xml:space="preserve"> and Tang 2011, 224). </w:t>
      </w:r>
    </w:p>
    <w:p w14:paraId="6959BB01" w14:textId="77777777" w:rsidR="00DE7C26" w:rsidRDefault="00DE7C26" w:rsidP="00605C01">
      <w:pPr>
        <w:spacing w:line="360" w:lineRule="auto"/>
        <w:rPr>
          <w:rFonts w:asciiTheme="majorBidi" w:hAnsiTheme="majorBidi" w:cstheme="majorBidi"/>
          <w:sz w:val="24"/>
          <w:szCs w:val="24"/>
        </w:rPr>
      </w:pPr>
    </w:p>
    <w:p w14:paraId="4E162B72" w14:textId="1F53DC04"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In short, then, our study demonstrates that what is most effective in terms of increasing one’s broader impact of their work is in tension with typical norms, practices, and incentives in our discipline. This is particularly problematic at a time when there is growing pressure for humanities research and other academic efforts to be more socially relevant. For disciplines in science, technology, engineering, and math (STEM), this pressure was made especially visible over twenty years ago with the introduction of the National Science Foundation’s Broader Impacts Criterion, which required STEM grant proposals to explicitly address how their project would benefit society (</w:t>
      </w:r>
      <w:proofErr w:type="spellStart"/>
      <w:r w:rsidRPr="00605C01">
        <w:rPr>
          <w:rFonts w:asciiTheme="majorBidi" w:hAnsiTheme="majorBidi" w:cstheme="majorBidi"/>
          <w:sz w:val="24"/>
          <w:szCs w:val="24"/>
        </w:rPr>
        <w:t>Tuana</w:t>
      </w:r>
      <w:proofErr w:type="spellEnd"/>
      <w:r w:rsidRPr="00605C01">
        <w:rPr>
          <w:rFonts w:asciiTheme="majorBidi" w:hAnsiTheme="majorBidi" w:cstheme="majorBidi"/>
          <w:sz w:val="24"/>
          <w:szCs w:val="24"/>
        </w:rPr>
        <w:t xml:space="preserve"> 2010). More recently, as discussed above, the REF framework in the UK has emphasized broader impacts since its introduction in 2014 (Hicks and Holbrook 2019), and Canada’s Social Science and Humanities Research Council (SSHRC) has been increasingly emphasizing knowledge mobilization in their funding criteria, especially that which has the potential for wider social benefits.</w:t>
      </w:r>
      <w:r w:rsidRPr="00605C01">
        <w:rPr>
          <w:rStyle w:val="FootnoteReference"/>
          <w:rFonts w:asciiTheme="majorBidi" w:hAnsiTheme="majorBidi" w:cstheme="majorBidi"/>
          <w:sz w:val="24"/>
          <w:szCs w:val="24"/>
        </w:rPr>
        <w:footnoteReference w:id="19"/>
      </w:r>
      <w:r w:rsidR="00FE2F7C">
        <w:rPr>
          <w:rFonts w:asciiTheme="majorBidi" w:hAnsiTheme="majorBidi" w:cstheme="majorBidi"/>
          <w:sz w:val="24"/>
          <w:szCs w:val="24"/>
        </w:rPr>
        <w:t xml:space="preserve"> Certainly, we are not advocating that all – or even most – philosophers of science ought to focus their efforts on broader impacts, but having at least some philosophers taking this approach can help connect important philosophical work to those who might benefit from it, and help demonstrate the field’s broader relevance in the process.</w:t>
      </w:r>
    </w:p>
    <w:p w14:paraId="283E094C" w14:textId="77777777" w:rsidR="00605C01" w:rsidRPr="00605C01" w:rsidRDefault="00605C01" w:rsidP="00605C01">
      <w:pPr>
        <w:spacing w:line="360" w:lineRule="auto"/>
        <w:rPr>
          <w:rFonts w:asciiTheme="majorBidi" w:hAnsiTheme="majorBidi" w:cstheme="majorBidi"/>
          <w:sz w:val="24"/>
          <w:szCs w:val="24"/>
        </w:rPr>
      </w:pPr>
    </w:p>
    <w:p w14:paraId="6EF7684C" w14:textId="013B6B1F"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One might ask why this troublesome tension exists. While we discuss several possibilities in more detail in </w:t>
      </w:r>
      <w:r w:rsidR="00D00BC5">
        <w:rPr>
          <w:rFonts w:asciiTheme="majorBidi" w:hAnsiTheme="majorBidi" w:cstheme="majorBidi"/>
          <w:sz w:val="24"/>
          <w:szCs w:val="24"/>
        </w:rPr>
        <w:t>Plaisance et al. (2019)</w:t>
      </w:r>
      <w:r w:rsidRPr="00605C01">
        <w:rPr>
          <w:rFonts w:asciiTheme="majorBidi" w:hAnsiTheme="majorBidi" w:cstheme="majorBidi"/>
          <w:sz w:val="24"/>
          <w:szCs w:val="24"/>
        </w:rPr>
        <w:t xml:space="preserve">, there are a few possibilities worth considering here. First, as we noted above, our study (like any empirical study) isn’t without its flaws and may have overestimated the role of direct interactions in fostering broader impacts. If this were the case, then the gap between the approaches that are most effective and those that are typically rewarded may not be as large as this study suggests. We believe that this explanation is unlikely given the consistency between our findings and </w:t>
      </w:r>
      <w:r w:rsidR="00C818F4">
        <w:rPr>
          <w:rFonts w:asciiTheme="majorBidi" w:hAnsiTheme="majorBidi" w:cstheme="majorBidi"/>
          <w:sz w:val="24"/>
          <w:szCs w:val="24"/>
        </w:rPr>
        <w:t>those</w:t>
      </w:r>
      <w:r w:rsidRPr="00605C01">
        <w:rPr>
          <w:rFonts w:asciiTheme="majorBidi" w:hAnsiTheme="majorBidi" w:cstheme="majorBidi"/>
          <w:sz w:val="24"/>
          <w:szCs w:val="24"/>
        </w:rPr>
        <w:t xml:space="preserve"> reported in the research impact evaluation literature. Alternatively, it could be that interpersonal engagement is </w:t>
      </w:r>
      <w:r w:rsidR="00C818F4">
        <w:rPr>
          <w:rFonts w:asciiTheme="majorBidi" w:hAnsiTheme="majorBidi" w:cstheme="majorBidi"/>
          <w:sz w:val="24"/>
          <w:szCs w:val="24"/>
        </w:rPr>
        <w:t>more highly</w:t>
      </w:r>
      <w:r w:rsidRPr="00605C01">
        <w:rPr>
          <w:rFonts w:asciiTheme="majorBidi" w:hAnsiTheme="majorBidi" w:cstheme="majorBidi"/>
          <w:sz w:val="24"/>
          <w:szCs w:val="24"/>
        </w:rPr>
        <w:t xml:space="preserve"> rewarded than we think. </w:t>
      </w:r>
      <w:r w:rsidRPr="00605C01">
        <w:rPr>
          <w:rFonts w:asciiTheme="majorBidi" w:hAnsiTheme="majorBidi" w:cstheme="majorBidi"/>
          <w:sz w:val="24"/>
          <w:szCs w:val="24"/>
        </w:rPr>
        <w:lastRenderedPageBreak/>
        <w:t>Indeed, o</w:t>
      </w:r>
      <w:r w:rsidR="00C818F4">
        <w:rPr>
          <w:rFonts w:asciiTheme="majorBidi" w:hAnsiTheme="majorBidi" w:cstheme="majorBidi"/>
          <w:sz w:val="24"/>
          <w:szCs w:val="24"/>
        </w:rPr>
        <w:t>u</w:t>
      </w:r>
      <w:r w:rsidRPr="00605C01">
        <w:rPr>
          <w:rFonts w:asciiTheme="majorBidi" w:hAnsiTheme="majorBidi" w:cstheme="majorBidi"/>
          <w:sz w:val="24"/>
          <w:szCs w:val="24"/>
        </w:rPr>
        <w:t>r own survey indicated that perceived barriers may be larger than actual ones. However, it also indicated that actual barriers do exist, in line with findings from other studies of philosophy’s reward structure (</w:t>
      </w:r>
      <w:proofErr w:type="spellStart"/>
      <w:r w:rsidRPr="00605C01">
        <w:rPr>
          <w:rFonts w:asciiTheme="majorBidi" w:hAnsiTheme="majorBidi" w:cstheme="majorBidi"/>
          <w:sz w:val="24"/>
          <w:szCs w:val="24"/>
        </w:rPr>
        <w:t>Hrotic</w:t>
      </w:r>
      <w:proofErr w:type="spellEnd"/>
      <w:r w:rsidRPr="00605C01">
        <w:rPr>
          <w:rFonts w:asciiTheme="majorBidi" w:hAnsiTheme="majorBidi" w:cstheme="majorBidi"/>
          <w:sz w:val="24"/>
          <w:szCs w:val="24"/>
        </w:rPr>
        <w:t xml:space="preserve"> 2013; </w:t>
      </w:r>
      <w:proofErr w:type="spellStart"/>
      <w:r w:rsidRPr="00605C01">
        <w:rPr>
          <w:rFonts w:asciiTheme="majorBidi" w:hAnsiTheme="majorBidi" w:cstheme="majorBidi"/>
          <w:sz w:val="24"/>
          <w:szCs w:val="24"/>
        </w:rPr>
        <w:t>Frodeman</w:t>
      </w:r>
      <w:proofErr w:type="spellEnd"/>
      <w:r w:rsidRPr="00605C01">
        <w:rPr>
          <w:rFonts w:asciiTheme="majorBidi" w:hAnsiTheme="majorBidi" w:cstheme="majorBidi"/>
          <w:sz w:val="24"/>
          <w:szCs w:val="24"/>
        </w:rPr>
        <w:t xml:space="preserve"> and Briggle 2016; Tiberius 2017). A third possibility is that most people do not realize how much of an enabling role direct engagement plays in increasing the uptake of one’s work. If that explains a significant part of the gap, then we hope this study will motivate change. More likely, however, this tension exists because the norms and structures we have in place are “how things have always been done</w:t>
      </w:r>
      <w:r w:rsidR="00C818F4">
        <w:rPr>
          <w:rFonts w:asciiTheme="majorBidi" w:hAnsiTheme="majorBidi" w:cstheme="majorBidi"/>
          <w:sz w:val="24"/>
          <w:szCs w:val="24"/>
        </w:rPr>
        <w:t>,</w:t>
      </w:r>
      <w:r w:rsidRPr="00605C01">
        <w:rPr>
          <w:rFonts w:asciiTheme="majorBidi" w:hAnsiTheme="majorBidi" w:cstheme="majorBidi"/>
          <w:sz w:val="24"/>
          <w:szCs w:val="24"/>
        </w:rPr>
        <w:t>” and it is much easier to maintain the status quo than it is to effect real change. Again, we hope that the research presented here will help illuminate the problems with the status quo and hig</w:t>
      </w:r>
      <w:r w:rsidR="00B90D0F">
        <w:rPr>
          <w:rFonts w:asciiTheme="majorBidi" w:hAnsiTheme="majorBidi" w:cstheme="majorBidi"/>
          <w:sz w:val="24"/>
          <w:szCs w:val="24"/>
        </w:rPr>
        <w:t>h</w:t>
      </w:r>
      <w:r w:rsidRPr="00605C01">
        <w:rPr>
          <w:rFonts w:asciiTheme="majorBidi" w:hAnsiTheme="majorBidi" w:cstheme="majorBidi"/>
          <w:sz w:val="24"/>
          <w:szCs w:val="24"/>
        </w:rPr>
        <w:t>light what types of changes are needed.</w:t>
      </w:r>
    </w:p>
    <w:p w14:paraId="24691496" w14:textId="77777777" w:rsidR="00605C01" w:rsidRPr="00605C01" w:rsidRDefault="00605C01" w:rsidP="00605C01">
      <w:pPr>
        <w:spacing w:line="360" w:lineRule="auto"/>
        <w:rPr>
          <w:rFonts w:asciiTheme="majorBidi" w:hAnsiTheme="majorBidi" w:cstheme="majorBidi"/>
          <w:sz w:val="24"/>
          <w:szCs w:val="24"/>
        </w:rPr>
      </w:pPr>
    </w:p>
    <w:p w14:paraId="6E478466" w14:textId="77777777"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Of course, there are legitimate reasons for prioritizing publications in philosophy journals over and above research activities that are focused on interpersonal engagement with non-philosophers. One reason is that we want and need philosophers to advance knowledge in our own field. Another is that, when it comes to graduate students and early-career scholars in particular, philosophers need to engage and have their work reviewed by other philosophers in order to develop expertise in the discipline and build a track record that other philosophers can evaluate for hiring, tenure, and promotion purposes. Indeed, this is likely why so many of our interviewees noted that they waited until tenure to do work that significantly engages scientific and other communities. </w:t>
      </w:r>
    </w:p>
    <w:p w14:paraId="48AF28F4" w14:textId="77777777" w:rsidR="00605C01" w:rsidRPr="00605C01" w:rsidRDefault="00605C01" w:rsidP="00605C01">
      <w:pPr>
        <w:spacing w:line="360" w:lineRule="auto"/>
        <w:rPr>
          <w:rFonts w:asciiTheme="majorBidi" w:hAnsiTheme="majorBidi" w:cstheme="majorBidi"/>
          <w:sz w:val="24"/>
          <w:szCs w:val="24"/>
        </w:rPr>
      </w:pPr>
    </w:p>
    <w:p w14:paraId="09594754" w14:textId="3ED78B4E" w:rsidR="00605C01" w:rsidRPr="004E7A2C" w:rsidRDefault="00605C01" w:rsidP="004E7A2C">
      <w:pPr>
        <w:spacing w:line="360" w:lineRule="auto"/>
        <w:rPr>
          <w:rFonts w:asciiTheme="majorBidi" w:hAnsiTheme="majorBidi" w:cstheme="majorBidi"/>
          <w:b/>
          <w:bCs/>
          <w:sz w:val="24"/>
          <w:szCs w:val="24"/>
        </w:rPr>
      </w:pPr>
      <w:r w:rsidRPr="00605C01">
        <w:rPr>
          <w:rFonts w:asciiTheme="majorBidi" w:hAnsiTheme="majorBidi" w:cstheme="majorBidi"/>
          <w:b/>
          <w:bCs/>
          <w:sz w:val="24"/>
          <w:szCs w:val="24"/>
        </w:rPr>
        <w:t xml:space="preserve">5.2 Potential solutions </w:t>
      </w:r>
    </w:p>
    <w:p w14:paraId="411216F1" w14:textId="4DB61986"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How can we bring our approaches, training, and incentives more in line with our goals, aspirations, and desire to do work that has a positive impact on science and society</w:t>
      </w:r>
      <w:r w:rsidR="00C818F4">
        <w:rPr>
          <w:rFonts w:asciiTheme="majorBidi" w:hAnsiTheme="majorBidi" w:cstheme="majorBidi"/>
          <w:sz w:val="24"/>
          <w:szCs w:val="24"/>
        </w:rPr>
        <w:t>?</w:t>
      </w:r>
      <w:r w:rsidRPr="00605C01">
        <w:rPr>
          <w:rFonts w:asciiTheme="majorBidi" w:hAnsiTheme="majorBidi" w:cstheme="majorBidi"/>
          <w:sz w:val="24"/>
          <w:szCs w:val="24"/>
        </w:rPr>
        <w:t xml:space="preserve"> That is, how might we begin to resolve this troublesome tension? The first step is to identify and better understand this gap. In particular, we need to determine which goals are important and which approaches are more likely to help individuals realize those goals. That is precisely the step we have taken here, and in our larger research program more generally (see </w:t>
      </w:r>
      <w:r w:rsidR="00AB29D1">
        <w:rPr>
          <w:rFonts w:asciiTheme="majorBidi" w:hAnsiTheme="majorBidi" w:cstheme="majorBidi"/>
          <w:sz w:val="24"/>
          <w:szCs w:val="24"/>
        </w:rPr>
        <w:t>Plaisance et al. (2019)</w:t>
      </w:r>
      <w:r w:rsidRPr="00605C01">
        <w:rPr>
          <w:rFonts w:asciiTheme="majorBidi" w:hAnsiTheme="majorBidi" w:cstheme="majorBidi"/>
          <w:sz w:val="24"/>
          <w:szCs w:val="24"/>
        </w:rPr>
        <w:t xml:space="preserve"> for a more detailed discussion about the various goals philosophers of science endorse). Second, we need to highlight potential strategies for individuals, </w:t>
      </w:r>
      <w:r w:rsidR="00B331E5">
        <w:rPr>
          <w:rFonts w:asciiTheme="majorBidi" w:hAnsiTheme="majorBidi" w:cstheme="majorBidi"/>
          <w:sz w:val="24"/>
          <w:szCs w:val="24"/>
        </w:rPr>
        <w:t>as well as</w:t>
      </w:r>
      <w:r w:rsidRPr="00605C01">
        <w:rPr>
          <w:rFonts w:asciiTheme="majorBidi" w:hAnsiTheme="majorBidi" w:cstheme="majorBidi"/>
          <w:sz w:val="24"/>
          <w:szCs w:val="24"/>
        </w:rPr>
        <w:t xml:space="preserve"> for the discipline as a whole. </w:t>
      </w:r>
      <w:r w:rsidRPr="00605C01">
        <w:rPr>
          <w:rFonts w:asciiTheme="majorBidi" w:hAnsiTheme="majorBidi" w:cstheme="majorBidi"/>
          <w:sz w:val="24"/>
          <w:szCs w:val="24"/>
        </w:rPr>
        <w:lastRenderedPageBreak/>
        <w:t>While delving into the details of these strategies and how they might be implemented is beyond the scope of this paper, we offer some preliminary suggestions below.</w:t>
      </w:r>
    </w:p>
    <w:p w14:paraId="6E06F993" w14:textId="77777777" w:rsidR="00605C01" w:rsidRPr="00605C01" w:rsidRDefault="00605C01" w:rsidP="00605C01">
      <w:pPr>
        <w:spacing w:line="360" w:lineRule="auto"/>
        <w:rPr>
          <w:rFonts w:asciiTheme="majorBidi" w:hAnsiTheme="majorBidi" w:cstheme="majorBidi"/>
          <w:sz w:val="24"/>
          <w:szCs w:val="24"/>
        </w:rPr>
      </w:pPr>
    </w:p>
    <w:p w14:paraId="1CA16BC0" w14:textId="2F859FFA"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We recommend three strategies that can be enacted at a departmental, institutional, and disciplinary level. The most obvious, and indeed the one that we have alluded to above, is to develop broader and more flexible criteria for hiring, performance reviews, tenure, and promotion. As </w:t>
      </w:r>
      <w:proofErr w:type="spellStart"/>
      <w:r w:rsidRPr="00605C01">
        <w:rPr>
          <w:rFonts w:asciiTheme="majorBidi" w:hAnsiTheme="majorBidi" w:cstheme="majorBidi"/>
          <w:sz w:val="24"/>
          <w:szCs w:val="24"/>
        </w:rPr>
        <w:t>Frodeman</w:t>
      </w:r>
      <w:proofErr w:type="spellEnd"/>
      <w:r w:rsidRPr="00605C01">
        <w:rPr>
          <w:rFonts w:asciiTheme="majorBidi" w:hAnsiTheme="majorBidi" w:cstheme="majorBidi"/>
          <w:sz w:val="24"/>
          <w:szCs w:val="24"/>
        </w:rPr>
        <w:t xml:space="preserve"> and Briggle point out, single-authored publications still tend to be the gold standard in our field and collaborative work is often frowned upon (2016, 117). Thus, more flexible criteria might include giving credit for philosophical work published in relevant but non-philosophical venues (e.g., science journals). Just because something is published in journals outside the discipline doesn’t mean it’s not philosophical or that it doesn’t advance philosophical understanding; rather, it is </w:t>
      </w:r>
      <w:r w:rsidR="00B331E5">
        <w:rPr>
          <w:rFonts w:asciiTheme="majorBidi" w:hAnsiTheme="majorBidi" w:cstheme="majorBidi"/>
          <w:sz w:val="24"/>
          <w:szCs w:val="24"/>
        </w:rPr>
        <w:t xml:space="preserve">better </w:t>
      </w:r>
      <w:r w:rsidRPr="00605C01">
        <w:rPr>
          <w:rFonts w:asciiTheme="majorBidi" w:hAnsiTheme="majorBidi" w:cstheme="majorBidi"/>
          <w:sz w:val="24"/>
          <w:szCs w:val="24"/>
        </w:rPr>
        <w:t xml:space="preserve">positioned to increase the chance that </w:t>
      </w:r>
      <w:r w:rsidR="00B331E5">
        <w:rPr>
          <w:rFonts w:asciiTheme="majorBidi" w:hAnsiTheme="majorBidi" w:cstheme="majorBidi"/>
          <w:sz w:val="24"/>
          <w:szCs w:val="24"/>
        </w:rPr>
        <w:t xml:space="preserve">the </w:t>
      </w:r>
      <w:r w:rsidRPr="00605C01">
        <w:rPr>
          <w:rFonts w:asciiTheme="majorBidi" w:hAnsiTheme="majorBidi" w:cstheme="majorBidi"/>
          <w:sz w:val="24"/>
          <w:szCs w:val="24"/>
        </w:rPr>
        <w:t xml:space="preserve">philosophical work will influence those who are typically in positions to effect change. In addition, collaborative work should be valued, and valued appropriately. We hear far too often, both from participants and colleagues, that co-authored work counts for a small fraction of a single-authored paper (even though it often takes just as much </w:t>
      </w:r>
      <w:r w:rsidR="003727F7">
        <w:rPr>
          <w:rFonts w:asciiTheme="majorBidi" w:hAnsiTheme="majorBidi" w:cstheme="majorBidi"/>
          <w:sz w:val="24"/>
          <w:szCs w:val="24"/>
        </w:rPr>
        <w:t xml:space="preserve">– if not more – </w:t>
      </w:r>
      <w:r w:rsidRPr="00605C01">
        <w:rPr>
          <w:rFonts w:asciiTheme="majorBidi" w:hAnsiTheme="majorBidi" w:cstheme="majorBidi"/>
          <w:sz w:val="24"/>
          <w:szCs w:val="24"/>
        </w:rPr>
        <w:t xml:space="preserve">time, especially when authored with someone from another discipline, </w:t>
      </w:r>
      <w:r w:rsidR="003727F7">
        <w:rPr>
          <w:rFonts w:asciiTheme="majorBidi" w:hAnsiTheme="majorBidi" w:cstheme="majorBidi"/>
          <w:sz w:val="24"/>
          <w:szCs w:val="24"/>
        </w:rPr>
        <w:t>where</w:t>
      </w:r>
      <w:r w:rsidRPr="00605C01">
        <w:rPr>
          <w:rFonts w:asciiTheme="majorBidi" w:hAnsiTheme="majorBidi" w:cstheme="majorBidi"/>
          <w:sz w:val="24"/>
          <w:szCs w:val="24"/>
        </w:rPr>
        <w:t xml:space="preserve"> important translational work </w:t>
      </w:r>
      <w:r w:rsidR="003727F7">
        <w:rPr>
          <w:rFonts w:asciiTheme="majorBidi" w:hAnsiTheme="majorBidi" w:cstheme="majorBidi"/>
          <w:sz w:val="24"/>
          <w:szCs w:val="24"/>
        </w:rPr>
        <w:t>must be done and differences in</w:t>
      </w:r>
      <w:r w:rsidRPr="00605C01">
        <w:rPr>
          <w:rFonts w:asciiTheme="majorBidi" w:hAnsiTheme="majorBidi" w:cstheme="majorBidi"/>
          <w:sz w:val="24"/>
          <w:szCs w:val="24"/>
        </w:rPr>
        <w:t xml:space="preserve"> writing and publishing norms</w:t>
      </w:r>
      <w:r w:rsidR="003727F7">
        <w:rPr>
          <w:rFonts w:asciiTheme="majorBidi" w:hAnsiTheme="majorBidi" w:cstheme="majorBidi"/>
          <w:sz w:val="24"/>
          <w:szCs w:val="24"/>
        </w:rPr>
        <w:t xml:space="preserve"> must be navigated</w:t>
      </w:r>
      <w:r w:rsidRPr="00605C01">
        <w:rPr>
          <w:rFonts w:asciiTheme="majorBidi" w:hAnsiTheme="majorBidi" w:cstheme="majorBidi"/>
          <w:sz w:val="24"/>
          <w:szCs w:val="24"/>
        </w:rPr>
        <w:t xml:space="preserve">). </w:t>
      </w:r>
    </w:p>
    <w:p w14:paraId="77AF553A" w14:textId="77777777" w:rsidR="00605C01" w:rsidRPr="00605C01" w:rsidRDefault="00605C01" w:rsidP="00605C01">
      <w:pPr>
        <w:spacing w:line="360" w:lineRule="auto"/>
        <w:rPr>
          <w:rFonts w:asciiTheme="majorBidi" w:hAnsiTheme="majorBidi" w:cstheme="majorBidi"/>
          <w:sz w:val="24"/>
          <w:szCs w:val="24"/>
        </w:rPr>
      </w:pPr>
    </w:p>
    <w:p w14:paraId="1C657FEB" w14:textId="5675D45F"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We want to emphasize that these changes will need to be enacted by those in decision-making positions, not just left up to those who value this work. Also, having other gatekeepers such as journal editors and philosophy association leaders on board will also help to advance this goal (Fehr and Plaisance 2010; Tiberius 2017). Again, this does not mean that publishing in philosophical venues should not be encouraged or even required. </w:t>
      </w:r>
      <w:r w:rsidR="00B331E5">
        <w:rPr>
          <w:rFonts w:asciiTheme="majorBidi" w:hAnsiTheme="majorBidi" w:cstheme="majorBidi"/>
          <w:sz w:val="24"/>
          <w:szCs w:val="24"/>
        </w:rPr>
        <w:t>Indeed, we</w:t>
      </w:r>
      <w:r w:rsidRPr="00605C01">
        <w:rPr>
          <w:rFonts w:asciiTheme="majorBidi" w:hAnsiTheme="majorBidi" w:cstheme="majorBidi"/>
          <w:sz w:val="24"/>
          <w:szCs w:val="24"/>
        </w:rPr>
        <w:t xml:space="preserve"> are not limited to two choices</w:t>
      </w:r>
      <w:r w:rsidR="00B331E5">
        <w:rPr>
          <w:rFonts w:asciiTheme="majorBidi" w:hAnsiTheme="majorBidi" w:cstheme="majorBidi"/>
          <w:sz w:val="24"/>
          <w:szCs w:val="24"/>
        </w:rPr>
        <w:t xml:space="preserve">: </w:t>
      </w:r>
      <w:r w:rsidRPr="00605C01">
        <w:rPr>
          <w:rFonts w:asciiTheme="majorBidi" w:hAnsiTheme="majorBidi" w:cstheme="majorBidi"/>
          <w:sz w:val="24"/>
          <w:szCs w:val="24"/>
        </w:rPr>
        <w:t xml:space="preserve">incentivizing and rewarding </w:t>
      </w:r>
      <w:r w:rsidRPr="00605C01">
        <w:rPr>
          <w:rFonts w:asciiTheme="majorBidi" w:hAnsiTheme="majorBidi" w:cstheme="majorBidi"/>
          <w:i/>
          <w:iCs/>
          <w:sz w:val="24"/>
          <w:szCs w:val="24"/>
        </w:rPr>
        <w:t>only</w:t>
      </w:r>
      <w:r w:rsidRPr="00605C01">
        <w:rPr>
          <w:rFonts w:asciiTheme="majorBidi" w:hAnsiTheme="majorBidi" w:cstheme="majorBidi"/>
          <w:sz w:val="24"/>
          <w:szCs w:val="24"/>
        </w:rPr>
        <w:t xml:space="preserve"> work that is disseminated in philosophical venues </w:t>
      </w:r>
      <w:r w:rsidR="00B331E5">
        <w:rPr>
          <w:rFonts w:asciiTheme="majorBidi" w:hAnsiTheme="majorBidi" w:cstheme="majorBidi"/>
          <w:sz w:val="24"/>
          <w:szCs w:val="24"/>
        </w:rPr>
        <w:t xml:space="preserve">vs. </w:t>
      </w:r>
      <w:r w:rsidRPr="00605C01">
        <w:rPr>
          <w:rFonts w:asciiTheme="majorBidi" w:hAnsiTheme="majorBidi" w:cstheme="majorBidi"/>
          <w:sz w:val="24"/>
          <w:szCs w:val="24"/>
        </w:rPr>
        <w:t xml:space="preserve">recognizing and counting </w:t>
      </w:r>
      <w:r w:rsidRPr="00605C01">
        <w:rPr>
          <w:rFonts w:asciiTheme="majorBidi" w:hAnsiTheme="majorBidi" w:cstheme="majorBidi"/>
          <w:i/>
          <w:iCs/>
          <w:sz w:val="24"/>
          <w:szCs w:val="24"/>
        </w:rPr>
        <w:t>all</w:t>
      </w:r>
      <w:r w:rsidRPr="00605C01">
        <w:rPr>
          <w:rFonts w:asciiTheme="majorBidi" w:hAnsiTheme="majorBidi" w:cstheme="majorBidi"/>
          <w:sz w:val="24"/>
          <w:szCs w:val="24"/>
        </w:rPr>
        <w:t xml:space="preserve"> scholarship in </w:t>
      </w:r>
      <w:r w:rsidR="00B331E5">
        <w:rPr>
          <w:rFonts w:asciiTheme="majorBidi" w:hAnsiTheme="majorBidi" w:cstheme="majorBidi"/>
          <w:sz w:val="24"/>
          <w:szCs w:val="24"/>
        </w:rPr>
        <w:t>exactly the same ways</w:t>
      </w:r>
      <w:r w:rsidRPr="00605C01">
        <w:rPr>
          <w:rFonts w:asciiTheme="majorBidi" w:hAnsiTheme="majorBidi" w:cstheme="majorBidi"/>
          <w:sz w:val="24"/>
          <w:szCs w:val="24"/>
        </w:rPr>
        <w:t xml:space="preserve">. </w:t>
      </w:r>
      <w:r w:rsidR="00B331E5">
        <w:rPr>
          <w:rFonts w:asciiTheme="majorBidi" w:hAnsiTheme="majorBidi" w:cstheme="majorBidi"/>
          <w:sz w:val="24"/>
          <w:szCs w:val="24"/>
        </w:rPr>
        <w:t>Rather, there</w:t>
      </w:r>
      <w:r w:rsidRPr="00605C01">
        <w:rPr>
          <w:rFonts w:asciiTheme="majorBidi" w:hAnsiTheme="majorBidi" w:cstheme="majorBidi"/>
          <w:sz w:val="24"/>
          <w:szCs w:val="24"/>
        </w:rPr>
        <w:t xml:space="preserve"> is a middle ground</w:t>
      </w:r>
      <w:r w:rsidR="00B331E5">
        <w:rPr>
          <w:rFonts w:asciiTheme="majorBidi" w:hAnsiTheme="majorBidi" w:cstheme="majorBidi"/>
          <w:sz w:val="24"/>
          <w:szCs w:val="24"/>
        </w:rPr>
        <w:t xml:space="preserve"> </w:t>
      </w:r>
      <w:r w:rsidRPr="00605C01">
        <w:rPr>
          <w:rFonts w:asciiTheme="majorBidi" w:hAnsiTheme="majorBidi" w:cstheme="majorBidi"/>
          <w:sz w:val="24"/>
          <w:szCs w:val="24"/>
        </w:rPr>
        <w:t>that can be sought, where</w:t>
      </w:r>
      <w:r w:rsidR="00B331E5">
        <w:rPr>
          <w:rFonts w:asciiTheme="majorBidi" w:hAnsiTheme="majorBidi" w:cstheme="majorBidi"/>
          <w:sz w:val="24"/>
          <w:szCs w:val="24"/>
        </w:rPr>
        <w:t xml:space="preserve"> </w:t>
      </w:r>
      <w:r w:rsidRPr="00605C01">
        <w:rPr>
          <w:rFonts w:asciiTheme="majorBidi" w:hAnsiTheme="majorBidi" w:cstheme="majorBidi"/>
          <w:sz w:val="24"/>
          <w:szCs w:val="24"/>
        </w:rPr>
        <w:t>philosophical presentations and publications are required, but contributions made outside the discipline are also recognized as valuable work, especially since that work can help increase the broader relevance of our discipline (and, as noted above, enhance philosophical work in the process).</w:t>
      </w:r>
    </w:p>
    <w:p w14:paraId="7CE918EF" w14:textId="77777777" w:rsidR="00605C01" w:rsidRPr="00605C01" w:rsidRDefault="00605C01" w:rsidP="00605C01">
      <w:pPr>
        <w:spacing w:line="360" w:lineRule="auto"/>
        <w:rPr>
          <w:rFonts w:asciiTheme="majorBidi" w:hAnsiTheme="majorBidi" w:cstheme="majorBidi"/>
          <w:sz w:val="24"/>
          <w:szCs w:val="24"/>
        </w:rPr>
      </w:pPr>
    </w:p>
    <w:p w14:paraId="156E7C5E" w14:textId="77777777"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lastRenderedPageBreak/>
        <w:t xml:space="preserve">Another strategy for reducing the tension between our approaches and some of our goals is to include training for graduate students and early-career scholars in how to build networks, present at science conferences, talk with stakeholders, and collaborate. As </w:t>
      </w:r>
      <w:proofErr w:type="spellStart"/>
      <w:r w:rsidRPr="00605C01">
        <w:rPr>
          <w:rFonts w:asciiTheme="majorBidi" w:hAnsiTheme="majorBidi" w:cstheme="majorBidi"/>
          <w:sz w:val="24"/>
          <w:szCs w:val="24"/>
        </w:rPr>
        <w:t>Thagard</w:t>
      </w:r>
      <w:proofErr w:type="spellEnd"/>
      <w:r w:rsidRPr="00605C01">
        <w:rPr>
          <w:rFonts w:asciiTheme="majorBidi" w:hAnsiTheme="majorBidi" w:cstheme="majorBidi"/>
          <w:sz w:val="24"/>
          <w:szCs w:val="24"/>
        </w:rPr>
        <w:t xml:space="preserve"> (2006) points out, philosophers do not learn these skills (as opposed to students in STEM programs, who often have the opportunity to work in laboratory communities and co-author with other researchers). We also need to continue paying attention to the conditions that facilitate – and those that block – broader impacts. This will enable us to identify barriers that need to be addressed and opportunities that might be leveraged. (This is precisely what Australia’s recent Engagement and Impact Assessment (EI) approach aims to do, by assessing “societal impact through both tangible outcomes, but also the presence of institutional mechanisms promoting or enabling research impact with outcomes based on qualitative descriptions of how the institutions facilitated impact realization” (Research Council of Australia 2018, quoted in </w:t>
      </w:r>
      <w:proofErr w:type="spellStart"/>
      <w:r w:rsidRPr="00605C01">
        <w:rPr>
          <w:rFonts w:asciiTheme="majorBidi" w:hAnsiTheme="majorBidi" w:cstheme="majorBidi"/>
          <w:sz w:val="24"/>
          <w:szCs w:val="24"/>
        </w:rPr>
        <w:t>Muhonen</w:t>
      </w:r>
      <w:proofErr w:type="spellEnd"/>
      <w:r w:rsidRPr="00605C01">
        <w:rPr>
          <w:rFonts w:asciiTheme="majorBidi" w:hAnsiTheme="majorBidi" w:cstheme="majorBidi"/>
          <w:sz w:val="24"/>
          <w:szCs w:val="24"/>
        </w:rPr>
        <w:t xml:space="preserve"> et al. 2020, 36).)</w:t>
      </w:r>
    </w:p>
    <w:p w14:paraId="4AA5D938" w14:textId="77777777" w:rsidR="00605C01" w:rsidRPr="00605C01" w:rsidRDefault="00605C01" w:rsidP="00605C01">
      <w:pPr>
        <w:spacing w:line="360" w:lineRule="auto"/>
        <w:rPr>
          <w:rFonts w:asciiTheme="majorBidi" w:hAnsiTheme="majorBidi" w:cstheme="majorBidi"/>
          <w:sz w:val="24"/>
          <w:szCs w:val="24"/>
        </w:rPr>
      </w:pPr>
    </w:p>
    <w:p w14:paraId="578B2697" w14:textId="229FED9E"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Individuals who wish to increase their broader impacts can follow some of the approaches discussed by participants in this study by actively disseminating one’s work to relevant communities</w:t>
      </w:r>
      <w:r w:rsidR="0059641D">
        <w:rPr>
          <w:rFonts w:asciiTheme="majorBidi" w:hAnsiTheme="majorBidi" w:cstheme="majorBidi"/>
          <w:sz w:val="24"/>
          <w:szCs w:val="24"/>
        </w:rPr>
        <w:t>. (N</w:t>
      </w:r>
      <w:r w:rsidRPr="00605C01">
        <w:rPr>
          <w:rFonts w:asciiTheme="majorBidi" w:hAnsiTheme="majorBidi" w:cstheme="majorBidi"/>
          <w:sz w:val="24"/>
          <w:szCs w:val="24"/>
        </w:rPr>
        <w:t>otably, not all philosophical work will be immediately relevant to others outside the discipline</w:t>
      </w:r>
      <w:r w:rsidR="0059641D">
        <w:rPr>
          <w:rFonts w:asciiTheme="majorBidi" w:hAnsiTheme="majorBidi" w:cstheme="majorBidi"/>
          <w:sz w:val="24"/>
          <w:szCs w:val="24"/>
        </w:rPr>
        <w:t>.)</w:t>
      </w:r>
      <w:r w:rsidRPr="00605C01">
        <w:rPr>
          <w:rFonts w:asciiTheme="majorBidi" w:hAnsiTheme="majorBidi" w:cstheme="majorBidi"/>
          <w:sz w:val="24"/>
          <w:szCs w:val="24"/>
        </w:rPr>
        <w:t xml:space="preserve"> This might include publishing in science, science policy, or other journals; writing white papers; or disseminating one’s philosophical publications to relevant stakeholders via social media. (The last option means you can publish in philosophy journals and still ensure that your work gets into the hands of those who can use it, though attention must be given to writing one’s work in an accessible way.) Collaborating is a particularly powerful way to increase impact, especially for those who are aiming to publish in non-philosophy journals. Publishing with a scientist often requires extra work, but it may be more efficient than trying to figure out the publishing norms on your own.</w:t>
      </w:r>
      <w:r w:rsidRPr="00605C01">
        <w:rPr>
          <w:rStyle w:val="FootnoteReference"/>
          <w:rFonts w:asciiTheme="majorBidi" w:hAnsiTheme="majorBidi" w:cstheme="majorBidi"/>
          <w:sz w:val="24"/>
          <w:szCs w:val="24"/>
        </w:rPr>
        <w:footnoteReference w:id="20"/>
      </w:r>
      <w:r w:rsidRPr="00605C01">
        <w:rPr>
          <w:rFonts w:asciiTheme="majorBidi" w:hAnsiTheme="majorBidi" w:cstheme="majorBidi"/>
          <w:sz w:val="24"/>
          <w:szCs w:val="24"/>
        </w:rPr>
        <w:t xml:space="preserve"> In this respect, Elliott </w:t>
      </w:r>
      <w:proofErr w:type="spellStart"/>
      <w:r w:rsidRPr="00605C01">
        <w:rPr>
          <w:rFonts w:asciiTheme="majorBidi" w:hAnsiTheme="majorBidi" w:cstheme="majorBidi"/>
          <w:sz w:val="24"/>
          <w:szCs w:val="24"/>
        </w:rPr>
        <w:t>Sober’s</w:t>
      </w:r>
      <w:proofErr w:type="spellEnd"/>
      <w:r w:rsidRPr="00605C01">
        <w:rPr>
          <w:rFonts w:asciiTheme="majorBidi" w:hAnsiTheme="majorBidi" w:cstheme="majorBidi"/>
          <w:sz w:val="24"/>
          <w:szCs w:val="24"/>
        </w:rPr>
        <w:t xml:space="preserve"> advice to “publish in science journals” and “collaborate with scientists” was spot on; we just need to think more carefully about what that entails and what challenges might arise in doing so (e.g., must one wait until tenure to do this sort of work?). Furthermore, this is only one set of strategies for increasing the </w:t>
      </w:r>
      <w:r w:rsidRPr="00605C01">
        <w:rPr>
          <w:rFonts w:asciiTheme="majorBidi" w:hAnsiTheme="majorBidi" w:cstheme="majorBidi"/>
          <w:sz w:val="24"/>
          <w:szCs w:val="24"/>
        </w:rPr>
        <w:lastRenderedPageBreak/>
        <w:t xml:space="preserve">broader impact of philosophy of science. As the interviews demonstrated, many philosophers have had significant influence in policy and education spaces as well. </w:t>
      </w:r>
    </w:p>
    <w:p w14:paraId="10544241" w14:textId="77777777" w:rsidR="00605C01" w:rsidRPr="00605C01" w:rsidRDefault="00605C01" w:rsidP="00605C01">
      <w:pPr>
        <w:spacing w:line="360" w:lineRule="auto"/>
        <w:rPr>
          <w:rFonts w:asciiTheme="majorBidi" w:hAnsiTheme="majorBidi" w:cstheme="majorBidi"/>
          <w:sz w:val="24"/>
          <w:szCs w:val="24"/>
        </w:rPr>
      </w:pPr>
    </w:p>
    <w:p w14:paraId="0B7E7176" w14:textId="6F857501" w:rsidR="00605C01" w:rsidRPr="00605C01" w:rsidRDefault="00605C01" w:rsidP="00605C01">
      <w:pPr>
        <w:spacing w:line="360" w:lineRule="auto"/>
        <w:rPr>
          <w:rFonts w:asciiTheme="majorBidi" w:hAnsiTheme="majorBidi" w:cstheme="majorBidi"/>
          <w:sz w:val="24"/>
          <w:szCs w:val="24"/>
        </w:rPr>
      </w:pPr>
      <w:r w:rsidRPr="00605C01">
        <w:rPr>
          <w:rFonts w:asciiTheme="majorBidi" w:hAnsiTheme="majorBidi" w:cstheme="majorBidi"/>
          <w:sz w:val="24"/>
          <w:szCs w:val="24"/>
        </w:rPr>
        <w:t xml:space="preserve">We should also consider what specific strategies, activities, and attitudes are more likely to make someone successful in these endeavors. According to some of our participants, key factors include putting in the time to learn the relevant science or policy, a willingness to listen to others, the ability to understand others’ positions and interests, and displaying epistemic humility (see </w:t>
      </w:r>
      <w:r w:rsidR="00272E2A">
        <w:rPr>
          <w:rFonts w:asciiTheme="majorBidi" w:hAnsiTheme="majorBidi" w:cstheme="majorBidi"/>
          <w:sz w:val="24"/>
          <w:szCs w:val="24"/>
        </w:rPr>
        <w:t>Plaisance (2020)</w:t>
      </w:r>
      <w:r w:rsidRPr="00605C01">
        <w:rPr>
          <w:rFonts w:asciiTheme="majorBidi" w:hAnsiTheme="majorBidi" w:cstheme="majorBidi"/>
          <w:sz w:val="24"/>
          <w:szCs w:val="24"/>
        </w:rPr>
        <w:t xml:space="preserve"> for a more in-depth discussion about the importance of relationship-building for</w:t>
      </w:r>
      <w:r w:rsidR="0059641D">
        <w:rPr>
          <w:rFonts w:asciiTheme="majorBidi" w:hAnsiTheme="majorBidi" w:cstheme="majorBidi"/>
          <w:sz w:val="24"/>
          <w:szCs w:val="24"/>
        </w:rPr>
        <w:t xml:space="preserve"> facilitating broader</w:t>
      </w:r>
      <w:r w:rsidRPr="00605C01">
        <w:rPr>
          <w:rFonts w:asciiTheme="majorBidi" w:hAnsiTheme="majorBidi" w:cstheme="majorBidi"/>
          <w:sz w:val="24"/>
          <w:szCs w:val="24"/>
        </w:rPr>
        <w:t xml:space="preserve"> impact). In fact, these suggestions collectively made up another theme from our interviews (one of the codes underlying this theme was labeled in the words of one participant: “don’t be an asshole</w:t>
      </w:r>
      <w:r w:rsidR="0059641D">
        <w:rPr>
          <w:rFonts w:asciiTheme="majorBidi" w:hAnsiTheme="majorBidi" w:cstheme="majorBidi"/>
          <w:sz w:val="24"/>
          <w:szCs w:val="24"/>
        </w:rPr>
        <w:t>”</w:t>
      </w:r>
      <w:r w:rsidRPr="00605C01">
        <w:rPr>
          <w:rFonts w:asciiTheme="majorBidi" w:hAnsiTheme="majorBidi" w:cstheme="majorBidi"/>
          <w:sz w:val="24"/>
          <w:szCs w:val="24"/>
        </w:rPr>
        <w:t xml:space="preserve">). While this advice may seem obvious, some philosophers are quick to </w:t>
      </w:r>
      <w:r w:rsidR="0059641D">
        <w:rPr>
          <w:rFonts w:asciiTheme="majorBidi" w:hAnsiTheme="majorBidi" w:cstheme="majorBidi"/>
          <w:sz w:val="24"/>
          <w:szCs w:val="24"/>
        </w:rPr>
        <w:t>criticize</w:t>
      </w:r>
      <w:r w:rsidRPr="00605C01">
        <w:rPr>
          <w:rFonts w:asciiTheme="majorBidi" w:hAnsiTheme="majorBidi" w:cstheme="majorBidi"/>
          <w:sz w:val="24"/>
          <w:szCs w:val="24"/>
        </w:rPr>
        <w:t xml:space="preserve"> (in fact, that is one of our key skills), and do so without fully understanding the perspective of those whom they are criticizing</w:t>
      </w:r>
      <w:r w:rsidR="0059641D">
        <w:rPr>
          <w:rFonts w:asciiTheme="majorBidi" w:hAnsiTheme="majorBidi" w:cstheme="majorBidi"/>
          <w:sz w:val="24"/>
          <w:szCs w:val="24"/>
        </w:rPr>
        <w:t>,</w:t>
      </w:r>
      <w:r w:rsidRPr="00605C01">
        <w:rPr>
          <w:rFonts w:asciiTheme="majorBidi" w:hAnsiTheme="majorBidi" w:cstheme="majorBidi"/>
          <w:sz w:val="24"/>
          <w:szCs w:val="24"/>
        </w:rPr>
        <w:t xml:space="preserve"> </w:t>
      </w:r>
      <w:r w:rsidR="0059641D">
        <w:rPr>
          <w:rFonts w:asciiTheme="majorBidi" w:hAnsiTheme="majorBidi" w:cstheme="majorBidi"/>
          <w:sz w:val="24"/>
          <w:szCs w:val="24"/>
        </w:rPr>
        <w:t>n</w:t>
      </w:r>
      <w:r w:rsidRPr="00605C01">
        <w:rPr>
          <w:rFonts w:asciiTheme="majorBidi" w:hAnsiTheme="majorBidi" w:cstheme="majorBidi"/>
          <w:sz w:val="24"/>
          <w:szCs w:val="24"/>
        </w:rPr>
        <w:t>or engaging in genuine dialogue. (Of course, in some cases, such understanding isn’t necessary for generating useful criticism</w:t>
      </w:r>
      <w:r w:rsidR="00272E2A">
        <w:rPr>
          <w:rFonts w:asciiTheme="majorBidi" w:hAnsiTheme="majorBidi" w:cstheme="majorBidi"/>
          <w:sz w:val="24"/>
          <w:szCs w:val="24"/>
        </w:rPr>
        <w:t xml:space="preserve"> and there may be times when maintaining critical distance is beneficial</w:t>
      </w:r>
      <w:r w:rsidRPr="00605C01">
        <w:rPr>
          <w:rFonts w:asciiTheme="majorBidi" w:hAnsiTheme="majorBidi" w:cstheme="majorBidi"/>
          <w:sz w:val="24"/>
          <w:szCs w:val="24"/>
        </w:rPr>
        <w:t>.</w:t>
      </w:r>
      <w:r w:rsidR="00272E2A">
        <w:rPr>
          <w:rFonts w:asciiTheme="majorBidi" w:hAnsiTheme="majorBidi" w:cstheme="majorBidi"/>
          <w:sz w:val="24"/>
          <w:szCs w:val="24"/>
        </w:rPr>
        <w:t xml:space="preserve"> See Plaisance (2020) for a discussion of this tradeoff.</w:t>
      </w:r>
      <w:r w:rsidRPr="00605C01">
        <w:rPr>
          <w:rFonts w:asciiTheme="majorBidi" w:hAnsiTheme="majorBidi" w:cstheme="majorBidi"/>
          <w:sz w:val="24"/>
          <w:szCs w:val="24"/>
        </w:rPr>
        <w:t xml:space="preserve">) A related but separate strategy is to look for and leverage opportunities. Research has demonstrated that productive interactions often arise from serendipitous encounters (Donovan 2011; </w:t>
      </w:r>
      <w:proofErr w:type="spellStart"/>
      <w:r w:rsidRPr="00605C01">
        <w:rPr>
          <w:rFonts w:asciiTheme="majorBidi" w:hAnsiTheme="majorBidi" w:cstheme="majorBidi"/>
          <w:sz w:val="24"/>
          <w:szCs w:val="24"/>
        </w:rPr>
        <w:t>Spaapen</w:t>
      </w:r>
      <w:proofErr w:type="spellEnd"/>
      <w:r w:rsidRPr="00605C01">
        <w:rPr>
          <w:rFonts w:asciiTheme="majorBidi" w:hAnsiTheme="majorBidi" w:cstheme="majorBidi"/>
          <w:sz w:val="24"/>
          <w:szCs w:val="24"/>
        </w:rPr>
        <w:t xml:space="preserve"> and van </w:t>
      </w:r>
      <w:proofErr w:type="spellStart"/>
      <w:r w:rsidRPr="00605C01">
        <w:rPr>
          <w:rFonts w:asciiTheme="majorBidi" w:hAnsiTheme="majorBidi" w:cstheme="majorBidi"/>
          <w:sz w:val="24"/>
          <w:szCs w:val="24"/>
        </w:rPr>
        <w:t>Drooge</w:t>
      </w:r>
      <w:proofErr w:type="spellEnd"/>
      <w:r w:rsidRPr="00605C01">
        <w:rPr>
          <w:rFonts w:asciiTheme="majorBidi" w:hAnsiTheme="majorBidi" w:cstheme="majorBidi"/>
          <w:sz w:val="24"/>
          <w:szCs w:val="24"/>
        </w:rPr>
        <w:t xml:space="preserve"> 2011; Molas-</w:t>
      </w:r>
      <w:proofErr w:type="spellStart"/>
      <w:r w:rsidRPr="00605C01">
        <w:rPr>
          <w:rFonts w:asciiTheme="majorBidi" w:hAnsiTheme="majorBidi" w:cstheme="majorBidi"/>
          <w:sz w:val="24"/>
          <w:szCs w:val="24"/>
        </w:rPr>
        <w:t>Gall</w:t>
      </w:r>
      <w:r w:rsidR="002D42CD">
        <w:rPr>
          <w:rFonts w:asciiTheme="majorBidi" w:hAnsiTheme="majorBidi" w:cstheme="majorBidi"/>
          <w:sz w:val="24"/>
          <w:szCs w:val="24"/>
        </w:rPr>
        <w:t>a</w:t>
      </w:r>
      <w:r w:rsidRPr="00605C01">
        <w:rPr>
          <w:rFonts w:asciiTheme="majorBidi" w:hAnsiTheme="majorBidi" w:cstheme="majorBidi"/>
          <w:sz w:val="24"/>
          <w:szCs w:val="24"/>
        </w:rPr>
        <w:t>rt</w:t>
      </w:r>
      <w:proofErr w:type="spellEnd"/>
      <w:r w:rsidRPr="00605C01">
        <w:rPr>
          <w:rFonts w:asciiTheme="majorBidi" w:hAnsiTheme="majorBidi" w:cstheme="majorBidi"/>
          <w:sz w:val="24"/>
          <w:szCs w:val="24"/>
        </w:rPr>
        <w:t xml:space="preserve"> and Tang 2011; Penfield et al. 2014). As Holbrook </w:t>
      </w:r>
      <w:r w:rsidR="0059641D">
        <w:rPr>
          <w:rFonts w:asciiTheme="majorBidi" w:hAnsiTheme="majorBidi" w:cstheme="majorBidi"/>
          <w:sz w:val="24"/>
          <w:szCs w:val="24"/>
        </w:rPr>
        <w:t xml:space="preserve">(2019) </w:t>
      </w:r>
      <w:r w:rsidRPr="00605C01">
        <w:rPr>
          <w:rFonts w:asciiTheme="majorBidi" w:hAnsiTheme="majorBidi" w:cstheme="majorBidi"/>
          <w:sz w:val="24"/>
          <w:szCs w:val="24"/>
        </w:rPr>
        <w:t xml:space="preserve">argues, however, that doesn’t mean these are a result of </w:t>
      </w:r>
      <w:r w:rsidR="00272E2A">
        <w:rPr>
          <w:rFonts w:asciiTheme="majorBidi" w:hAnsiTheme="majorBidi" w:cstheme="majorBidi"/>
          <w:sz w:val="24"/>
          <w:szCs w:val="24"/>
        </w:rPr>
        <w:t xml:space="preserve">pure </w:t>
      </w:r>
      <w:r w:rsidRPr="00605C01">
        <w:rPr>
          <w:rFonts w:asciiTheme="majorBidi" w:hAnsiTheme="majorBidi" w:cstheme="majorBidi"/>
          <w:sz w:val="24"/>
          <w:szCs w:val="24"/>
        </w:rPr>
        <w:t xml:space="preserve">luck – rather, one can strategically look for and act on promising opportunities. This might include taking actions that are likely to create more opportunities to begin with, </w:t>
      </w:r>
      <w:r w:rsidR="0059641D">
        <w:rPr>
          <w:rFonts w:asciiTheme="majorBidi" w:hAnsiTheme="majorBidi" w:cstheme="majorBidi"/>
          <w:sz w:val="24"/>
          <w:szCs w:val="24"/>
        </w:rPr>
        <w:t>as some of</w:t>
      </w:r>
      <w:r w:rsidRPr="00605C01">
        <w:rPr>
          <w:rFonts w:asciiTheme="majorBidi" w:hAnsiTheme="majorBidi" w:cstheme="majorBidi"/>
          <w:sz w:val="24"/>
          <w:szCs w:val="24"/>
        </w:rPr>
        <w:t xml:space="preserve"> our own participants had done (e.g., attending relevant conferences outside philosophy, serving on PhD committees for students in other departments, and even co-teaching with non-philosophers). </w:t>
      </w:r>
    </w:p>
    <w:p w14:paraId="0CD3780A" w14:textId="77777777" w:rsidR="00605C01" w:rsidRPr="00605C01" w:rsidRDefault="00605C01" w:rsidP="00605C01">
      <w:pPr>
        <w:spacing w:line="360" w:lineRule="auto"/>
        <w:rPr>
          <w:rFonts w:asciiTheme="majorBidi" w:hAnsiTheme="majorBidi" w:cstheme="majorBidi"/>
          <w:sz w:val="24"/>
          <w:szCs w:val="24"/>
        </w:rPr>
      </w:pPr>
    </w:p>
    <w:p w14:paraId="27B0C5A4" w14:textId="31C1E3A7" w:rsidR="00605C01" w:rsidRPr="008A60E4" w:rsidRDefault="0059641D" w:rsidP="00605C01">
      <w:pPr>
        <w:spacing w:line="360" w:lineRule="auto"/>
        <w:rPr>
          <w:rFonts w:asciiTheme="majorBidi" w:hAnsiTheme="majorBidi" w:cstheme="majorBidi"/>
          <w:sz w:val="24"/>
          <w:szCs w:val="24"/>
        </w:rPr>
      </w:pPr>
      <w:r>
        <w:rPr>
          <w:rFonts w:asciiTheme="majorBidi" w:hAnsiTheme="majorBidi" w:cstheme="majorBidi"/>
          <w:sz w:val="24"/>
          <w:szCs w:val="24"/>
        </w:rPr>
        <w:t>I</w:t>
      </w:r>
      <w:r w:rsidR="00605C01" w:rsidRPr="00605C01">
        <w:rPr>
          <w:rFonts w:asciiTheme="majorBidi" w:hAnsiTheme="majorBidi" w:cstheme="majorBidi"/>
          <w:sz w:val="24"/>
          <w:szCs w:val="24"/>
        </w:rPr>
        <w:t xml:space="preserve">ndividuals interested in doing work that may not be rewarded may want to consider tracking their own productive interactions and trying to trace them forward to identify potential and actual impacts. In doing so, it is important to note that impacts can change over time and that they can be viewed differently be different stakeholders. (This is one of the benefits of the Field Philosophy approach advanced by </w:t>
      </w:r>
      <w:proofErr w:type="spellStart"/>
      <w:r w:rsidR="00605C01" w:rsidRPr="00605C01">
        <w:rPr>
          <w:rFonts w:asciiTheme="majorBidi" w:hAnsiTheme="majorBidi" w:cstheme="majorBidi"/>
          <w:sz w:val="24"/>
          <w:szCs w:val="24"/>
        </w:rPr>
        <w:t>Frodeman</w:t>
      </w:r>
      <w:proofErr w:type="spellEnd"/>
      <w:r w:rsidR="00605C01" w:rsidRPr="00605C01">
        <w:rPr>
          <w:rFonts w:asciiTheme="majorBidi" w:hAnsiTheme="majorBidi" w:cstheme="majorBidi"/>
          <w:sz w:val="24"/>
          <w:szCs w:val="24"/>
        </w:rPr>
        <w:t xml:space="preserve">, Briggle, </w:t>
      </w:r>
      <w:proofErr w:type="spellStart"/>
      <w:r w:rsidR="00605C01" w:rsidRPr="00605C01">
        <w:rPr>
          <w:rFonts w:asciiTheme="majorBidi" w:hAnsiTheme="majorBidi" w:cstheme="majorBidi"/>
          <w:sz w:val="24"/>
          <w:szCs w:val="24"/>
        </w:rPr>
        <w:t>Brister</w:t>
      </w:r>
      <w:proofErr w:type="spellEnd"/>
      <w:r w:rsidR="00605C01" w:rsidRPr="00605C01">
        <w:rPr>
          <w:rFonts w:asciiTheme="majorBidi" w:hAnsiTheme="majorBidi" w:cstheme="majorBidi"/>
          <w:sz w:val="24"/>
          <w:szCs w:val="24"/>
        </w:rPr>
        <w:t xml:space="preserve">, and others, as it requires working </w:t>
      </w:r>
      <w:r w:rsidR="00605C01" w:rsidRPr="00605C01">
        <w:rPr>
          <w:rFonts w:asciiTheme="majorBidi" w:hAnsiTheme="majorBidi" w:cstheme="majorBidi"/>
          <w:i/>
          <w:iCs/>
          <w:sz w:val="24"/>
          <w:szCs w:val="24"/>
        </w:rPr>
        <w:t>with</w:t>
      </w:r>
      <w:r w:rsidR="00605C01" w:rsidRPr="00605C01">
        <w:rPr>
          <w:rFonts w:asciiTheme="majorBidi" w:hAnsiTheme="majorBidi" w:cstheme="majorBidi"/>
          <w:sz w:val="24"/>
          <w:szCs w:val="24"/>
        </w:rPr>
        <w:t xml:space="preserve"> relevant stakeholders and understanding problems from their perspective; this is just one among many approaches that a philosopher of science looking to increase their broader impacts </w:t>
      </w:r>
      <w:r w:rsidR="00605C01" w:rsidRPr="00605C01">
        <w:rPr>
          <w:rFonts w:asciiTheme="majorBidi" w:hAnsiTheme="majorBidi" w:cstheme="majorBidi"/>
          <w:sz w:val="24"/>
          <w:szCs w:val="24"/>
        </w:rPr>
        <w:lastRenderedPageBreak/>
        <w:t>might take</w:t>
      </w:r>
      <w:r w:rsidR="00811420">
        <w:rPr>
          <w:rFonts w:asciiTheme="majorBidi" w:hAnsiTheme="majorBidi" w:cstheme="majorBidi"/>
          <w:sz w:val="24"/>
          <w:szCs w:val="24"/>
        </w:rPr>
        <w:t>.</w:t>
      </w:r>
      <w:r w:rsidR="00605C01" w:rsidRPr="00605C01">
        <w:rPr>
          <w:rFonts w:asciiTheme="majorBidi" w:hAnsiTheme="majorBidi" w:cstheme="majorBidi"/>
          <w:sz w:val="24"/>
          <w:szCs w:val="24"/>
        </w:rPr>
        <w:t xml:space="preserve">) One can also make use of </w:t>
      </w:r>
      <w:proofErr w:type="spellStart"/>
      <w:r w:rsidR="00605C01" w:rsidRPr="00605C01">
        <w:rPr>
          <w:rFonts w:asciiTheme="majorBidi" w:hAnsiTheme="majorBidi" w:cstheme="majorBidi"/>
          <w:sz w:val="24"/>
          <w:szCs w:val="24"/>
        </w:rPr>
        <w:t>altmetrics</w:t>
      </w:r>
      <w:proofErr w:type="spellEnd"/>
      <w:r w:rsidR="00605C01" w:rsidRPr="00605C01">
        <w:rPr>
          <w:rFonts w:asciiTheme="majorBidi" w:hAnsiTheme="majorBidi" w:cstheme="majorBidi"/>
          <w:sz w:val="24"/>
          <w:szCs w:val="24"/>
        </w:rPr>
        <w:t xml:space="preserve"> and other approaches to impact assessment (Penfield et al. 2014; Pedersen et al. 2020). These techniques will enable </w:t>
      </w:r>
      <w:r w:rsidR="002D3910">
        <w:rPr>
          <w:rFonts w:asciiTheme="majorBidi" w:hAnsiTheme="majorBidi" w:cstheme="majorBidi"/>
          <w:sz w:val="24"/>
          <w:szCs w:val="24"/>
        </w:rPr>
        <w:t>philosophers</w:t>
      </w:r>
      <w:r w:rsidR="00605C01" w:rsidRPr="00605C01">
        <w:rPr>
          <w:rFonts w:asciiTheme="majorBidi" w:hAnsiTheme="majorBidi" w:cstheme="majorBidi"/>
          <w:sz w:val="24"/>
          <w:szCs w:val="24"/>
        </w:rPr>
        <w:t xml:space="preserve"> to highlight </w:t>
      </w:r>
      <w:r w:rsidR="002D3910">
        <w:rPr>
          <w:rFonts w:asciiTheme="majorBidi" w:hAnsiTheme="majorBidi" w:cstheme="majorBidi"/>
          <w:sz w:val="24"/>
          <w:szCs w:val="24"/>
        </w:rPr>
        <w:t>their</w:t>
      </w:r>
      <w:r w:rsidR="00605C01" w:rsidRPr="00605C01">
        <w:rPr>
          <w:rFonts w:asciiTheme="majorBidi" w:hAnsiTheme="majorBidi" w:cstheme="majorBidi"/>
          <w:sz w:val="24"/>
          <w:szCs w:val="24"/>
        </w:rPr>
        <w:t xml:space="preserve"> impacts in ways that aren’t captured by standard bibliometrics (e.g., citation alerts from Google Scholar).</w:t>
      </w:r>
      <w:r w:rsidR="00605C01" w:rsidRPr="00605C01">
        <w:rPr>
          <w:rStyle w:val="FootnoteReference"/>
          <w:rFonts w:asciiTheme="majorBidi" w:hAnsiTheme="majorBidi" w:cstheme="majorBidi"/>
          <w:sz w:val="24"/>
          <w:szCs w:val="24"/>
        </w:rPr>
        <w:footnoteReference w:id="21"/>
      </w:r>
      <w:r w:rsidR="00605C01" w:rsidRPr="00605C01">
        <w:rPr>
          <w:rFonts w:asciiTheme="majorBidi" w:hAnsiTheme="majorBidi" w:cstheme="majorBidi"/>
          <w:sz w:val="24"/>
          <w:szCs w:val="24"/>
        </w:rPr>
        <w:t xml:space="preserve"> It will also put early-career researchers in stronger positions when it comes to hiring, tenure, and promotion, which can alleviate some of the tension with the standard reward structure. Finally, we encourage philosophers of science, and philosophers more generally, to continue discussing and writing about their experiences, challenges, and strategies, in the spirit of the </w:t>
      </w:r>
      <w:r w:rsidR="00605C01" w:rsidRPr="008A60E4">
        <w:rPr>
          <w:rFonts w:asciiTheme="majorBidi" w:hAnsiTheme="majorBidi" w:cstheme="majorBidi"/>
          <w:sz w:val="24"/>
          <w:szCs w:val="24"/>
        </w:rPr>
        <w:t xml:space="preserve">papers and chapters published in Plaisance and Fehr (2010) and </w:t>
      </w:r>
      <w:proofErr w:type="spellStart"/>
      <w:r w:rsidR="00605C01" w:rsidRPr="008A60E4">
        <w:rPr>
          <w:rFonts w:asciiTheme="majorBidi" w:hAnsiTheme="majorBidi" w:cstheme="majorBidi"/>
          <w:sz w:val="24"/>
          <w:szCs w:val="24"/>
        </w:rPr>
        <w:t>Brister</w:t>
      </w:r>
      <w:proofErr w:type="spellEnd"/>
      <w:r w:rsidR="00605C01" w:rsidRPr="008A60E4">
        <w:rPr>
          <w:rFonts w:asciiTheme="majorBidi" w:hAnsiTheme="majorBidi" w:cstheme="majorBidi"/>
          <w:sz w:val="24"/>
          <w:szCs w:val="24"/>
        </w:rPr>
        <w:t xml:space="preserve"> and </w:t>
      </w:r>
      <w:proofErr w:type="spellStart"/>
      <w:r w:rsidR="00605C01" w:rsidRPr="008A60E4">
        <w:rPr>
          <w:rFonts w:asciiTheme="majorBidi" w:hAnsiTheme="majorBidi" w:cstheme="majorBidi"/>
          <w:sz w:val="24"/>
          <w:szCs w:val="24"/>
        </w:rPr>
        <w:t>Frodeman</w:t>
      </w:r>
      <w:proofErr w:type="spellEnd"/>
      <w:r w:rsidR="00605C01" w:rsidRPr="008A60E4">
        <w:rPr>
          <w:rFonts w:asciiTheme="majorBidi" w:hAnsiTheme="majorBidi" w:cstheme="majorBidi"/>
          <w:sz w:val="24"/>
          <w:szCs w:val="24"/>
        </w:rPr>
        <w:t xml:space="preserve"> (2020). These reflections can contribute to our collective understanding as to how philosophical knowledge is and could be generated and disseminated, ignored or taken up.</w:t>
      </w:r>
    </w:p>
    <w:p w14:paraId="493F6F5D" w14:textId="21A02FBC" w:rsidR="00DE3488" w:rsidRPr="008A60E4" w:rsidRDefault="00DE3488" w:rsidP="00605C01">
      <w:pPr>
        <w:spacing w:line="360" w:lineRule="auto"/>
        <w:rPr>
          <w:rFonts w:asciiTheme="majorBidi" w:hAnsiTheme="majorBidi" w:cstheme="majorBidi"/>
          <w:sz w:val="24"/>
          <w:szCs w:val="24"/>
        </w:rPr>
      </w:pPr>
    </w:p>
    <w:p w14:paraId="3A2558DF" w14:textId="440D3F9D" w:rsidR="00447D9F" w:rsidRPr="008A60E4" w:rsidRDefault="00DE3488" w:rsidP="00605C01">
      <w:pPr>
        <w:spacing w:line="360" w:lineRule="auto"/>
        <w:rPr>
          <w:rFonts w:asciiTheme="majorBidi" w:hAnsiTheme="majorBidi" w:cstheme="majorBidi"/>
          <w:sz w:val="24"/>
          <w:szCs w:val="24"/>
        </w:rPr>
      </w:pPr>
      <w:r w:rsidRPr="008A60E4">
        <w:rPr>
          <w:rFonts w:asciiTheme="majorBidi" w:hAnsiTheme="majorBidi" w:cstheme="majorBidi"/>
          <w:sz w:val="24"/>
          <w:szCs w:val="24"/>
        </w:rPr>
        <w:t xml:space="preserve">The </w:t>
      </w:r>
      <w:r w:rsidR="00560D66" w:rsidRPr="008A60E4">
        <w:rPr>
          <w:rFonts w:asciiTheme="majorBidi" w:hAnsiTheme="majorBidi" w:cstheme="majorBidi"/>
          <w:sz w:val="24"/>
          <w:szCs w:val="24"/>
        </w:rPr>
        <w:t>strategies</w:t>
      </w:r>
      <w:r w:rsidRPr="008A60E4">
        <w:rPr>
          <w:rFonts w:asciiTheme="majorBidi" w:hAnsiTheme="majorBidi" w:cstheme="majorBidi"/>
          <w:sz w:val="24"/>
          <w:szCs w:val="24"/>
        </w:rPr>
        <w:t xml:space="preserve"> we have suggested above are ones that </w:t>
      </w:r>
      <w:r w:rsidR="005279F5" w:rsidRPr="008A60E4">
        <w:rPr>
          <w:rFonts w:asciiTheme="majorBidi" w:hAnsiTheme="majorBidi" w:cstheme="majorBidi"/>
          <w:sz w:val="24"/>
          <w:szCs w:val="24"/>
        </w:rPr>
        <w:t>can</w:t>
      </w:r>
      <w:r w:rsidR="00560D66" w:rsidRPr="008A60E4">
        <w:rPr>
          <w:rFonts w:asciiTheme="majorBidi" w:hAnsiTheme="majorBidi" w:cstheme="majorBidi"/>
          <w:sz w:val="24"/>
          <w:szCs w:val="24"/>
        </w:rPr>
        <w:t xml:space="preserve"> be</w:t>
      </w:r>
      <w:r w:rsidRPr="008A60E4">
        <w:rPr>
          <w:rFonts w:asciiTheme="majorBidi" w:hAnsiTheme="majorBidi" w:cstheme="majorBidi"/>
          <w:sz w:val="24"/>
          <w:szCs w:val="24"/>
        </w:rPr>
        <w:t xml:space="preserve"> </w:t>
      </w:r>
      <w:r w:rsidR="005279F5" w:rsidRPr="008A60E4">
        <w:rPr>
          <w:rFonts w:asciiTheme="majorBidi" w:hAnsiTheme="majorBidi" w:cstheme="majorBidi"/>
          <w:sz w:val="24"/>
          <w:szCs w:val="24"/>
        </w:rPr>
        <w:t>implemented</w:t>
      </w:r>
      <w:r w:rsidR="00560D66" w:rsidRPr="008A60E4">
        <w:rPr>
          <w:rFonts w:asciiTheme="majorBidi" w:hAnsiTheme="majorBidi" w:cstheme="majorBidi"/>
          <w:sz w:val="24"/>
          <w:szCs w:val="24"/>
        </w:rPr>
        <w:t xml:space="preserve"> </w:t>
      </w:r>
      <w:r w:rsidRPr="008A60E4">
        <w:rPr>
          <w:rFonts w:asciiTheme="majorBidi" w:hAnsiTheme="majorBidi" w:cstheme="majorBidi"/>
          <w:sz w:val="24"/>
          <w:szCs w:val="24"/>
        </w:rPr>
        <w:t>by individuals, departments, and disciplinary organizations (e.g., the Philosophy of Science Association)</w:t>
      </w:r>
      <w:r w:rsidR="005279F5" w:rsidRPr="008A60E4">
        <w:rPr>
          <w:rFonts w:asciiTheme="majorBidi" w:hAnsiTheme="majorBidi" w:cstheme="majorBidi"/>
          <w:sz w:val="24"/>
          <w:szCs w:val="24"/>
        </w:rPr>
        <w:t xml:space="preserve"> to a</w:t>
      </w:r>
      <w:r w:rsidR="00447D9F" w:rsidRPr="008A60E4">
        <w:rPr>
          <w:rFonts w:asciiTheme="majorBidi" w:hAnsiTheme="majorBidi" w:cstheme="majorBidi"/>
          <w:sz w:val="24"/>
          <w:szCs w:val="24"/>
        </w:rPr>
        <w:t xml:space="preserve"> large </w:t>
      </w:r>
      <w:r w:rsidR="005279F5" w:rsidRPr="008A60E4">
        <w:rPr>
          <w:rFonts w:asciiTheme="majorBidi" w:hAnsiTheme="majorBidi" w:cstheme="majorBidi"/>
          <w:sz w:val="24"/>
          <w:szCs w:val="24"/>
        </w:rPr>
        <w:t>extent</w:t>
      </w:r>
      <w:r w:rsidR="00560D66" w:rsidRPr="008A60E4">
        <w:rPr>
          <w:rFonts w:asciiTheme="majorBidi" w:hAnsiTheme="majorBidi" w:cstheme="majorBidi"/>
          <w:sz w:val="24"/>
          <w:szCs w:val="24"/>
        </w:rPr>
        <w:t xml:space="preserve">. However, it is important to note that these solutions do not </w:t>
      </w:r>
      <w:r w:rsidR="005279F5" w:rsidRPr="008A60E4">
        <w:rPr>
          <w:rFonts w:asciiTheme="majorBidi" w:hAnsiTheme="majorBidi" w:cstheme="majorBidi"/>
          <w:sz w:val="24"/>
          <w:szCs w:val="24"/>
        </w:rPr>
        <w:t xml:space="preserve">fully </w:t>
      </w:r>
      <w:r w:rsidR="00560D66" w:rsidRPr="008A60E4">
        <w:rPr>
          <w:rFonts w:asciiTheme="majorBidi" w:hAnsiTheme="majorBidi" w:cstheme="majorBidi"/>
          <w:sz w:val="24"/>
          <w:szCs w:val="24"/>
        </w:rPr>
        <w:t xml:space="preserve">address deeper issues within the discipline itself nor the barriers that may arise for those to whom our work is relevant. </w:t>
      </w:r>
      <w:r w:rsidR="005279F5" w:rsidRPr="008A60E4">
        <w:rPr>
          <w:rFonts w:asciiTheme="majorBidi" w:hAnsiTheme="majorBidi" w:cstheme="majorBidi"/>
          <w:sz w:val="24"/>
          <w:szCs w:val="24"/>
        </w:rPr>
        <w:t>For one</w:t>
      </w:r>
      <w:r w:rsidR="00447D9F" w:rsidRPr="008A60E4">
        <w:rPr>
          <w:rFonts w:asciiTheme="majorBidi" w:hAnsiTheme="majorBidi" w:cstheme="majorBidi"/>
          <w:sz w:val="24"/>
          <w:szCs w:val="24"/>
        </w:rPr>
        <w:t>, the findings discussed above</w:t>
      </w:r>
      <w:r w:rsidR="005279F5" w:rsidRPr="008A60E4">
        <w:rPr>
          <w:rFonts w:asciiTheme="majorBidi" w:hAnsiTheme="majorBidi" w:cstheme="majorBidi"/>
          <w:sz w:val="24"/>
          <w:szCs w:val="24"/>
        </w:rPr>
        <w:t xml:space="preserve"> invite fundamental questions about the goals of philosophy of science, and philosophy more </w:t>
      </w:r>
      <w:r w:rsidR="00447D9F" w:rsidRPr="008A60E4">
        <w:rPr>
          <w:rFonts w:asciiTheme="majorBidi" w:hAnsiTheme="majorBidi" w:cstheme="majorBidi"/>
          <w:sz w:val="24"/>
          <w:szCs w:val="24"/>
        </w:rPr>
        <w:t>generally</w:t>
      </w:r>
      <w:r w:rsidR="005279F5" w:rsidRPr="008A60E4">
        <w:rPr>
          <w:rFonts w:asciiTheme="majorBidi" w:hAnsiTheme="majorBidi" w:cstheme="majorBidi"/>
          <w:sz w:val="24"/>
          <w:szCs w:val="24"/>
        </w:rPr>
        <w:t xml:space="preserve">, </w:t>
      </w:r>
      <w:r w:rsidR="00447D9F" w:rsidRPr="008A60E4">
        <w:rPr>
          <w:rFonts w:asciiTheme="majorBidi" w:hAnsiTheme="majorBidi" w:cstheme="majorBidi"/>
          <w:sz w:val="24"/>
          <w:szCs w:val="24"/>
        </w:rPr>
        <w:t>as well as</w:t>
      </w:r>
      <w:r w:rsidR="005279F5" w:rsidRPr="008A60E4">
        <w:rPr>
          <w:rFonts w:asciiTheme="majorBidi" w:hAnsiTheme="majorBidi" w:cstheme="majorBidi"/>
          <w:sz w:val="24"/>
          <w:szCs w:val="24"/>
        </w:rPr>
        <w:t xml:space="preserve"> what questions and approaches are considered legitimate within the field. We </w:t>
      </w:r>
      <w:r w:rsidR="005E19DD" w:rsidRPr="008A60E4">
        <w:rPr>
          <w:rFonts w:asciiTheme="majorBidi" w:hAnsiTheme="majorBidi" w:cstheme="majorBidi"/>
          <w:sz w:val="24"/>
          <w:szCs w:val="24"/>
        </w:rPr>
        <w:t>highlighted these issues in our survey paper</w:t>
      </w:r>
      <w:r w:rsidR="005279F5" w:rsidRPr="008A60E4">
        <w:rPr>
          <w:rFonts w:asciiTheme="majorBidi" w:hAnsiTheme="majorBidi" w:cstheme="majorBidi"/>
          <w:sz w:val="24"/>
          <w:szCs w:val="24"/>
        </w:rPr>
        <w:t xml:space="preserve">, where we show that many philosophers of science </w:t>
      </w:r>
      <w:r w:rsidR="005E19DD" w:rsidRPr="008A60E4">
        <w:rPr>
          <w:rFonts w:asciiTheme="majorBidi" w:hAnsiTheme="majorBidi" w:cstheme="majorBidi"/>
          <w:sz w:val="24"/>
          <w:szCs w:val="24"/>
        </w:rPr>
        <w:t>think a wide variety of goals are appropriate for our discipline, including those that involve attention to broader impacts</w:t>
      </w:r>
      <w:r w:rsidR="00447D9F" w:rsidRPr="008A60E4">
        <w:rPr>
          <w:rFonts w:asciiTheme="majorBidi" w:hAnsiTheme="majorBidi" w:cstheme="majorBidi"/>
          <w:sz w:val="24"/>
          <w:szCs w:val="24"/>
        </w:rPr>
        <w:t xml:space="preserve">. Broadening the goals we value, the approaches we take, and the questions we see as legitimate may be particularly important for addressing the lack of diversity in our field as well (Allen et al. 2008; </w:t>
      </w:r>
      <w:proofErr w:type="spellStart"/>
      <w:r w:rsidR="00447D9F" w:rsidRPr="008A60E4">
        <w:rPr>
          <w:rFonts w:asciiTheme="majorBidi" w:hAnsiTheme="majorBidi" w:cstheme="majorBidi"/>
          <w:sz w:val="24"/>
          <w:szCs w:val="24"/>
        </w:rPr>
        <w:t>Haslanger</w:t>
      </w:r>
      <w:proofErr w:type="spellEnd"/>
      <w:r w:rsidR="00447D9F" w:rsidRPr="008A60E4">
        <w:rPr>
          <w:rFonts w:asciiTheme="majorBidi" w:hAnsiTheme="majorBidi" w:cstheme="majorBidi"/>
          <w:sz w:val="24"/>
          <w:szCs w:val="24"/>
        </w:rPr>
        <w:t xml:space="preserve"> 2008; Dotson 2012; Valles 2017).</w:t>
      </w:r>
      <w:r w:rsidR="00447D9F" w:rsidRPr="008A60E4">
        <w:rPr>
          <w:rStyle w:val="FootnoteReference"/>
          <w:rFonts w:asciiTheme="majorBidi" w:hAnsiTheme="majorBidi" w:cstheme="majorBidi"/>
          <w:sz w:val="24"/>
          <w:szCs w:val="24"/>
        </w:rPr>
        <w:footnoteReference w:id="22"/>
      </w:r>
      <w:r w:rsidR="00CC519C" w:rsidRPr="008A60E4">
        <w:rPr>
          <w:rFonts w:asciiTheme="majorBidi" w:hAnsiTheme="majorBidi" w:cstheme="majorBidi"/>
          <w:sz w:val="24"/>
          <w:szCs w:val="24"/>
        </w:rPr>
        <w:t xml:space="preserve"> To achieve this latter goal, though, we will need to take the sorts of steps we recommended above (e.g., developing more flexible criteria for hiring, tenure, and promotion) as rigid and opaque expectations </w:t>
      </w:r>
      <w:r w:rsidR="007C3651" w:rsidRPr="008A60E4">
        <w:rPr>
          <w:rFonts w:asciiTheme="majorBidi" w:hAnsiTheme="majorBidi" w:cstheme="majorBidi"/>
          <w:sz w:val="24"/>
          <w:szCs w:val="24"/>
        </w:rPr>
        <w:t xml:space="preserve">tend to exacerbate existing inequities in the academy </w:t>
      </w:r>
      <w:r w:rsidR="00CC519C" w:rsidRPr="008A60E4">
        <w:rPr>
          <w:rFonts w:asciiTheme="majorBidi" w:hAnsiTheme="majorBidi" w:cstheme="majorBidi"/>
          <w:sz w:val="24"/>
          <w:szCs w:val="24"/>
        </w:rPr>
        <w:t>(Matthew 2016; Strunk 2020).</w:t>
      </w:r>
    </w:p>
    <w:p w14:paraId="4B4E4F90" w14:textId="164F25E0" w:rsidR="007C3651" w:rsidRPr="008A60E4" w:rsidRDefault="007C3651" w:rsidP="00605C01">
      <w:pPr>
        <w:spacing w:line="360" w:lineRule="auto"/>
        <w:rPr>
          <w:rFonts w:asciiTheme="majorBidi" w:hAnsiTheme="majorBidi" w:cstheme="majorBidi"/>
          <w:sz w:val="24"/>
          <w:szCs w:val="24"/>
        </w:rPr>
      </w:pPr>
    </w:p>
    <w:p w14:paraId="439AEC49" w14:textId="78541957" w:rsidR="00605C01" w:rsidRPr="008A60E4" w:rsidRDefault="007A6A60" w:rsidP="00605C01">
      <w:pPr>
        <w:spacing w:line="360" w:lineRule="auto"/>
        <w:rPr>
          <w:rFonts w:asciiTheme="majorBidi" w:hAnsiTheme="majorBidi" w:cstheme="majorBidi"/>
          <w:sz w:val="24"/>
          <w:szCs w:val="24"/>
        </w:rPr>
      </w:pPr>
      <w:r w:rsidRPr="008A60E4">
        <w:rPr>
          <w:rFonts w:asciiTheme="majorBidi" w:hAnsiTheme="majorBidi" w:cstheme="majorBidi"/>
          <w:sz w:val="24"/>
          <w:szCs w:val="24"/>
        </w:rPr>
        <w:lastRenderedPageBreak/>
        <w:t xml:space="preserve">Notably, these recommendations focus on what </w:t>
      </w:r>
      <w:r w:rsidRPr="008A60E4">
        <w:rPr>
          <w:rFonts w:asciiTheme="majorBidi" w:hAnsiTheme="majorBidi" w:cstheme="majorBidi"/>
          <w:i/>
          <w:iCs/>
          <w:sz w:val="24"/>
          <w:szCs w:val="24"/>
        </w:rPr>
        <w:t>philosophers</w:t>
      </w:r>
      <w:r w:rsidRPr="008A60E4">
        <w:rPr>
          <w:rFonts w:asciiTheme="majorBidi" w:hAnsiTheme="majorBidi" w:cstheme="majorBidi"/>
          <w:sz w:val="24"/>
          <w:szCs w:val="24"/>
        </w:rPr>
        <w:t xml:space="preserve"> can do to increase their broader impacts (and achieve related goals). Of course, scientists, policy makers, and others face their own barriers to making use of philosophical work that is relevant to them. The incentive structures in science are not </w:t>
      </w:r>
      <w:r w:rsidR="00835297" w:rsidRPr="008A60E4">
        <w:rPr>
          <w:rFonts w:asciiTheme="majorBidi" w:hAnsiTheme="majorBidi" w:cstheme="majorBidi"/>
          <w:sz w:val="24"/>
          <w:szCs w:val="24"/>
        </w:rPr>
        <w:t xml:space="preserve">wholly different from those in philosophy, with a similar tendency towards undervaluing both interdisciplinary work and engaged scholarship that does not take the form of grants and peer reviewed articles. What’s more, many scientists may not be familiar with philosophy of science (or, frankly, even aware of its existence); and a few are downright hostile or dismissive (e.g., see </w:t>
      </w:r>
      <w:proofErr w:type="spellStart"/>
      <w:r w:rsidR="00835297" w:rsidRPr="008A60E4">
        <w:rPr>
          <w:rFonts w:asciiTheme="majorBidi" w:hAnsiTheme="majorBidi" w:cstheme="majorBidi"/>
          <w:sz w:val="24"/>
          <w:szCs w:val="24"/>
        </w:rPr>
        <w:t>Pigliucci</w:t>
      </w:r>
      <w:proofErr w:type="spellEnd"/>
      <w:r w:rsidR="00835297" w:rsidRPr="008A60E4">
        <w:rPr>
          <w:rFonts w:asciiTheme="majorBidi" w:hAnsiTheme="majorBidi" w:cstheme="majorBidi"/>
          <w:sz w:val="24"/>
          <w:szCs w:val="24"/>
        </w:rPr>
        <w:t xml:space="preserve"> 2014). Thus, it is worth pursuing further research regarding the barriers and challenges to philosophy’s broader impact that exist outside the discipline.</w:t>
      </w:r>
      <w:r w:rsidR="00835297" w:rsidRPr="008A60E4">
        <w:rPr>
          <w:rStyle w:val="FootnoteReference"/>
          <w:rFonts w:asciiTheme="majorBidi" w:hAnsiTheme="majorBidi" w:cstheme="majorBidi"/>
          <w:sz w:val="24"/>
          <w:szCs w:val="24"/>
        </w:rPr>
        <w:footnoteReference w:id="23"/>
      </w:r>
    </w:p>
    <w:p w14:paraId="0F6F0CA2" w14:textId="77777777" w:rsidR="005F7E81" w:rsidRPr="008A60E4" w:rsidRDefault="005F7E81" w:rsidP="00605C01">
      <w:pPr>
        <w:spacing w:line="360" w:lineRule="auto"/>
        <w:rPr>
          <w:rFonts w:asciiTheme="majorBidi" w:hAnsiTheme="majorBidi" w:cstheme="majorBidi"/>
          <w:b/>
          <w:bCs/>
          <w:sz w:val="24"/>
          <w:szCs w:val="24"/>
        </w:rPr>
      </w:pPr>
    </w:p>
    <w:p w14:paraId="02A03459" w14:textId="6DE1EDDC" w:rsidR="00605C01" w:rsidRPr="008A60E4" w:rsidRDefault="00605C01" w:rsidP="00605C01">
      <w:pPr>
        <w:spacing w:line="360" w:lineRule="auto"/>
        <w:rPr>
          <w:rFonts w:asciiTheme="majorBidi" w:hAnsiTheme="majorBidi" w:cstheme="majorBidi"/>
          <w:b/>
          <w:bCs/>
          <w:sz w:val="24"/>
          <w:szCs w:val="24"/>
        </w:rPr>
      </w:pPr>
      <w:r w:rsidRPr="008A60E4">
        <w:rPr>
          <w:rFonts w:asciiTheme="majorBidi" w:hAnsiTheme="majorBidi" w:cstheme="majorBidi"/>
          <w:b/>
          <w:bCs/>
          <w:sz w:val="24"/>
          <w:szCs w:val="24"/>
        </w:rPr>
        <w:t>6. Conclusion</w:t>
      </w:r>
    </w:p>
    <w:p w14:paraId="5BA55BD3" w14:textId="26C52444" w:rsidR="00166E42" w:rsidRPr="004D1192" w:rsidRDefault="000C7C6C" w:rsidP="004D1192">
      <w:pPr>
        <w:spacing w:line="360" w:lineRule="auto"/>
        <w:rPr>
          <w:rFonts w:asciiTheme="majorBidi" w:hAnsiTheme="majorBidi" w:cstheme="majorBidi"/>
          <w:color w:val="000000" w:themeColor="text1"/>
          <w:sz w:val="24"/>
          <w:szCs w:val="24"/>
        </w:rPr>
      </w:pPr>
      <w:r w:rsidRPr="008A60E4">
        <w:rPr>
          <w:rFonts w:asciiTheme="majorBidi" w:hAnsiTheme="majorBidi" w:cstheme="majorBidi"/>
          <w:color w:val="000000" w:themeColor="text1"/>
          <w:sz w:val="24"/>
          <w:szCs w:val="24"/>
        </w:rPr>
        <w:t>This study enhances our understanding of how philosophical</w:t>
      </w:r>
      <w:r>
        <w:rPr>
          <w:rFonts w:asciiTheme="majorBidi" w:hAnsiTheme="majorBidi" w:cstheme="majorBidi"/>
          <w:color w:val="000000" w:themeColor="text1"/>
          <w:sz w:val="24"/>
          <w:szCs w:val="24"/>
        </w:rPr>
        <w:t xml:space="preserve"> knowledge and insights are disseminated across disciplinary boundaries and taken up </w:t>
      </w:r>
      <w:r w:rsidR="00C35EFE">
        <w:rPr>
          <w:rFonts w:asciiTheme="majorBidi" w:hAnsiTheme="majorBidi" w:cstheme="majorBidi"/>
          <w:color w:val="000000" w:themeColor="text1"/>
          <w:sz w:val="24"/>
          <w:szCs w:val="24"/>
        </w:rPr>
        <w:t>in scientific domains</w:t>
      </w:r>
      <w:r>
        <w:rPr>
          <w:rFonts w:asciiTheme="majorBidi" w:hAnsiTheme="majorBidi" w:cstheme="majorBidi"/>
          <w:color w:val="000000" w:themeColor="text1"/>
          <w:sz w:val="24"/>
          <w:szCs w:val="24"/>
        </w:rPr>
        <w:t xml:space="preserve">. </w:t>
      </w:r>
      <w:r w:rsidR="004D1192">
        <w:rPr>
          <w:rFonts w:asciiTheme="majorBidi" w:hAnsiTheme="majorBidi" w:cstheme="majorBidi"/>
          <w:color w:val="000000" w:themeColor="text1"/>
          <w:sz w:val="24"/>
          <w:szCs w:val="24"/>
        </w:rPr>
        <w:t>Our</w:t>
      </w:r>
      <w:r>
        <w:rPr>
          <w:rFonts w:asciiTheme="majorBidi" w:hAnsiTheme="majorBidi" w:cstheme="majorBidi"/>
          <w:color w:val="000000" w:themeColor="text1"/>
          <w:sz w:val="24"/>
          <w:szCs w:val="24"/>
        </w:rPr>
        <w:t xml:space="preserve"> findings </w:t>
      </w:r>
      <w:r w:rsidR="004D1192">
        <w:rPr>
          <w:rFonts w:asciiTheme="majorBidi" w:hAnsiTheme="majorBidi" w:cstheme="majorBidi"/>
          <w:color w:val="000000" w:themeColor="text1"/>
          <w:sz w:val="24"/>
          <w:szCs w:val="24"/>
        </w:rPr>
        <w:t>indicate</w:t>
      </w:r>
      <w:r>
        <w:rPr>
          <w:rFonts w:asciiTheme="majorBidi" w:hAnsiTheme="majorBidi" w:cstheme="majorBidi"/>
          <w:color w:val="000000" w:themeColor="text1"/>
          <w:sz w:val="24"/>
          <w:szCs w:val="24"/>
        </w:rPr>
        <w:t xml:space="preserve"> that direct, interpersonal</w:t>
      </w:r>
      <w:r w:rsidR="00B5555D">
        <w:rPr>
          <w:rFonts w:asciiTheme="majorBidi" w:hAnsiTheme="majorBidi" w:cstheme="majorBidi"/>
          <w:color w:val="000000" w:themeColor="text1"/>
          <w:sz w:val="24"/>
          <w:szCs w:val="24"/>
        </w:rPr>
        <w:t>, and often face-to-face</w:t>
      </w:r>
      <w:r>
        <w:rPr>
          <w:rFonts w:asciiTheme="majorBidi" w:hAnsiTheme="majorBidi" w:cstheme="majorBidi"/>
          <w:color w:val="000000" w:themeColor="text1"/>
          <w:sz w:val="24"/>
          <w:szCs w:val="24"/>
        </w:rPr>
        <w:t xml:space="preserve"> interactions are associated with greater impacts outside the discipline. </w:t>
      </w:r>
      <w:r w:rsidR="004D1192">
        <w:rPr>
          <w:rFonts w:asciiTheme="majorBidi" w:hAnsiTheme="majorBidi" w:cstheme="majorBidi"/>
          <w:color w:val="000000" w:themeColor="text1"/>
          <w:sz w:val="24"/>
          <w:szCs w:val="24"/>
        </w:rPr>
        <w:t xml:space="preserve">Furthermore, our interviews suggest that many philosophers of science deeply value the impacts they’ve had </w:t>
      </w:r>
      <w:r w:rsidR="00C35EFE">
        <w:rPr>
          <w:rFonts w:asciiTheme="majorBidi" w:hAnsiTheme="majorBidi" w:cstheme="majorBidi"/>
          <w:color w:val="000000" w:themeColor="text1"/>
          <w:sz w:val="24"/>
          <w:szCs w:val="24"/>
        </w:rPr>
        <w:t>among scientists, policymakers, and other relevant stakeholders</w:t>
      </w:r>
      <w:r w:rsidR="004D1192">
        <w:rPr>
          <w:rFonts w:asciiTheme="majorBidi" w:hAnsiTheme="majorBidi" w:cstheme="majorBidi"/>
          <w:color w:val="000000" w:themeColor="text1"/>
          <w:sz w:val="24"/>
          <w:szCs w:val="24"/>
        </w:rPr>
        <w:t>. We have</w:t>
      </w:r>
      <w:r w:rsidR="00C35EFE">
        <w:rPr>
          <w:rFonts w:asciiTheme="majorBidi" w:hAnsiTheme="majorBidi" w:cstheme="majorBidi"/>
          <w:color w:val="000000" w:themeColor="text1"/>
          <w:sz w:val="24"/>
          <w:szCs w:val="24"/>
        </w:rPr>
        <w:t xml:space="preserve"> used this data to generate several </w:t>
      </w:r>
      <w:r w:rsidR="004D1192">
        <w:rPr>
          <w:rFonts w:asciiTheme="majorBidi" w:hAnsiTheme="majorBidi" w:cstheme="majorBidi"/>
          <w:color w:val="000000" w:themeColor="text1"/>
          <w:sz w:val="24"/>
          <w:szCs w:val="24"/>
        </w:rPr>
        <w:t xml:space="preserve">recommendations as to how philosophers might increase their broader impacts and what types of changes may be needed at institutional </w:t>
      </w:r>
      <w:r w:rsidR="00C35EFE">
        <w:rPr>
          <w:rFonts w:asciiTheme="majorBidi" w:hAnsiTheme="majorBidi" w:cstheme="majorBidi"/>
          <w:color w:val="000000" w:themeColor="text1"/>
          <w:sz w:val="24"/>
          <w:szCs w:val="24"/>
        </w:rPr>
        <w:t xml:space="preserve">and disciplinary </w:t>
      </w:r>
      <w:r w:rsidR="004D1192">
        <w:rPr>
          <w:rFonts w:asciiTheme="majorBidi" w:hAnsiTheme="majorBidi" w:cstheme="majorBidi"/>
          <w:color w:val="000000" w:themeColor="text1"/>
          <w:sz w:val="24"/>
          <w:szCs w:val="24"/>
        </w:rPr>
        <w:t>level</w:t>
      </w:r>
      <w:r w:rsidR="00C35EFE">
        <w:rPr>
          <w:rFonts w:asciiTheme="majorBidi" w:hAnsiTheme="majorBidi" w:cstheme="majorBidi"/>
          <w:color w:val="000000" w:themeColor="text1"/>
          <w:sz w:val="24"/>
          <w:szCs w:val="24"/>
        </w:rPr>
        <w:t xml:space="preserve">s. We hope others find these strategies useful and that our study can serve as a model for </w:t>
      </w:r>
      <w:r w:rsidR="002D3910">
        <w:rPr>
          <w:rFonts w:asciiTheme="majorBidi" w:hAnsiTheme="majorBidi" w:cstheme="majorBidi"/>
          <w:color w:val="000000" w:themeColor="text1"/>
          <w:sz w:val="24"/>
          <w:szCs w:val="24"/>
        </w:rPr>
        <w:t>assessing the broader impacts of</w:t>
      </w:r>
      <w:r w:rsidR="00C35EFE">
        <w:rPr>
          <w:rFonts w:asciiTheme="majorBidi" w:hAnsiTheme="majorBidi" w:cstheme="majorBidi"/>
          <w:color w:val="000000" w:themeColor="text1"/>
          <w:sz w:val="24"/>
          <w:szCs w:val="24"/>
        </w:rPr>
        <w:t xml:space="preserve"> philosophy </w:t>
      </w:r>
      <w:r w:rsidR="00B5555D">
        <w:rPr>
          <w:rFonts w:asciiTheme="majorBidi" w:hAnsiTheme="majorBidi" w:cstheme="majorBidi"/>
          <w:color w:val="000000" w:themeColor="text1"/>
          <w:sz w:val="24"/>
          <w:szCs w:val="24"/>
        </w:rPr>
        <w:t>in the future</w:t>
      </w:r>
      <w:r w:rsidR="00C35EFE">
        <w:rPr>
          <w:rFonts w:asciiTheme="majorBidi" w:hAnsiTheme="majorBidi" w:cstheme="majorBidi"/>
          <w:color w:val="000000" w:themeColor="text1"/>
          <w:sz w:val="24"/>
          <w:szCs w:val="24"/>
        </w:rPr>
        <w:t xml:space="preserve">. </w:t>
      </w:r>
    </w:p>
    <w:p w14:paraId="1886DE9A" w14:textId="091678F7" w:rsidR="00166E42" w:rsidRDefault="00166E42">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4AE2338E" w14:textId="25703110" w:rsidR="00A5720D" w:rsidRPr="001855C5" w:rsidRDefault="00A5720D" w:rsidP="00106086">
      <w:pPr>
        <w:spacing w:line="360" w:lineRule="auto"/>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lastRenderedPageBreak/>
        <w:t>References</w:t>
      </w:r>
    </w:p>
    <w:p w14:paraId="1CCEC1F0" w14:textId="11E20804" w:rsidR="001855C5" w:rsidRPr="001855C5" w:rsidRDefault="001855C5" w:rsidP="001855C5">
      <w:pPr>
        <w:spacing w:line="360" w:lineRule="auto"/>
        <w:ind w:left="567" w:hanging="567"/>
        <w:rPr>
          <w:rFonts w:ascii="Times New Roman" w:eastAsia="Times New Roman" w:hAnsi="Times New Roman" w:cs="Times New Roman"/>
          <w:sz w:val="24"/>
          <w:szCs w:val="24"/>
          <w:lang w:val="en-US"/>
        </w:rPr>
      </w:pPr>
      <w:r w:rsidRPr="001855C5">
        <w:rPr>
          <w:rFonts w:ascii="Times New Roman" w:hAnsi="Times New Roman" w:cs="Times New Roman"/>
          <w:sz w:val="24"/>
          <w:szCs w:val="24"/>
        </w:rPr>
        <w:t xml:space="preserve">Allen, Anita, Anika </w:t>
      </w:r>
      <w:proofErr w:type="spellStart"/>
      <w:r w:rsidRPr="001855C5">
        <w:rPr>
          <w:rFonts w:ascii="Times New Roman" w:hAnsi="Times New Roman" w:cs="Times New Roman"/>
          <w:sz w:val="24"/>
          <w:szCs w:val="24"/>
        </w:rPr>
        <w:t>Maaza</w:t>
      </w:r>
      <w:proofErr w:type="spellEnd"/>
      <w:r w:rsidRPr="001855C5">
        <w:rPr>
          <w:rFonts w:ascii="Times New Roman" w:hAnsi="Times New Roman" w:cs="Times New Roman"/>
          <w:sz w:val="24"/>
          <w:szCs w:val="24"/>
        </w:rPr>
        <w:t xml:space="preserve"> Mann, Donna-Dale L. </w:t>
      </w:r>
      <w:proofErr w:type="spellStart"/>
      <w:r w:rsidRPr="001855C5">
        <w:rPr>
          <w:rFonts w:ascii="Times New Roman" w:hAnsi="Times New Roman" w:cs="Times New Roman"/>
          <w:sz w:val="24"/>
          <w:szCs w:val="24"/>
        </w:rPr>
        <w:t>Marcano</w:t>
      </w:r>
      <w:proofErr w:type="spellEnd"/>
      <w:r w:rsidRPr="001855C5">
        <w:rPr>
          <w:rFonts w:ascii="Times New Roman" w:hAnsi="Times New Roman" w:cs="Times New Roman"/>
          <w:sz w:val="24"/>
          <w:szCs w:val="24"/>
        </w:rPr>
        <w:t xml:space="preserve">, Michele Moody-Adams, and Jacqueline Scott. </w:t>
      </w:r>
      <w:r w:rsidR="002F7BC8">
        <w:rPr>
          <w:rFonts w:ascii="Times New Roman" w:hAnsi="Times New Roman" w:cs="Times New Roman"/>
          <w:sz w:val="24"/>
          <w:szCs w:val="24"/>
        </w:rPr>
        <w:t>(</w:t>
      </w:r>
      <w:r>
        <w:rPr>
          <w:rFonts w:ascii="Times New Roman" w:hAnsi="Times New Roman" w:cs="Times New Roman"/>
          <w:sz w:val="24"/>
          <w:szCs w:val="24"/>
        </w:rPr>
        <w:t>2008</w:t>
      </w:r>
      <w:r w:rsidR="002F7BC8">
        <w:rPr>
          <w:rFonts w:ascii="Times New Roman" w:hAnsi="Times New Roman" w:cs="Times New Roman"/>
          <w:sz w:val="24"/>
          <w:szCs w:val="24"/>
        </w:rPr>
        <w:t>)</w:t>
      </w:r>
      <w:r>
        <w:rPr>
          <w:rFonts w:ascii="Times New Roman" w:hAnsi="Times New Roman" w:cs="Times New Roman"/>
          <w:sz w:val="24"/>
          <w:szCs w:val="24"/>
        </w:rPr>
        <w:t xml:space="preserve">. </w:t>
      </w:r>
      <w:r w:rsidRPr="001855C5">
        <w:rPr>
          <w:rFonts w:ascii="Times New Roman" w:hAnsi="Times New Roman" w:cs="Times New Roman"/>
          <w:sz w:val="24"/>
          <w:szCs w:val="24"/>
        </w:rPr>
        <w:t xml:space="preserve">Situated Black Women’s Voices in/on the Profession of Philosophy. </w:t>
      </w:r>
      <w:r w:rsidRPr="001855C5">
        <w:rPr>
          <w:rFonts w:ascii="Times New Roman" w:hAnsi="Times New Roman" w:cs="Times New Roman"/>
          <w:i/>
          <w:iCs/>
          <w:sz w:val="24"/>
          <w:szCs w:val="24"/>
        </w:rPr>
        <w:t>Hypatia: A Journal of Feminist Philosophy</w:t>
      </w:r>
      <w:r w:rsidR="002F7BC8">
        <w:rPr>
          <w:rFonts w:ascii="Times New Roman" w:hAnsi="Times New Roman" w:cs="Times New Roman"/>
          <w:i/>
          <w:iCs/>
          <w:sz w:val="24"/>
          <w:szCs w:val="24"/>
        </w:rPr>
        <w:t>,</w:t>
      </w:r>
      <w:r w:rsidRPr="001855C5">
        <w:rPr>
          <w:rFonts w:ascii="Times New Roman" w:hAnsi="Times New Roman" w:cs="Times New Roman"/>
          <w:sz w:val="24"/>
          <w:szCs w:val="24"/>
        </w:rPr>
        <w:t xml:space="preserve"> </w:t>
      </w:r>
      <w:r w:rsidRPr="002F7BC8">
        <w:rPr>
          <w:rFonts w:ascii="Times New Roman" w:hAnsi="Times New Roman" w:cs="Times New Roman"/>
          <w:i/>
          <w:iCs/>
          <w:sz w:val="24"/>
          <w:szCs w:val="24"/>
        </w:rPr>
        <w:t>23</w:t>
      </w:r>
      <w:r>
        <w:rPr>
          <w:rFonts w:ascii="Times New Roman" w:hAnsi="Times New Roman" w:cs="Times New Roman"/>
          <w:sz w:val="24"/>
          <w:szCs w:val="24"/>
        </w:rPr>
        <w:t>(2)</w:t>
      </w:r>
      <w:r w:rsidR="002F7BC8">
        <w:rPr>
          <w:rFonts w:ascii="Times New Roman" w:hAnsi="Times New Roman" w:cs="Times New Roman"/>
          <w:sz w:val="24"/>
          <w:szCs w:val="24"/>
        </w:rPr>
        <w:t>,</w:t>
      </w:r>
      <w:r w:rsidRPr="001855C5">
        <w:rPr>
          <w:rFonts w:ascii="Times New Roman" w:hAnsi="Times New Roman" w:cs="Times New Roman"/>
          <w:sz w:val="24"/>
          <w:szCs w:val="24"/>
        </w:rPr>
        <w:t xml:space="preserve"> 160–89. </w:t>
      </w:r>
      <w:hyperlink r:id="rId7" w:history="1">
        <w:r w:rsidRPr="001855C5">
          <w:rPr>
            <w:rStyle w:val="Hyperlink"/>
            <w:rFonts w:ascii="Times New Roman" w:hAnsi="Times New Roman" w:cs="Times New Roman"/>
            <w:sz w:val="24"/>
            <w:szCs w:val="24"/>
          </w:rPr>
          <w:t>https://doi.org/10.2979/HYP.2008.23.2.160</w:t>
        </w:r>
      </w:hyperlink>
      <w:r w:rsidRPr="001855C5">
        <w:rPr>
          <w:rFonts w:ascii="Times New Roman" w:hAnsi="Times New Roman" w:cs="Times New Roman"/>
          <w:sz w:val="24"/>
          <w:szCs w:val="24"/>
        </w:rPr>
        <w:t>.</w:t>
      </w:r>
    </w:p>
    <w:p w14:paraId="49528BBA" w14:textId="0C899D85"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855C5">
        <w:rPr>
          <w:rFonts w:ascii="Times New Roman" w:eastAsia="Times New Roman" w:hAnsi="Times New Roman" w:cs="Times New Roman"/>
          <w:sz w:val="24"/>
          <w:szCs w:val="24"/>
          <w:lang w:val="en-US"/>
        </w:rPr>
        <w:t>Aurini</w:t>
      </w:r>
      <w:proofErr w:type="spellEnd"/>
      <w:r w:rsidRPr="001855C5">
        <w:rPr>
          <w:rFonts w:ascii="Times New Roman" w:eastAsia="Times New Roman" w:hAnsi="Times New Roman" w:cs="Times New Roman"/>
          <w:sz w:val="24"/>
          <w:szCs w:val="24"/>
          <w:lang w:val="en-US"/>
        </w:rPr>
        <w:t>, Janice D., Melanie Heath</w:t>
      </w:r>
      <w:r w:rsidRPr="00106086">
        <w:rPr>
          <w:rFonts w:ascii="Times New Roman" w:eastAsia="Times New Roman" w:hAnsi="Times New Roman" w:cs="Times New Roman"/>
          <w:sz w:val="24"/>
          <w:szCs w:val="24"/>
          <w:lang w:val="en-US"/>
        </w:rPr>
        <w:t xml:space="preserve">, and Stephanie Howells.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2016</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 xml:space="preserve">The How </w:t>
      </w:r>
      <w:proofErr w:type="gramStart"/>
      <w:r w:rsidRPr="00106086">
        <w:rPr>
          <w:rFonts w:ascii="Times New Roman" w:eastAsia="Times New Roman" w:hAnsi="Times New Roman" w:cs="Times New Roman"/>
          <w:i/>
          <w:iCs/>
          <w:sz w:val="24"/>
          <w:szCs w:val="24"/>
          <w:lang w:val="en-US"/>
        </w:rPr>
        <w:t>To</w:t>
      </w:r>
      <w:proofErr w:type="gramEnd"/>
      <w:r w:rsidRPr="00106086">
        <w:rPr>
          <w:rFonts w:ascii="Times New Roman" w:eastAsia="Times New Roman" w:hAnsi="Times New Roman" w:cs="Times New Roman"/>
          <w:i/>
          <w:iCs/>
          <w:sz w:val="24"/>
          <w:szCs w:val="24"/>
          <w:lang w:val="en-US"/>
        </w:rPr>
        <w:t xml:space="preserve"> of Qualitative Research</w:t>
      </w:r>
      <w:r w:rsidRPr="006D6D3C">
        <w:rPr>
          <w:rFonts w:ascii="Times New Roman" w:eastAsia="Times New Roman" w:hAnsi="Times New Roman" w:cs="Times New Roman"/>
          <w:sz w:val="24"/>
          <w:szCs w:val="24"/>
          <w:lang w:val="en-US"/>
        </w:rPr>
        <w:t xml:space="preserve">. </w:t>
      </w:r>
      <w:r w:rsidR="006D6D3C">
        <w:rPr>
          <w:rFonts w:ascii="Times New Roman" w:eastAsia="Times New Roman" w:hAnsi="Times New Roman" w:cs="Times New Roman"/>
          <w:sz w:val="24"/>
          <w:szCs w:val="24"/>
          <w:lang w:val="en-US"/>
        </w:rPr>
        <w:t xml:space="preserve">Thousand Oaks: </w:t>
      </w:r>
      <w:r w:rsidRPr="006D6D3C">
        <w:rPr>
          <w:rFonts w:ascii="Times New Roman" w:eastAsia="Times New Roman" w:hAnsi="Times New Roman" w:cs="Times New Roman"/>
          <w:sz w:val="24"/>
          <w:szCs w:val="24"/>
          <w:lang w:val="en-US"/>
        </w:rPr>
        <w:t>SAGE Publications</w:t>
      </w:r>
      <w:r w:rsidRPr="00106086">
        <w:rPr>
          <w:rFonts w:ascii="Times New Roman" w:eastAsia="Times New Roman" w:hAnsi="Times New Roman" w:cs="Times New Roman"/>
          <w:sz w:val="24"/>
          <w:szCs w:val="24"/>
          <w:lang w:val="en-US"/>
        </w:rPr>
        <w:t>.</w:t>
      </w:r>
    </w:p>
    <w:p w14:paraId="7EC744D8" w14:textId="6A89D87A"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Brewer, John D.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2011</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The Impact of Impact.</w:t>
      </w:r>
      <w:r w:rsidR="002F7BC8">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Research Evaluation</w:t>
      </w:r>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20</w:t>
      </w:r>
      <w:r w:rsidRPr="00106086">
        <w:rPr>
          <w:rFonts w:ascii="Times New Roman" w:eastAsia="Times New Roman" w:hAnsi="Times New Roman" w:cs="Times New Roman"/>
          <w:sz w:val="24"/>
          <w:szCs w:val="24"/>
          <w:lang w:val="en-US"/>
        </w:rPr>
        <w:t>(3)</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255–56. </w:t>
      </w:r>
      <w:hyperlink r:id="rId8" w:history="1">
        <w:r w:rsidRPr="00106086">
          <w:rPr>
            <w:rFonts w:ascii="Times New Roman" w:eastAsia="Times New Roman" w:hAnsi="Times New Roman" w:cs="Times New Roman"/>
            <w:color w:val="0000FF"/>
            <w:sz w:val="24"/>
            <w:szCs w:val="24"/>
            <w:u w:val="single"/>
            <w:lang w:val="en-US"/>
          </w:rPr>
          <w:t>https://doi.org/10.3152/095820211X12941371876869</w:t>
        </w:r>
      </w:hyperlink>
      <w:r w:rsidRPr="00106086">
        <w:rPr>
          <w:rFonts w:ascii="Times New Roman" w:eastAsia="Times New Roman" w:hAnsi="Times New Roman" w:cs="Times New Roman"/>
          <w:sz w:val="24"/>
          <w:szCs w:val="24"/>
          <w:lang w:val="en-US"/>
        </w:rPr>
        <w:t>.</w:t>
      </w:r>
    </w:p>
    <w:p w14:paraId="3DA91059" w14:textId="7E2E2959"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Briggle, Adam, and Robert </w:t>
      </w:r>
      <w:proofErr w:type="spellStart"/>
      <w:r w:rsidRPr="00106086">
        <w:rPr>
          <w:rFonts w:ascii="Times New Roman" w:eastAsia="Times New Roman" w:hAnsi="Times New Roman" w:cs="Times New Roman"/>
          <w:sz w:val="24"/>
          <w:szCs w:val="24"/>
          <w:lang w:val="en-US"/>
        </w:rPr>
        <w:t>Frodeman</w:t>
      </w:r>
      <w:proofErr w:type="spellEnd"/>
      <w:r w:rsidRPr="00106086">
        <w:rPr>
          <w:rFonts w:ascii="Times New Roman" w:eastAsia="Times New Roman" w:hAnsi="Times New Roman" w:cs="Times New Roman"/>
          <w:sz w:val="24"/>
          <w:szCs w:val="24"/>
          <w:lang w:val="en-US"/>
        </w:rPr>
        <w:t xml:space="preserve">.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2016</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The Institution of Philosophy: Escaping Disciplinary Capture. </w:t>
      </w:r>
      <w:proofErr w:type="spellStart"/>
      <w:r w:rsidRPr="00106086">
        <w:rPr>
          <w:rFonts w:ascii="Times New Roman" w:eastAsia="Times New Roman" w:hAnsi="Times New Roman" w:cs="Times New Roman"/>
          <w:i/>
          <w:iCs/>
          <w:sz w:val="24"/>
          <w:szCs w:val="24"/>
          <w:lang w:val="en-US"/>
        </w:rPr>
        <w:t>Metaphilosophy</w:t>
      </w:r>
      <w:proofErr w:type="spellEnd"/>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00DC04D4" w:rsidRPr="00DC04D4">
        <w:rPr>
          <w:rFonts w:ascii="Times New Roman" w:eastAsia="Times New Roman" w:hAnsi="Times New Roman" w:cs="Times New Roman"/>
          <w:i/>
          <w:iCs/>
          <w:sz w:val="24"/>
          <w:szCs w:val="24"/>
          <w:lang w:val="en-US"/>
        </w:rPr>
        <w:t>47</w:t>
      </w:r>
      <w:r w:rsidRP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1)</w:t>
      </w:r>
      <w:r w:rsidR="00DC04D4">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sz w:val="24"/>
          <w:szCs w:val="24"/>
          <w:lang w:val="en-US"/>
        </w:rPr>
        <w:t xml:space="preserve">26–38. </w:t>
      </w:r>
      <w:hyperlink r:id="rId9" w:history="1">
        <w:r w:rsidRPr="00106086">
          <w:rPr>
            <w:rFonts w:ascii="Times New Roman" w:eastAsia="Times New Roman" w:hAnsi="Times New Roman" w:cs="Times New Roman"/>
            <w:color w:val="0000FF"/>
            <w:sz w:val="24"/>
            <w:szCs w:val="24"/>
            <w:u w:val="single"/>
            <w:lang w:val="en-US"/>
          </w:rPr>
          <w:t>https://doi.org/10.1111/meta.12167</w:t>
        </w:r>
      </w:hyperlink>
      <w:r w:rsidRPr="00106086">
        <w:rPr>
          <w:rFonts w:ascii="Times New Roman" w:eastAsia="Times New Roman" w:hAnsi="Times New Roman" w:cs="Times New Roman"/>
          <w:sz w:val="24"/>
          <w:szCs w:val="24"/>
          <w:lang w:val="en-US"/>
        </w:rPr>
        <w:t>.</w:t>
      </w:r>
    </w:p>
    <w:p w14:paraId="19E5062B" w14:textId="091D0831"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Briggle, Adam, Robert </w:t>
      </w:r>
      <w:proofErr w:type="spellStart"/>
      <w:r w:rsidRPr="00106086">
        <w:rPr>
          <w:rFonts w:ascii="Times New Roman" w:eastAsia="Times New Roman" w:hAnsi="Times New Roman" w:cs="Times New Roman"/>
          <w:sz w:val="24"/>
          <w:szCs w:val="24"/>
          <w:lang w:val="en-US"/>
        </w:rPr>
        <w:t>Frodeman</w:t>
      </w:r>
      <w:proofErr w:type="spellEnd"/>
      <w:r w:rsidRPr="00106086">
        <w:rPr>
          <w:rFonts w:ascii="Times New Roman" w:eastAsia="Times New Roman" w:hAnsi="Times New Roman" w:cs="Times New Roman"/>
          <w:sz w:val="24"/>
          <w:szCs w:val="24"/>
          <w:lang w:val="en-US"/>
        </w:rPr>
        <w:t xml:space="preserve">, and Kelli Barr.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2015</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Achieving Escape Velocity: Breaking Free from the Impact Failure of Applied Philosophy. </w:t>
      </w:r>
      <w:r w:rsidRPr="00106086">
        <w:rPr>
          <w:rFonts w:ascii="Times New Roman" w:eastAsia="Times New Roman" w:hAnsi="Times New Roman" w:cs="Times New Roman"/>
          <w:i/>
          <w:iCs/>
          <w:sz w:val="24"/>
          <w:szCs w:val="24"/>
          <w:lang w:val="en-US"/>
        </w:rPr>
        <w:t>Impact of Social Sciences</w:t>
      </w:r>
      <w:r w:rsidRPr="00106086">
        <w:rPr>
          <w:rFonts w:ascii="Times New Roman" w:eastAsia="Times New Roman" w:hAnsi="Times New Roman" w:cs="Times New Roman"/>
          <w:sz w:val="24"/>
          <w:szCs w:val="24"/>
          <w:lang w:val="en-US"/>
        </w:rPr>
        <w:t xml:space="preserve"> (blog). April 27, 2015. </w:t>
      </w:r>
      <w:hyperlink r:id="rId10" w:history="1">
        <w:r w:rsidRPr="00106086">
          <w:rPr>
            <w:rFonts w:ascii="Times New Roman" w:eastAsia="Times New Roman" w:hAnsi="Times New Roman" w:cs="Times New Roman"/>
            <w:color w:val="0000FF"/>
            <w:sz w:val="24"/>
            <w:szCs w:val="24"/>
            <w:u w:val="single"/>
            <w:lang w:val="en-US"/>
          </w:rPr>
          <w:t>https://blogs.lse.ac.uk/impactofsocialsciences/2015/04/27/achieving-escape-velocity-applied-philosophy/</w:t>
        </w:r>
      </w:hyperlink>
      <w:r w:rsidRPr="00106086">
        <w:rPr>
          <w:rFonts w:ascii="Times New Roman" w:eastAsia="Times New Roman" w:hAnsi="Times New Roman" w:cs="Times New Roman"/>
          <w:sz w:val="24"/>
          <w:szCs w:val="24"/>
          <w:lang w:val="en-US"/>
        </w:rPr>
        <w:t>.</w:t>
      </w:r>
    </w:p>
    <w:p w14:paraId="022A5F50" w14:textId="7C46FED9"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Brister</w:t>
      </w:r>
      <w:proofErr w:type="spellEnd"/>
      <w:r w:rsidRPr="00106086">
        <w:rPr>
          <w:rFonts w:ascii="Times New Roman" w:eastAsia="Times New Roman" w:hAnsi="Times New Roman" w:cs="Times New Roman"/>
          <w:sz w:val="24"/>
          <w:szCs w:val="24"/>
          <w:lang w:val="en-US"/>
        </w:rPr>
        <w:t xml:space="preserve">, Evelyn, and Robert </w:t>
      </w:r>
      <w:proofErr w:type="spellStart"/>
      <w:r w:rsidRPr="00106086">
        <w:rPr>
          <w:rFonts w:ascii="Times New Roman" w:eastAsia="Times New Roman" w:hAnsi="Times New Roman" w:cs="Times New Roman"/>
          <w:sz w:val="24"/>
          <w:szCs w:val="24"/>
          <w:lang w:val="en-US"/>
        </w:rPr>
        <w:t>Frodeman</w:t>
      </w:r>
      <w:proofErr w:type="spellEnd"/>
      <w:r w:rsidRPr="00106086">
        <w:rPr>
          <w:rFonts w:ascii="Times New Roman" w:eastAsia="Times New Roman" w:hAnsi="Times New Roman" w:cs="Times New Roman"/>
          <w:sz w:val="24"/>
          <w:szCs w:val="24"/>
          <w:lang w:val="en-US"/>
        </w:rPr>
        <w:t xml:space="preserve">, eds.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2020</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A Guide to Field Philosophy: Case Studies and Practical Strategies</w:t>
      </w:r>
      <w:r w:rsidRPr="00106086">
        <w:rPr>
          <w:rFonts w:ascii="Times New Roman" w:eastAsia="Times New Roman" w:hAnsi="Times New Roman" w:cs="Times New Roman"/>
          <w:sz w:val="24"/>
          <w:szCs w:val="24"/>
          <w:lang w:val="en-US"/>
        </w:rPr>
        <w:t xml:space="preserve">. </w:t>
      </w:r>
      <w:r w:rsidRPr="005058E7">
        <w:rPr>
          <w:rFonts w:ascii="Times New Roman" w:eastAsia="Times New Roman" w:hAnsi="Times New Roman" w:cs="Times New Roman"/>
          <w:sz w:val="24"/>
          <w:szCs w:val="24"/>
          <w:lang w:val="en-US"/>
        </w:rPr>
        <w:t>Routledge</w:t>
      </w:r>
      <w:r w:rsidRPr="00106086">
        <w:rPr>
          <w:rFonts w:ascii="Times New Roman" w:eastAsia="Times New Roman" w:hAnsi="Times New Roman" w:cs="Times New Roman"/>
          <w:sz w:val="24"/>
          <w:szCs w:val="24"/>
          <w:lang w:val="en-US"/>
        </w:rPr>
        <w:t xml:space="preserve">. </w:t>
      </w:r>
      <w:hyperlink r:id="rId11" w:history="1">
        <w:r w:rsidRPr="00106086">
          <w:rPr>
            <w:rFonts w:ascii="Times New Roman" w:eastAsia="Times New Roman" w:hAnsi="Times New Roman" w:cs="Times New Roman"/>
            <w:color w:val="0000FF"/>
            <w:sz w:val="24"/>
            <w:szCs w:val="24"/>
            <w:u w:val="single"/>
            <w:lang w:val="en-US"/>
          </w:rPr>
          <w:t>https://www.routledge.com/A-Guide-to-Field-Philosophy-Case-Studies-and-Practical-Strategies-1st/Brister-Frodeman/p/book/9780815347576</w:t>
        </w:r>
      </w:hyperlink>
      <w:r w:rsidRPr="00106086">
        <w:rPr>
          <w:rFonts w:ascii="Times New Roman" w:eastAsia="Times New Roman" w:hAnsi="Times New Roman" w:cs="Times New Roman"/>
          <w:sz w:val="24"/>
          <w:szCs w:val="24"/>
          <w:lang w:val="en-US"/>
        </w:rPr>
        <w:t>.</w:t>
      </w:r>
    </w:p>
    <w:p w14:paraId="2E9742AD" w14:textId="38153292"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Brown, Matthew J.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2020</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Science and Moral Imagination: A New Ideal for Values and Science</w:t>
      </w:r>
      <w:r w:rsidRPr="00106086">
        <w:rPr>
          <w:rFonts w:ascii="Times New Roman" w:eastAsia="Times New Roman" w:hAnsi="Times New Roman" w:cs="Times New Roman"/>
          <w:sz w:val="24"/>
          <w:szCs w:val="24"/>
          <w:lang w:val="en-US"/>
        </w:rPr>
        <w:t>. Pittsburgh: University of Pittsburgh Press.</w:t>
      </w:r>
    </w:p>
    <w:p w14:paraId="7BE5ACAE" w14:textId="74591CEF"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Cartieri</w:t>
      </w:r>
      <w:proofErr w:type="spellEnd"/>
      <w:r w:rsidRPr="00106086">
        <w:rPr>
          <w:rFonts w:ascii="Times New Roman" w:eastAsia="Times New Roman" w:hAnsi="Times New Roman" w:cs="Times New Roman"/>
          <w:sz w:val="24"/>
          <w:szCs w:val="24"/>
          <w:lang w:val="en-US"/>
        </w:rPr>
        <w:t xml:space="preserve">, Francis, and Angela </w:t>
      </w:r>
      <w:proofErr w:type="spellStart"/>
      <w:r w:rsidRPr="00106086">
        <w:rPr>
          <w:rFonts w:ascii="Times New Roman" w:eastAsia="Times New Roman" w:hAnsi="Times New Roman" w:cs="Times New Roman"/>
          <w:sz w:val="24"/>
          <w:szCs w:val="24"/>
          <w:lang w:val="en-US"/>
        </w:rPr>
        <w:t>Potochnik</w:t>
      </w:r>
      <w:proofErr w:type="spellEnd"/>
      <w:r w:rsidRPr="00106086">
        <w:rPr>
          <w:rFonts w:ascii="Times New Roman" w:eastAsia="Times New Roman" w:hAnsi="Times New Roman" w:cs="Times New Roman"/>
          <w:sz w:val="24"/>
          <w:szCs w:val="24"/>
          <w:lang w:val="en-US"/>
        </w:rPr>
        <w:t xml:space="preserve">.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2014</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Toward Philosophy of Science’s Social Engagement. </w:t>
      </w:r>
      <w:proofErr w:type="spellStart"/>
      <w:r w:rsidRPr="00106086">
        <w:rPr>
          <w:rFonts w:ascii="Times New Roman" w:eastAsia="Times New Roman" w:hAnsi="Times New Roman" w:cs="Times New Roman"/>
          <w:i/>
          <w:iCs/>
          <w:sz w:val="24"/>
          <w:szCs w:val="24"/>
          <w:lang w:val="en-US"/>
        </w:rPr>
        <w:t>Erkenntnis</w:t>
      </w:r>
      <w:proofErr w:type="spellEnd"/>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00DC04D4">
        <w:rPr>
          <w:rFonts w:ascii="Times New Roman" w:eastAsia="Times New Roman" w:hAnsi="Times New Roman" w:cs="Times New Roman"/>
          <w:i/>
          <w:iCs/>
          <w:sz w:val="24"/>
          <w:szCs w:val="24"/>
          <w:lang w:val="en-US"/>
        </w:rPr>
        <w:t xml:space="preserve">79, </w:t>
      </w:r>
      <w:r w:rsidRPr="00106086">
        <w:rPr>
          <w:rFonts w:ascii="Times New Roman" w:eastAsia="Times New Roman" w:hAnsi="Times New Roman" w:cs="Times New Roman"/>
          <w:sz w:val="24"/>
          <w:szCs w:val="24"/>
          <w:lang w:val="en-US"/>
        </w:rPr>
        <w:t xml:space="preserve">901–16. </w:t>
      </w:r>
      <w:hyperlink r:id="rId12" w:history="1">
        <w:r w:rsidRPr="00106086">
          <w:rPr>
            <w:rFonts w:ascii="Times New Roman" w:eastAsia="Times New Roman" w:hAnsi="Times New Roman" w:cs="Times New Roman"/>
            <w:color w:val="0000FF"/>
            <w:sz w:val="24"/>
            <w:szCs w:val="24"/>
            <w:u w:val="single"/>
            <w:lang w:val="en-US"/>
          </w:rPr>
          <w:t>https://doi.org/10.1007/s10670-013-9535-3</w:t>
        </w:r>
      </w:hyperlink>
      <w:r w:rsidRPr="00106086">
        <w:rPr>
          <w:rFonts w:ascii="Times New Roman" w:eastAsia="Times New Roman" w:hAnsi="Times New Roman" w:cs="Times New Roman"/>
          <w:sz w:val="24"/>
          <w:szCs w:val="24"/>
          <w:lang w:val="en-US"/>
        </w:rPr>
        <w:t>.</w:t>
      </w:r>
    </w:p>
    <w:p w14:paraId="351E8B25" w14:textId="232EAFAC"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Collins, Harry, and Robert Evans.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2007</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Rethinking Expertise</w:t>
      </w:r>
      <w:r w:rsidRPr="00106086">
        <w:rPr>
          <w:rFonts w:ascii="Times New Roman" w:eastAsia="Times New Roman" w:hAnsi="Times New Roman" w:cs="Times New Roman"/>
          <w:sz w:val="24"/>
          <w:szCs w:val="24"/>
          <w:lang w:val="en-US"/>
        </w:rPr>
        <w:t xml:space="preserve">. Chicago: University </w:t>
      </w:r>
      <w:r w:rsidR="006D6D3C">
        <w:rPr>
          <w:rFonts w:ascii="Times New Roman" w:eastAsia="Times New Roman" w:hAnsi="Times New Roman" w:cs="Times New Roman"/>
          <w:sz w:val="24"/>
          <w:szCs w:val="24"/>
          <w:lang w:val="en-US"/>
        </w:rPr>
        <w:t>o</w:t>
      </w:r>
      <w:r w:rsidRPr="00106086">
        <w:rPr>
          <w:rFonts w:ascii="Times New Roman" w:eastAsia="Times New Roman" w:hAnsi="Times New Roman" w:cs="Times New Roman"/>
          <w:sz w:val="24"/>
          <w:szCs w:val="24"/>
          <w:lang w:val="en-US"/>
        </w:rPr>
        <w:t>f Chicago Press.</w:t>
      </w:r>
    </w:p>
    <w:p w14:paraId="6FCCCEB3" w14:textId="5B3A6EA4"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Creswell, John W., and Cheryl N. Poth. </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2018</w:t>
      </w:r>
      <w:r w:rsidR="002F7BC8">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Qualitative Inquiry and Research Design: Choosing Among Five Approaches</w:t>
      </w:r>
      <w:r w:rsidRPr="00106086">
        <w:rPr>
          <w:rFonts w:ascii="Times New Roman" w:eastAsia="Times New Roman" w:hAnsi="Times New Roman" w:cs="Times New Roman"/>
          <w:sz w:val="24"/>
          <w:szCs w:val="24"/>
          <w:lang w:val="en-US"/>
        </w:rPr>
        <w:t xml:space="preserve">. 4th ed. Thousand Oaks: SAGE Publications, Inc. </w:t>
      </w:r>
    </w:p>
    <w:p w14:paraId="1F229514" w14:textId="7CC6EE60" w:rsidR="00106086" w:rsidRPr="001855C5" w:rsidRDefault="00106086" w:rsidP="001855C5">
      <w:pPr>
        <w:spacing w:line="360" w:lineRule="auto"/>
        <w:ind w:left="567" w:hanging="567"/>
        <w:rPr>
          <w:rFonts w:ascii="Times New Roman" w:eastAsia="Times New Roman" w:hAnsi="Times New Roman" w:cs="Times New Roman"/>
          <w:sz w:val="24"/>
          <w:szCs w:val="24"/>
          <w:lang w:val="en-US"/>
        </w:rPr>
      </w:pPr>
      <w:r w:rsidRPr="001855C5">
        <w:rPr>
          <w:rFonts w:ascii="Times New Roman" w:eastAsia="Times New Roman" w:hAnsi="Times New Roman" w:cs="Times New Roman"/>
          <w:sz w:val="24"/>
          <w:szCs w:val="24"/>
          <w:lang w:val="en-US"/>
        </w:rPr>
        <w:t xml:space="preserve">Donovan, Claire. </w:t>
      </w:r>
      <w:r w:rsidR="002F7BC8">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2011</w:t>
      </w:r>
      <w:r w:rsidR="002F7BC8">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 xml:space="preserve">. State of the Art in Assessing Research Impact: Introduction to a Special Issue. </w:t>
      </w:r>
      <w:r w:rsidRPr="001855C5">
        <w:rPr>
          <w:rFonts w:ascii="Times New Roman" w:eastAsia="Times New Roman" w:hAnsi="Times New Roman" w:cs="Times New Roman"/>
          <w:i/>
          <w:iCs/>
          <w:sz w:val="24"/>
          <w:szCs w:val="24"/>
          <w:lang w:val="en-US"/>
        </w:rPr>
        <w:t>Research Evaluation</w:t>
      </w:r>
      <w:r w:rsidR="00DC04D4">
        <w:rPr>
          <w:rFonts w:ascii="Times New Roman" w:eastAsia="Times New Roman" w:hAnsi="Times New Roman" w:cs="Times New Roman"/>
          <w:i/>
          <w:iCs/>
          <w:sz w:val="24"/>
          <w:szCs w:val="24"/>
          <w:lang w:val="en-US"/>
        </w:rPr>
        <w:t>,</w:t>
      </w:r>
      <w:r w:rsidRPr="001855C5">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20</w:t>
      </w:r>
      <w:r w:rsidRPr="001855C5">
        <w:rPr>
          <w:rFonts w:ascii="Times New Roman" w:eastAsia="Times New Roman" w:hAnsi="Times New Roman" w:cs="Times New Roman"/>
          <w:sz w:val="24"/>
          <w:szCs w:val="24"/>
          <w:lang w:val="en-US"/>
        </w:rPr>
        <w:t>(3)</w:t>
      </w:r>
      <w:r w:rsidR="00DC04D4">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 xml:space="preserve"> 175–79. </w:t>
      </w:r>
      <w:hyperlink r:id="rId13" w:history="1">
        <w:r w:rsidRPr="001855C5">
          <w:rPr>
            <w:rFonts w:ascii="Times New Roman" w:eastAsia="Times New Roman" w:hAnsi="Times New Roman" w:cs="Times New Roman"/>
            <w:color w:val="0000FF"/>
            <w:sz w:val="24"/>
            <w:szCs w:val="24"/>
            <w:u w:val="single"/>
            <w:lang w:val="en-US"/>
          </w:rPr>
          <w:t>https://doi.org/10.3152/095820211X13118583635918</w:t>
        </w:r>
      </w:hyperlink>
      <w:r w:rsidRPr="001855C5">
        <w:rPr>
          <w:rFonts w:ascii="Times New Roman" w:eastAsia="Times New Roman" w:hAnsi="Times New Roman" w:cs="Times New Roman"/>
          <w:sz w:val="24"/>
          <w:szCs w:val="24"/>
          <w:lang w:val="en-US"/>
        </w:rPr>
        <w:t>.</w:t>
      </w:r>
    </w:p>
    <w:p w14:paraId="12D6FB9B" w14:textId="7FF9C42C" w:rsidR="001855C5" w:rsidRPr="001855C5" w:rsidRDefault="001855C5" w:rsidP="001855C5">
      <w:pPr>
        <w:spacing w:line="360" w:lineRule="auto"/>
        <w:ind w:left="567" w:hanging="567"/>
        <w:rPr>
          <w:rFonts w:ascii="Times New Roman" w:eastAsia="Times New Roman" w:hAnsi="Times New Roman" w:cs="Times New Roman"/>
          <w:sz w:val="24"/>
          <w:szCs w:val="24"/>
          <w:lang w:val="en-US"/>
        </w:rPr>
      </w:pPr>
      <w:r w:rsidRPr="001855C5">
        <w:rPr>
          <w:rFonts w:ascii="Times New Roman" w:hAnsi="Times New Roman" w:cs="Times New Roman"/>
          <w:sz w:val="24"/>
          <w:szCs w:val="24"/>
        </w:rPr>
        <w:lastRenderedPageBreak/>
        <w:t xml:space="preserve">Dotson, Kristie. </w:t>
      </w:r>
      <w:r w:rsidR="00DC04D4">
        <w:rPr>
          <w:rFonts w:ascii="Times New Roman" w:hAnsi="Times New Roman" w:cs="Times New Roman"/>
          <w:sz w:val="24"/>
          <w:szCs w:val="24"/>
        </w:rPr>
        <w:t>(</w:t>
      </w:r>
      <w:r w:rsidRPr="001855C5">
        <w:rPr>
          <w:rFonts w:ascii="Times New Roman" w:hAnsi="Times New Roman" w:cs="Times New Roman"/>
          <w:sz w:val="24"/>
          <w:szCs w:val="24"/>
        </w:rPr>
        <w:t>2012</w:t>
      </w:r>
      <w:r w:rsidR="00DC04D4">
        <w:rPr>
          <w:rFonts w:ascii="Times New Roman" w:hAnsi="Times New Roman" w:cs="Times New Roman"/>
          <w:sz w:val="24"/>
          <w:szCs w:val="24"/>
        </w:rPr>
        <w:t>)</w:t>
      </w:r>
      <w:r w:rsidRPr="001855C5">
        <w:rPr>
          <w:rFonts w:ascii="Times New Roman" w:hAnsi="Times New Roman" w:cs="Times New Roman"/>
          <w:sz w:val="24"/>
          <w:szCs w:val="24"/>
        </w:rPr>
        <w:t xml:space="preserve">. How Is This Paper Philosophy? </w:t>
      </w:r>
      <w:r w:rsidRPr="001855C5">
        <w:rPr>
          <w:rFonts w:ascii="Times New Roman" w:hAnsi="Times New Roman" w:cs="Times New Roman"/>
          <w:i/>
          <w:iCs/>
          <w:sz w:val="24"/>
          <w:szCs w:val="24"/>
        </w:rPr>
        <w:t>Comparative Philosophy</w:t>
      </w:r>
      <w:r w:rsidR="00DC04D4">
        <w:rPr>
          <w:rFonts w:ascii="Times New Roman" w:hAnsi="Times New Roman" w:cs="Times New Roman"/>
          <w:i/>
          <w:iCs/>
          <w:sz w:val="24"/>
          <w:szCs w:val="24"/>
        </w:rPr>
        <w:t>,</w:t>
      </w:r>
      <w:r w:rsidRPr="001855C5">
        <w:rPr>
          <w:rFonts w:ascii="Times New Roman" w:hAnsi="Times New Roman" w:cs="Times New Roman"/>
          <w:sz w:val="24"/>
          <w:szCs w:val="24"/>
        </w:rPr>
        <w:t xml:space="preserve"> </w:t>
      </w:r>
      <w:r w:rsidRPr="00DC04D4">
        <w:rPr>
          <w:rFonts w:ascii="Times New Roman" w:hAnsi="Times New Roman" w:cs="Times New Roman"/>
          <w:i/>
          <w:iCs/>
          <w:sz w:val="24"/>
          <w:szCs w:val="24"/>
        </w:rPr>
        <w:t>3</w:t>
      </w:r>
      <w:r w:rsidRPr="001855C5">
        <w:rPr>
          <w:rFonts w:ascii="Times New Roman" w:hAnsi="Times New Roman" w:cs="Times New Roman"/>
          <w:sz w:val="24"/>
          <w:szCs w:val="24"/>
        </w:rPr>
        <w:t>(1)</w:t>
      </w:r>
      <w:r w:rsidR="00DC04D4">
        <w:rPr>
          <w:rFonts w:ascii="Times New Roman" w:hAnsi="Times New Roman" w:cs="Times New Roman"/>
          <w:sz w:val="24"/>
          <w:szCs w:val="24"/>
        </w:rPr>
        <w:t>,</w:t>
      </w:r>
      <w:r w:rsidRPr="001855C5">
        <w:rPr>
          <w:rFonts w:ascii="Times New Roman" w:hAnsi="Times New Roman" w:cs="Times New Roman"/>
          <w:sz w:val="24"/>
          <w:szCs w:val="24"/>
        </w:rPr>
        <w:t xml:space="preserve"> 3-29. </w:t>
      </w:r>
      <w:hyperlink r:id="rId14" w:history="1">
        <w:r w:rsidRPr="001855C5">
          <w:rPr>
            <w:rStyle w:val="Hyperlink"/>
            <w:rFonts w:ascii="Times New Roman" w:hAnsi="Times New Roman" w:cs="Times New Roman"/>
            <w:sz w:val="24"/>
            <w:szCs w:val="24"/>
          </w:rPr>
          <w:t>https://doi.org/10.31979/2151-6014(2012).030105</w:t>
        </w:r>
      </w:hyperlink>
      <w:r w:rsidRPr="001855C5">
        <w:rPr>
          <w:rFonts w:ascii="Times New Roman" w:hAnsi="Times New Roman" w:cs="Times New Roman"/>
          <w:sz w:val="24"/>
          <w:szCs w:val="24"/>
        </w:rPr>
        <w:t>.</w:t>
      </w:r>
    </w:p>
    <w:p w14:paraId="0CBDD10C" w14:textId="556E5B2A" w:rsidR="00106086" w:rsidRPr="00106086" w:rsidRDefault="00106086" w:rsidP="001855C5">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Dotson, Kristie.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2015</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Philosophy from the Position of Service. January 9, 2015. </w:t>
      </w:r>
      <w:hyperlink r:id="rId15" w:history="1">
        <w:r w:rsidRPr="00106086">
          <w:rPr>
            <w:rFonts w:ascii="Times New Roman" w:eastAsia="Times New Roman" w:hAnsi="Times New Roman" w:cs="Times New Roman"/>
            <w:color w:val="0000FF"/>
            <w:sz w:val="24"/>
            <w:szCs w:val="24"/>
            <w:u w:val="single"/>
            <w:lang w:val="en-US"/>
          </w:rPr>
          <w:t>https://politicalphilosopher.net/2015/01/09/featured-philosopher-kristie-dotson/</w:t>
        </w:r>
      </w:hyperlink>
      <w:r w:rsidRPr="00106086">
        <w:rPr>
          <w:rFonts w:ascii="Times New Roman" w:eastAsia="Times New Roman" w:hAnsi="Times New Roman" w:cs="Times New Roman"/>
          <w:sz w:val="24"/>
          <w:szCs w:val="24"/>
          <w:lang w:val="en-US"/>
        </w:rPr>
        <w:t>.</w:t>
      </w:r>
    </w:p>
    <w:p w14:paraId="69097659" w14:textId="3CE3F766" w:rsidR="00106086" w:rsidRPr="00106086" w:rsidRDefault="00106086" w:rsidP="001855C5">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Douglas, Heather.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2009</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Science, Policy, and the Value-Free Ideal</w:t>
      </w:r>
      <w:r w:rsidRPr="00106086">
        <w:rPr>
          <w:rFonts w:ascii="Times New Roman" w:eastAsia="Times New Roman" w:hAnsi="Times New Roman" w:cs="Times New Roman"/>
          <w:sz w:val="24"/>
          <w:szCs w:val="24"/>
          <w:lang w:val="en-US"/>
        </w:rPr>
        <w:t>. Pittsburgh: University of Pittsburgh Press.</w:t>
      </w:r>
    </w:p>
    <w:p w14:paraId="2B0E2EFE" w14:textId="095D6442"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2010</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“Engagement for Progress: Applied Philosophy of Science in Context. </w:t>
      </w:r>
      <w:proofErr w:type="spellStart"/>
      <w:r w:rsidRPr="00106086">
        <w:rPr>
          <w:rFonts w:ascii="Times New Roman" w:eastAsia="Times New Roman" w:hAnsi="Times New Roman" w:cs="Times New Roman"/>
          <w:i/>
          <w:iCs/>
          <w:sz w:val="24"/>
          <w:szCs w:val="24"/>
          <w:lang w:val="en-US"/>
        </w:rPr>
        <w:t>Synthese</w:t>
      </w:r>
      <w:proofErr w:type="spellEnd"/>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177</w:t>
      </w:r>
      <w:r w:rsidRPr="00106086">
        <w:rPr>
          <w:rFonts w:ascii="Times New Roman" w:eastAsia="Times New Roman" w:hAnsi="Times New Roman" w:cs="Times New Roman"/>
          <w:sz w:val="24"/>
          <w:szCs w:val="24"/>
          <w:lang w:val="en-US"/>
        </w:rPr>
        <w:t>(3)</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317–35. </w:t>
      </w:r>
      <w:hyperlink r:id="rId16" w:history="1">
        <w:r w:rsidRPr="00106086">
          <w:rPr>
            <w:rFonts w:ascii="Times New Roman" w:eastAsia="Times New Roman" w:hAnsi="Times New Roman" w:cs="Times New Roman"/>
            <w:color w:val="0000FF"/>
            <w:sz w:val="24"/>
            <w:szCs w:val="24"/>
            <w:u w:val="single"/>
            <w:lang w:val="en-US"/>
          </w:rPr>
          <w:t>https://doi.org/10.1007/s11229-010-9787-2</w:t>
        </w:r>
      </w:hyperlink>
      <w:r w:rsidRPr="00106086">
        <w:rPr>
          <w:rFonts w:ascii="Times New Roman" w:eastAsia="Times New Roman" w:hAnsi="Times New Roman" w:cs="Times New Roman"/>
          <w:sz w:val="24"/>
          <w:szCs w:val="24"/>
          <w:lang w:val="en-US"/>
        </w:rPr>
        <w:t>.</w:t>
      </w:r>
    </w:p>
    <w:p w14:paraId="5A2D8703" w14:textId="3618507C"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Elliott, Kevin C.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2017</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A Tapestry of Values: An Introduction to Values in Science</w:t>
      </w:r>
      <w:r w:rsidRPr="00106086">
        <w:rPr>
          <w:rFonts w:ascii="Times New Roman" w:eastAsia="Times New Roman" w:hAnsi="Times New Roman" w:cs="Times New Roman"/>
          <w:sz w:val="24"/>
          <w:szCs w:val="24"/>
          <w:lang w:val="en-US"/>
        </w:rPr>
        <w:t>. New York: Oxford University Press.</w:t>
      </w:r>
    </w:p>
    <w:p w14:paraId="1FA15589" w14:textId="21BD8CE0"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Fehr, Carla, and Kathryn S. Plaisance.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2010</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Socially Relevant Philosophy of Science: An Introduction. </w:t>
      </w:r>
      <w:proofErr w:type="spellStart"/>
      <w:r w:rsidRPr="00106086">
        <w:rPr>
          <w:rFonts w:ascii="Times New Roman" w:eastAsia="Times New Roman" w:hAnsi="Times New Roman" w:cs="Times New Roman"/>
          <w:i/>
          <w:iCs/>
          <w:sz w:val="24"/>
          <w:szCs w:val="24"/>
          <w:lang w:val="en-US"/>
        </w:rPr>
        <w:t>Synthese</w:t>
      </w:r>
      <w:proofErr w:type="spellEnd"/>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177</w:t>
      </w:r>
      <w:r w:rsidRPr="00106086">
        <w:rPr>
          <w:rFonts w:ascii="Times New Roman" w:eastAsia="Times New Roman" w:hAnsi="Times New Roman" w:cs="Times New Roman"/>
          <w:sz w:val="24"/>
          <w:szCs w:val="24"/>
          <w:lang w:val="en-US"/>
        </w:rPr>
        <w:t>(3)</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301–16. </w:t>
      </w:r>
      <w:hyperlink r:id="rId17" w:history="1">
        <w:r w:rsidRPr="00106086">
          <w:rPr>
            <w:rFonts w:ascii="Times New Roman" w:eastAsia="Times New Roman" w:hAnsi="Times New Roman" w:cs="Times New Roman"/>
            <w:color w:val="0000FF"/>
            <w:sz w:val="24"/>
            <w:szCs w:val="24"/>
            <w:u w:val="single"/>
            <w:lang w:val="en-US"/>
          </w:rPr>
          <w:t>https://doi.org/10.1007/s11229-010-9855-7</w:t>
        </w:r>
      </w:hyperlink>
      <w:r w:rsidRPr="00106086">
        <w:rPr>
          <w:rFonts w:ascii="Times New Roman" w:eastAsia="Times New Roman" w:hAnsi="Times New Roman" w:cs="Times New Roman"/>
          <w:sz w:val="24"/>
          <w:szCs w:val="24"/>
          <w:lang w:val="en-US"/>
        </w:rPr>
        <w:t>.</w:t>
      </w:r>
    </w:p>
    <w:p w14:paraId="0B5B1B46" w14:textId="60C577C8"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Fisher, E., and R. L. Mahajan.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2006</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Midstream Modulation of Nanotechnology Research in an Academic Laboratory. In </w:t>
      </w:r>
      <w:r w:rsidRPr="00106086">
        <w:rPr>
          <w:rFonts w:ascii="Times New Roman" w:eastAsia="Times New Roman" w:hAnsi="Times New Roman" w:cs="Times New Roman"/>
          <w:i/>
          <w:iCs/>
          <w:sz w:val="24"/>
          <w:szCs w:val="24"/>
          <w:lang w:val="en-US"/>
        </w:rPr>
        <w:t>Proceedings of 2006 ASME International Mechanical Engineering Congress and Exposition, IMECE2006 - Technology and Society</w:t>
      </w:r>
      <w:r w:rsidRPr="00106086">
        <w:rPr>
          <w:rFonts w:ascii="Times New Roman" w:eastAsia="Times New Roman" w:hAnsi="Times New Roman" w:cs="Times New Roman"/>
          <w:sz w:val="24"/>
          <w:szCs w:val="24"/>
          <w:lang w:val="en-US"/>
        </w:rPr>
        <w:t xml:space="preserve">. American Society of Mechanical Engineers (ASME). </w:t>
      </w:r>
    </w:p>
    <w:p w14:paraId="4132103D" w14:textId="38368AE3"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6E1B31">
        <w:rPr>
          <w:rFonts w:ascii="Times New Roman" w:eastAsia="Times New Roman" w:hAnsi="Times New Roman" w:cs="Times New Roman"/>
          <w:sz w:val="24"/>
          <w:szCs w:val="24"/>
          <w:lang w:val="en-US"/>
        </w:rPr>
        <w:t xml:space="preserve">Fisher, Erik, and </w:t>
      </w:r>
      <w:proofErr w:type="spellStart"/>
      <w:r w:rsidRPr="006E1B31">
        <w:rPr>
          <w:rFonts w:ascii="Times New Roman" w:eastAsia="Times New Roman" w:hAnsi="Times New Roman" w:cs="Times New Roman"/>
          <w:sz w:val="24"/>
          <w:szCs w:val="24"/>
          <w:lang w:val="en-US"/>
        </w:rPr>
        <w:t>Daan</w:t>
      </w:r>
      <w:proofErr w:type="spellEnd"/>
      <w:r w:rsidRPr="006E1B31">
        <w:rPr>
          <w:rFonts w:ascii="Times New Roman" w:eastAsia="Times New Roman" w:hAnsi="Times New Roman" w:cs="Times New Roman"/>
          <w:sz w:val="24"/>
          <w:szCs w:val="24"/>
          <w:lang w:val="en-US"/>
        </w:rPr>
        <w:t xml:space="preserve"> </w:t>
      </w:r>
      <w:proofErr w:type="spellStart"/>
      <w:r w:rsidRPr="006E1B31">
        <w:rPr>
          <w:rFonts w:ascii="Times New Roman" w:eastAsia="Times New Roman" w:hAnsi="Times New Roman" w:cs="Times New Roman"/>
          <w:sz w:val="24"/>
          <w:szCs w:val="24"/>
          <w:lang w:val="en-US"/>
        </w:rPr>
        <w:t>Schuurbiers</w:t>
      </w:r>
      <w:proofErr w:type="spellEnd"/>
      <w:r w:rsidRPr="006E1B31">
        <w:rPr>
          <w:rFonts w:ascii="Times New Roman" w:eastAsia="Times New Roman" w:hAnsi="Times New Roman" w:cs="Times New Roman"/>
          <w:sz w:val="24"/>
          <w:szCs w:val="24"/>
          <w:lang w:val="en-US"/>
        </w:rPr>
        <w:t xml:space="preserve">.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2013</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Socio-Technical Integration Research: Collaborative Inquiry at the Midstream of Research and Development. In </w:t>
      </w:r>
      <w:r w:rsidRPr="00106086">
        <w:rPr>
          <w:rFonts w:ascii="Times New Roman" w:eastAsia="Times New Roman" w:hAnsi="Times New Roman" w:cs="Times New Roman"/>
          <w:i/>
          <w:iCs/>
          <w:sz w:val="24"/>
          <w:szCs w:val="24"/>
          <w:lang w:val="en-US"/>
        </w:rPr>
        <w:t>Early Engagement and New Technologies: Opening up the Laboratory</w:t>
      </w:r>
      <w:r w:rsidRPr="00106086">
        <w:rPr>
          <w:rFonts w:ascii="Times New Roman" w:eastAsia="Times New Roman" w:hAnsi="Times New Roman" w:cs="Times New Roman"/>
          <w:sz w:val="24"/>
          <w:szCs w:val="24"/>
          <w:lang w:val="en-US"/>
        </w:rPr>
        <w:t xml:space="preserve">, edited by </w:t>
      </w:r>
      <w:proofErr w:type="spellStart"/>
      <w:r w:rsidRPr="00106086">
        <w:rPr>
          <w:rFonts w:ascii="Times New Roman" w:eastAsia="Times New Roman" w:hAnsi="Times New Roman" w:cs="Times New Roman"/>
          <w:sz w:val="24"/>
          <w:szCs w:val="24"/>
          <w:lang w:val="en-US"/>
        </w:rPr>
        <w:t>Neelke</w:t>
      </w:r>
      <w:proofErr w:type="spellEnd"/>
      <w:r w:rsidRPr="00106086">
        <w:rPr>
          <w:rFonts w:ascii="Times New Roman" w:eastAsia="Times New Roman" w:hAnsi="Times New Roman" w:cs="Times New Roman"/>
          <w:sz w:val="24"/>
          <w:szCs w:val="24"/>
          <w:lang w:val="en-US"/>
        </w:rPr>
        <w:t xml:space="preserve"> </w:t>
      </w:r>
      <w:proofErr w:type="spellStart"/>
      <w:r w:rsidRPr="00106086">
        <w:rPr>
          <w:rFonts w:ascii="Times New Roman" w:eastAsia="Times New Roman" w:hAnsi="Times New Roman" w:cs="Times New Roman"/>
          <w:sz w:val="24"/>
          <w:szCs w:val="24"/>
          <w:lang w:val="en-US"/>
        </w:rPr>
        <w:t>Doorn</w:t>
      </w:r>
      <w:proofErr w:type="spellEnd"/>
      <w:r w:rsidRPr="00106086">
        <w:rPr>
          <w:rFonts w:ascii="Times New Roman" w:eastAsia="Times New Roman" w:hAnsi="Times New Roman" w:cs="Times New Roman"/>
          <w:sz w:val="24"/>
          <w:szCs w:val="24"/>
          <w:lang w:val="en-US"/>
        </w:rPr>
        <w:t xml:space="preserve">, </w:t>
      </w:r>
      <w:proofErr w:type="spellStart"/>
      <w:r w:rsidRPr="00106086">
        <w:rPr>
          <w:rFonts w:ascii="Times New Roman" w:eastAsia="Times New Roman" w:hAnsi="Times New Roman" w:cs="Times New Roman"/>
          <w:sz w:val="24"/>
          <w:szCs w:val="24"/>
          <w:lang w:val="en-US"/>
        </w:rPr>
        <w:t>Daan</w:t>
      </w:r>
      <w:proofErr w:type="spellEnd"/>
      <w:r w:rsidRPr="00106086">
        <w:rPr>
          <w:rFonts w:ascii="Times New Roman" w:eastAsia="Times New Roman" w:hAnsi="Times New Roman" w:cs="Times New Roman"/>
          <w:sz w:val="24"/>
          <w:szCs w:val="24"/>
          <w:lang w:val="en-US"/>
        </w:rPr>
        <w:t xml:space="preserve"> </w:t>
      </w:r>
      <w:proofErr w:type="spellStart"/>
      <w:r w:rsidRPr="00106086">
        <w:rPr>
          <w:rFonts w:ascii="Times New Roman" w:eastAsia="Times New Roman" w:hAnsi="Times New Roman" w:cs="Times New Roman"/>
          <w:sz w:val="24"/>
          <w:szCs w:val="24"/>
          <w:lang w:val="en-US"/>
        </w:rPr>
        <w:t>Schuurbiers</w:t>
      </w:r>
      <w:proofErr w:type="spellEnd"/>
      <w:r w:rsidRPr="00106086">
        <w:rPr>
          <w:rFonts w:ascii="Times New Roman" w:eastAsia="Times New Roman" w:hAnsi="Times New Roman" w:cs="Times New Roman"/>
          <w:sz w:val="24"/>
          <w:szCs w:val="24"/>
          <w:lang w:val="en-US"/>
        </w:rPr>
        <w:t xml:space="preserve">, Ibo van de Poel, and Michael E. Gorman, 97–110. Dordrecht: Springer Netherlands. </w:t>
      </w:r>
      <w:hyperlink r:id="rId18" w:history="1">
        <w:r w:rsidRPr="00106086">
          <w:rPr>
            <w:rFonts w:ascii="Times New Roman" w:eastAsia="Times New Roman" w:hAnsi="Times New Roman" w:cs="Times New Roman"/>
            <w:color w:val="0000FF"/>
            <w:sz w:val="24"/>
            <w:szCs w:val="24"/>
            <w:u w:val="single"/>
            <w:lang w:val="en-US"/>
          </w:rPr>
          <w:t>https://doi.org/10.1007/978-94-007-7844-3_5</w:t>
        </w:r>
      </w:hyperlink>
      <w:r w:rsidRPr="00106086">
        <w:rPr>
          <w:rFonts w:ascii="Times New Roman" w:eastAsia="Times New Roman" w:hAnsi="Times New Roman" w:cs="Times New Roman"/>
          <w:sz w:val="24"/>
          <w:szCs w:val="24"/>
          <w:lang w:val="en-US"/>
        </w:rPr>
        <w:t>.</w:t>
      </w:r>
    </w:p>
    <w:p w14:paraId="38A5DCC3" w14:textId="7D3EB8E1"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Frodeman</w:t>
      </w:r>
      <w:proofErr w:type="spellEnd"/>
      <w:r w:rsidRPr="00106086">
        <w:rPr>
          <w:rFonts w:ascii="Times New Roman" w:eastAsia="Times New Roman" w:hAnsi="Times New Roman" w:cs="Times New Roman"/>
          <w:sz w:val="24"/>
          <w:szCs w:val="24"/>
          <w:lang w:val="en-US"/>
        </w:rPr>
        <w:t xml:space="preserve">, Robert.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2017</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“The Impact Agenda and the Search for a Good Life.” </w:t>
      </w:r>
      <w:r w:rsidRPr="00106086">
        <w:rPr>
          <w:rFonts w:ascii="Times New Roman" w:eastAsia="Times New Roman" w:hAnsi="Times New Roman" w:cs="Times New Roman"/>
          <w:i/>
          <w:iCs/>
          <w:sz w:val="24"/>
          <w:szCs w:val="24"/>
          <w:lang w:val="en-US"/>
        </w:rPr>
        <w:t>Palgrave Communications</w:t>
      </w:r>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3</w:t>
      </w:r>
      <w:r w:rsidRPr="00106086">
        <w:rPr>
          <w:rFonts w:ascii="Times New Roman" w:eastAsia="Times New Roman" w:hAnsi="Times New Roman" w:cs="Times New Roman"/>
          <w:sz w:val="24"/>
          <w:szCs w:val="24"/>
          <w:lang w:val="en-US"/>
        </w:rPr>
        <w:t>(1)</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1–6. </w:t>
      </w:r>
      <w:hyperlink r:id="rId19" w:history="1">
        <w:r w:rsidRPr="00106086">
          <w:rPr>
            <w:rFonts w:ascii="Times New Roman" w:eastAsia="Times New Roman" w:hAnsi="Times New Roman" w:cs="Times New Roman"/>
            <w:color w:val="0000FF"/>
            <w:sz w:val="24"/>
            <w:szCs w:val="24"/>
            <w:u w:val="single"/>
            <w:lang w:val="en-US"/>
          </w:rPr>
          <w:t>https://doi.org/10.1057/palcomms.2017.3</w:t>
        </w:r>
      </w:hyperlink>
      <w:r w:rsidRPr="00106086">
        <w:rPr>
          <w:rFonts w:ascii="Times New Roman" w:eastAsia="Times New Roman" w:hAnsi="Times New Roman" w:cs="Times New Roman"/>
          <w:sz w:val="24"/>
          <w:szCs w:val="24"/>
          <w:lang w:val="en-US"/>
        </w:rPr>
        <w:t>.</w:t>
      </w:r>
    </w:p>
    <w:p w14:paraId="4E12EE32" w14:textId="55FF8728" w:rsid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Frodeman</w:t>
      </w:r>
      <w:proofErr w:type="spellEnd"/>
      <w:r w:rsidRPr="00106086">
        <w:rPr>
          <w:rFonts w:ascii="Times New Roman" w:eastAsia="Times New Roman" w:hAnsi="Times New Roman" w:cs="Times New Roman"/>
          <w:sz w:val="24"/>
          <w:szCs w:val="24"/>
          <w:lang w:val="en-US"/>
        </w:rPr>
        <w:t xml:space="preserve">, Robert, and Adam Briggle.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2016</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Socrates Tenured: The Institutions of 21st-Century Philosophy</w:t>
      </w:r>
      <w:r w:rsidRPr="00106086">
        <w:rPr>
          <w:rFonts w:ascii="Times New Roman" w:eastAsia="Times New Roman" w:hAnsi="Times New Roman" w:cs="Times New Roman"/>
          <w:sz w:val="24"/>
          <w:szCs w:val="24"/>
          <w:lang w:val="en-US"/>
        </w:rPr>
        <w:t>. London: Rowman &amp; Littlefield International.</w:t>
      </w:r>
    </w:p>
    <w:p w14:paraId="1360297F" w14:textId="559FDD7A" w:rsidR="001C45CC" w:rsidRPr="001C45CC" w:rsidRDefault="001C45CC" w:rsidP="00106086">
      <w:pPr>
        <w:spacing w:line="360" w:lineRule="auto"/>
        <w:ind w:left="567" w:hanging="567"/>
        <w:rPr>
          <w:rFonts w:ascii="Times New Roman" w:eastAsia="Times New Roman" w:hAnsi="Times New Roman" w:cs="Times New Roman"/>
          <w:i/>
          <w:iCs/>
          <w:sz w:val="24"/>
          <w:szCs w:val="24"/>
          <w:lang w:val="en-US"/>
        </w:rPr>
      </w:pPr>
      <w:r>
        <w:rPr>
          <w:rFonts w:ascii="Times New Roman" w:eastAsia="Times New Roman" w:hAnsi="Times New Roman" w:cs="Times New Roman"/>
          <w:sz w:val="24"/>
          <w:szCs w:val="24"/>
          <w:lang w:val="en-US"/>
        </w:rPr>
        <w:t xml:space="preserve">Graham, Alexander V., John </w:t>
      </w:r>
      <w:proofErr w:type="spellStart"/>
      <w:r>
        <w:rPr>
          <w:rFonts w:ascii="Times New Roman" w:eastAsia="Times New Roman" w:hAnsi="Times New Roman" w:cs="Times New Roman"/>
          <w:sz w:val="24"/>
          <w:szCs w:val="24"/>
          <w:lang w:val="en-US"/>
        </w:rPr>
        <w:t>McLevey</w:t>
      </w:r>
      <w:proofErr w:type="spellEnd"/>
      <w:r>
        <w:rPr>
          <w:rFonts w:ascii="Times New Roman" w:eastAsia="Times New Roman" w:hAnsi="Times New Roman" w:cs="Times New Roman"/>
          <w:sz w:val="24"/>
          <w:szCs w:val="24"/>
          <w:lang w:val="en-US"/>
        </w:rPr>
        <w:t>,</w:t>
      </w:r>
      <w:r w:rsidR="00E7010B">
        <w:rPr>
          <w:rFonts w:ascii="Times New Roman" w:eastAsia="Times New Roman" w:hAnsi="Times New Roman" w:cs="Times New Roman"/>
          <w:sz w:val="24"/>
          <w:szCs w:val="24"/>
          <w:lang w:val="en-US"/>
        </w:rPr>
        <w:t xml:space="preserve"> Tyler Crick, and </w:t>
      </w:r>
      <w:r>
        <w:rPr>
          <w:rFonts w:ascii="Times New Roman" w:eastAsia="Times New Roman" w:hAnsi="Times New Roman" w:cs="Times New Roman"/>
          <w:sz w:val="24"/>
          <w:szCs w:val="24"/>
          <w:lang w:val="en-US"/>
        </w:rPr>
        <w:t xml:space="preserve">Pierson Browne. </w:t>
      </w:r>
      <w:r w:rsidR="00DC04D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2020</w:t>
      </w:r>
      <w:r w:rsidR="00DC04D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00E7010B">
        <w:rPr>
          <w:rFonts w:ascii="Times New Roman" w:eastAsia="Times New Roman" w:hAnsi="Times New Roman" w:cs="Times New Roman"/>
          <w:sz w:val="24"/>
          <w:szCs w:val="24"/>
          <w:lang w:val="en-US"/>
        </w:rPr>
        <w:t>Information Complementarity and Control in Collaboration Networks: Reconsidering Brokerage Dynamics with Evidence from 21 Scientific Fields</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Manuscript under review.</w:t>
      </w:r>
    </w:p>
    <w:p w14:paraId="4748C756" w14:textId="70EC6111" w:rsid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Grasswick</w:t>
      </w:r>
      <w:proofErr w:type="spellEnd"/>
      <w:r w:rsidRPr="00106086">
        <w:rPr>
          <w:rFonts w:ascii="Times New Roman" w:eastAsia="Times New Roman" w:hAnsi="Times New Roman" w:cs="Times New Roman"/>
          <w:sz w:val="24"/>
          <w:szCs w:val="24"/>
          <w:lang w:val="en-US"/>
        </w:rPr>
        <w:t xml:space="preserve">, Heidi E.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2010</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Scientific and Lay Communities: Earning Epistemic Trust through Knowledge Sharing. </w:t>
      </w:r>
      <w:proofErr w:type="spellStart"/>
      <w:r w:rsidRPr="00106086">
        <w:rPr>
          <w:rFonts w:ascii="Times New Roman" w:eastAsia="Times New Roman" w:hAnsi="Times New Roman" w:cs="Times New Roman"/>
          <w:i/>
          <w:iCs/>
          <w:sz w:val="24"/>
          <w:szCs w:val="24"/>
          <w:lang w:val="en-US"/>
        </w:rPr>
        <w:t>Synthese</w:t>
      </w:r>
      <w:proofErr w:type="spellEnd"/>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177</w:t>
      </w:r>
      <w:r w:rsidRPr="00106086">
        <w:rPr>
          <w:rFonts w:ascii="Times New Roman" w:eastAsia="Times New Roman" w:hAnsi="Times New Roman" w:cs="Times New Roman"/>
          <w:sz w:val="24"/>
          <w:szCs w:val="24"/>
          <w:lang w:val="en-US"/>
        </w:rPr>
        <w:t>(3)</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387–409. </w:t>
      </w:r>
      <w:hyperlink r:id="rId20" w:history="1">
        <w:r w:rsidRPr="00106086">
          <w:rPr>
            <w:rFonts w:ascii="Times New Roman" w:eastAsia="Times New Roman" w:hAnsi="Times New Roman" w:cs="Times New Roman"/>
            <w:color w:val="0000FF"/>
            <w:sz w:val="24"/>
            <w:szCs w:val="24"/>
            <w:u w:val="single"/>
            <w:lang w:val="en-US"/>
          </w:rPr>
          <w:t>https://doi.org/10.1007/s11229-010-9789-0</w:t>
        </w:r>
      </w:hyperlink>
      <w:r w:rsidRPr="00106086">
        <w:rPr>
          <w:rFonts w:ascii="Times New Roman" w:eastAsia="Times New Roman" w:hAnsi="Times New Roman" w:cs="Times New Roman"/>
          <w:sz w:val="24"/>
          <w:szCs w:val="24"/>
          <w:lang w:val="en-US"/>
        </w:rPr>
        <w:t>.</w:t>
      </w:r>
    </w:p>
    <w:p w14:paraId="2B1B83FD" w14:textId="523B1D25" w:rsidR="001855C5" w:rsidRPr="001855C5" w:rsidRDefault="001855C5" w:rsidP="001855C5">
      <w:pPr>
        <w:spacing w:line="360" w:lineRule="auto"/>
        <w:ind w:left="567" w:hanging="567"/>
        <w:rPr>
          <w:rFonts w:ascii="Times New Roman" w:hAnsi="Times New Roman" w:cs="Times New Roman"/>
          <w:sz w:val="24"/>
          <w:szCs w:val="24"/>
        </w:rPr>
      </w:pPr>
      <w:proofErr w:type="spellStart"/>
      <w:r w:rsidRPr="001855C5">
        <w:rPr>
          <w:rFonts w:ascii="Times New Roman" w:hAnsi="Times New Roman" w:cs="Times New Roman"/>
          <w:sz w:val="24"/>
          <w:szCs w:val="24"/>
        </w:rPr>
        <w:lastRenderedPageBreak/>
        <w:t>Haslanger</w:t>
      </w:r>
      <w:proofErr w:type="spellEnd"/>
      <w:r w:rsidRPr="001855C5">
        <w:rPr>
          <w:rFonts w:ascii="Times New Roman" w:hAnsi="Times New Roman" w:cs="Times New Roman"/>
          <w:sz w:val="24"/>
          <w:szCs w:val="24"/>
        </w:rPr>
        <w:t>, Sally.</w:t>
      </w:r>
      <w:r w:rsidR="00DC04D4">
        <w:rPr>
          <w:rFonts w:ascii="Times New Roman" w:hAnsi="Times New Roman" w:cs="Times New Roman"/>
          <w:sz w:val="24"/>
          <w:szCs w:val="24"/>
        </w:rPr>
        <w:t xml:space="preserve"> (2008).</w:t>
      </w:r>
      <w:r w:rsidRPr="001855C5">
        <w:rPr>
          <w:rFonts w:ascii="Times New Roman" w:hAnsi="Times New Roman" w:cs="Times New Roman"/>
          <w:sz w:val="24"/>
          <w:szCs w:val="24"/>
        </w:rPr>
        <w:t xml:space="preserve"> Changing the Ideology and Culture of Philosophy: Not by Reason (Alone). </w:t>
      </w:r>
      <w:r w:rsidRPr="001855C5">
        <w:rPr>
          <w:rFonts w:ascii="Times New Roman" w:hAnsi="Times New Roman" w:cs="Times New Roman"/>
          <w:i/>
          <w:iCs/>
          <w:sz w:val="24"/>
          <w:szCs w:val="24"/>
        </w:rPr>
        <w:t>Hypatia</w:t>
      </w:r>
      <w:r w:rsidR="00DC04D4">
        <w:rPr>
          <w:rFonts w:ascii="Times New Roman" w:hAnsi="Times New Roman" w:cs="Times New Roman"/>
          <w:i/>
          <w:iCs/>
          <w:sz w:val="24"/>
          <w:szCs w:val="24"/>
        </w:rPr>
        <w:t>,</w:t>
      </w:r>
      <w:r w:rsidRPr="001855C5">
        <w:rPr>
          <w:rFonts w:ascii="Times New Roman" w:hAnsi="Times New Roman" w:cs="Times New Roman"/>
          <w:sz w:val="24"/>
          <w:szCs w:val="24"/>
        </w:rPr>
        <w:t xml:space="preserve"> </w:t>
      </w:r>
      <w:r w:rsidRPr="00DC04D4">
        <w:rPr>
          <w:rFonts w:ascii="Times New Roman" w:hAnsi="Times New Roman" w:cs="Times New Roman"/>
          <w:i/>
          <w:iCs/>
          <w:sz w:val="24"/>
          <w:szCs w:val="24"/>
        </w:rPr>
        <w:t>23</w:t>
      </w:r>
      <w:r w:rsidR="00DC04D4">
        <w:rPr>
          <w:rFonts w:ascii="Times New Roman" w:hAnsi="Times New Roman" w:cs="Times New Roman"/>
          <w:sz w:val="24"/>
          <w:szCs w:val="24"/>
        </w:rPr>
        <w:t>(2),</w:t>
      </w:r>
      <w:r w:rsidRPr="001855C5">
        <w:rPr>
          <w:rFonts w:ascii="Times New Roman" w:hAnsi="Times New Roman" w:cs="Times New Roman"/>
          <w:sz w:val="24"/>
          <w:szCs w:val="24"/>
        </w:rPr>
        <w:t xml:space="preserve"> 210–223. </w:t>
      </w:r>
      <w:hyperlink r:id="rId21" w:history="1">
        <w:r w:rsidRPr="001855C5">
          <w:rPr>
            <w:rStyle w:val="Hyperlink"/>
            <w:rFonts w:ascii="Times New Roman" w:hAnsi="Times New Roman" w:cs="Times New Roman"/>
            <w:sz w:val="24"/>
            <w:szCs w:val="24"/>
          </w:rPr>
          <w:t>https://doi.org/10.1111/j.1527-2001.2008.tb01195.x</w:t>
        </w:r>
      </w:hyperlink>
      <w:r w:rsidRPr="001855C5">
        <w:rPr>
          <w:rFonts w:ascii="Times New Roman" w:hAnsi="Times New Roman" w:cs="Times New Roman"/>
          <w:sz w:val="24"/>
          <w:szCs w:val="24"/>
        </w:rPr>
        <w:t>.</w:t>
      </w:r>
    </w:p>
    <w:p w14:paraId="4E13F98B" w14:textId="71F89C70" w:rsidR="00106086" w:rsidRPr="00106086" w:rsidRDefault="00106086" w:rsidP="001855C5">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Hicks, Diana, and J. Britt Holbrook.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2020</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A Cartography of Philosophy’s Engagement with Society. </w:t>
      </w:r>
      <w:r w:rsidRPr="00106086">
        <w:rPr>
          <w:rFonts w:ascii="Times New Roman" w:eastAsia="Times New Roman" w:hAnsi="Times New Roman" w:cs="Times New Roman"/>
          <w:i/>
          <w:iCs/>
          <w:sz w:val="24"/>
          <w:szCs w:val="24"/>
          <w:lang w:val="en-US"/>
        </w:rPr>
        <w:t>Minerva</w:t>
      </w:r>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58</w:t>
      </w:r>
      <w:r w:rsidRPr="00106086">
        <w:rPr>
          <w:rFonts w:ascii="Times New Roman" w:eastAsia="Times New Roman" w:hAnsi="Times New Roman" w:cs="Times New Roman"/>
          <w:sz w:val="24"/>
          <w:szCs w:val="24"/>
          <w:lang w:val="en-US"/>
        </w:rPr>
        <w:t>(1)</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25–45. </w:t>
      </w:r>
      <w:hyperlink r:id="rId22" w:history="1">
        <w:r w:rsidRPr="00106086">
          <w:rPr>
            <w:rFonts w:ascii="Times New Roman" w:eastAsia="Times New Roman" w:hAnsi="Times New Roman" w:cs="Times New Roman"/>
            <w:color w:val="0000FF"/>
            <w:sz w:val="24"/>
            <w:szCs w:val="24"/>
            <w:u w:val="single"/>
            <w:lang w:val="en-US"/>
          </w:rPr>
          <w:t>https://doi.org/10.1007/s11024-019-09384-3</w:t>
        </w:r>
      </w:hyperlink>
      <w:r w:rsidRPr="00106086">
        <w:rPr>
          <w:rFonts w:ascii="Times New Roman" w:eastAsia="Times New Roman" w:hAnsi="Times New Roman" w:cs="Times New Roman"/>
          <w:sz w:val="24"/>
          <w:szCs w:val="24"/>
          <w:lang w:val="en-US"/>
        </w:rPr>
        <w:t>.</w:t>
      </w:r>
    </w:p>
    <w:p w14:paraId="6F593863" w14:textId="7C9B213A"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Holbrook, J. Britt.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2019</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Designing Responsible Research and Innovation to Encourage Serendipity Could Enhance the Broader Societal Impacts of Research. </w:t>
      </w:r>
      <w:r w:rsidRPr="00106086">
        <w:rPr>
          <w:rFonts w:ascii="Times New Roman" w:eastAsia="Times New Roman" w:hAnsi="Times New Roman" w:cs="Times New Roman"/>
          <w:i/>
          <w:iCs/>
          <w:sz w:val="24"/>
          <w:szCs w:val="24"/>
          <w:lang w:val="en-US"/>
        </w:rPr>
        <w:t>Journal of Responsible Innovation</w:t>
      </w:r>
      <w:r w:rsidR="00DC04D4">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DC04D4">
        <w:rPr>
          <w:rFonts w:ascii="Times New Roman" w:eastAsia="Times New Roman" w:hAnsi="Times New Roman" w:cs="Times New Roman"/>
          <w:i/>
          <w:iCs/>
          <w:sz w:val="24"/>
          <w:szCs w:val="24"/>
          <w:lang w:val="en-US"/>
        </w:rPr>
        <w:t>6</w:t>
      </w:r>
      <w:r w:rsidRPr="00106086">
        <w:rPr>
          <w:rFonts w:ascii="Times New Roman" w:eastAsia="Times New Roman" w:hAnsi="Times New Roman" w:cs="Times New Roman"/>
          <w:sz w:val="24"/>
          <w:szCs w:val="24"/>
          <w:lang w:val="en-US"/>
        </w:rPr>
        <w:t>(1)</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84–90. </w:t>
      </w:r>
      <w:hyperlink r:id="rId23" w:history="1">
        <w:r w:rsidRPr="00106086">
          <w:rPr>
            <w:rFonts w:ascii="Times New Roman" w:eastAsia="Times New Roman" w:hAnsi="Times New Roman" w:cs="Times New Roman"/>
            <w:color w:val="0000FF"/>
            <w:sz w:val="24"/>
            <w:szCs w:val="24"/>
            <w:u w:val="single"/>
            <w:lang w:val="en-US"/>
          </w:rPr>
          <w:t>https://doi.org/10.1080/23299460.2017.1410326</w:t>
        </w:r>
      </w:hyperlink>
      <w:r w:rsidRPr="00106086">
        <w:rPr>
          <w:rFonts w:ascii="Times New Roman" w:eastAsia="Times New Roman" w:hAnsi="Times New Roman" w:cs="Times New Roman"/>
          <w:sz w:val="24"/>
          <w:szCs w:val="24"/>
          <w:lang w:val="en-US"/>
        </w:rPr>
        <w:t>.</w:t>
      </w:r>
    </w:p>
    <w:p w14:paraId="4CD52793" w14:textId="3CA8AAFA"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Horgan, John.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2014</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Quantum Gravity Expert </w:t>
      </w:r>
      <w:proofErr w:type="gramStart"/>
      <w:r w:rsidRPr="00106086">
        <w:rPr>
          <w:rFonts w:ascii="Times New Roman" w:eastAsia="Times New Roman" w:hAnsi="Times New Roman" w:cs="Times New Roman"/>
          <w:sz w:val="24"/>
          <w:szCs w:val="24"/>
          <w:lang w:val="en-US"/>
        </w:rPr>
        <w:t>Says</w:t>
      </w:r>
      <w:proofErr w:type="gramEnd"/>
      <w:r w:rsidRPr="00106086">
        <w:rPr>
          <w:rFonts w:ascii="Times New Roman" w:eastAsia="Times New Roman" w:hAnsi="Times New Roman" w:cs="Times New Roman"/>
          <w:sz w:val="24"/>
          <w:szCs w:val="24"/>
          <w:lang w:val="en-US"/>
        </w:rPr>
        <w:t xml:space="preserve"> ‘Philosophical Superficiality’ Has Harmed Physics. </w:t>
      </w:r>
      <w:r w:rsidRPr="00106086">
        <w:rPr>
          <w:rFonts w:ascii="Times New Roman" w:eastAsia="Times New Roman" w:hAnsi="Times New Roman" w:cs="Times New Roman"/>
          <w:i/>
          <w:iCs/>
          <w:sz w:val="24"/>
          <w:szCs w:val="24"/>
          <w:lang w:val="en-US"/>
        </w:rPr>
        <w:t>Scientific American Cross-Check</w:t>
      </w:r>
      <w:r w:rsidRPr="00106086">
        <w:rPr>
          <w:rFonts w:ascii="Times New Roman" w:eastAsia="Times New Roman" w:hAnsi="Times New Roman" w:cs="Times New Roman"/>
          <w:sz w:val="24"/>
          <w:szCs w:val="24"/>
          <w:lang w:val="en-US"/>
        </w:rPr>
        <w:t xml:space="preserve"> (blog). August 21, 2014.</w:t>
      </w:r>
    </w:p>
    <w:p w14:paraId="285C04C0" w14:textId="4C4EDAA1" w:rsidR="00106086" w:rsidRPr="00106086" w:rsidRDefault="00106086" w:rsidP="00106086">
      <w:pPr>
        <w:spacing w:line="360" w:lineRule="auto"/>
        <w:ind w:left="567" w:hanging="567"/>
        <w:rPr>
          <w:rFonts w:ascii="Times New Roman" w:eastAsia="Times New Roman" w:hAnsi="Times New Roman" w:cs="Times New Roman"/>
          <w:sz w:val="24"/>
          <w:szCs w:val="24"/>
          <w:lang w:val="it-IT"/>
        </w:rPr>
      </w:pPr>
      <w:proofErr w:type="spellStart"/>
      <w:r w:rsidRPr="00106086">
        <w:rPr>
          <w:rFonts w:ascii="Times New Roman" w:eastAsia="Times New Roman" w:hAnsi="Times New Roman" w:cs="Times New Roman"/>
          <w:sz w:val="24"/>
          <w:szCs w:val="24"/>
          <w:lang w:val="en-US"/>
        </w:rPr>
        <w:t>Hrotic</w:t>
      </w:r>
      <w:proofErr w:type="spellEnd"/>
      <w:r w:rsidRPr="00106086">
        <w:rPr>
          <w:rFonts w:ascii="Times New Roman" w:eastAsia="Times New Roman" w:hAnsi="Times New Roman" w:cs="Times New Roman"/>
          <w:sz w:val="24"/>
          <w:szCs w:val="24"/>
          <w:lang w:val="en-US"/>
        </w:rPr>
        <w:t xml:space="preserve">, Steven.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2013</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Survey of the Philosophic Discipline. </w:t>
      </w:r>
      <w:r w:rsidRPr="00106086">
        <w:rPr>
          <w:rFonts w:ascii="Times New Roman" w:eastAsia="Times New Roman" w:hAnsi="Times New Roman" w:cs="Times New Roman"/>
          <w:i/>
          <w:iCs/>
          <w:sz w:val="24"/>
          <w:szCs w:val="24"/>
          <w:lang w:val="it-IT"/>
        </w:rPr>
        <w:t>Minerva</w:t>
      </w:r>
      <w:r w:rsidR="00DC04D4">
        <w:rPr>
          <w:rFonts w:ascii="Times New Roman" w:eastAsia="Times New Roman" w:hAnsi="Times New Roman" w:cs="Times New Roman"/>
          <w:i/>
          <w:iCs/>
          <w:sz w:val="24"/>
          <w:szCs w:val="24"/>
          <w:lang w:val="it-IT"/>
        </w:rPr>
        <w:t>,</w:t>
      </w:r>
      <w:r w:rsidRPr="00106086">
        <w:rPr>
          <w:rFonts w:ascii="Times New Roman" w:eastAsia="Times New Roman" w:hAnsi="Times New Roman" w:cs="Times New Roman"/>
          <w:sz w:val="24"/>
          <w:szCs w:val="24"/>
          <w:lang w:val="it-IT"/>
        </w:rPr>
        <w:t xml:space="preserve"> </w:t>
      </w:r>
      <w:r w:rsidRPr="00DC04D4">
        <w:rPr>
          <w:rFonts w:ascii="Times New Roman" w:eastAsia="Times New Roman" w:hAnsi="Times New Roman" w:cs="Times New Roman"/>
          <w:i/>
          <w:iCs/>
          <w:sz w:val="24"/>
          <w:szCs w:val="24"/>
          <w:lang w:val="it-IT"/>
        </w:rPr>
        <w:t>51</w:t>
      </w:r>
      <w:r w:rsidRPr="00106086">
        <w:rPr>
          <w:rFonts w:ascii="Times New Roman" w:eastAsia="Times New Roman" w:hAnsi="Times New Roman" w:cs="Times New Roman"/>
          <w:sz w:val="24"/>
          <w:szCs w:val="24"/>
          <w:lang w:val="it-IT"/>
        </w:rPr>
        <w:t>(1)</w:t>
      </w:r>
      <w:r w:rsidR="00DC04D4">
        <w:rPr>
          <w:rFonts w:ascii="Times New Roman" w:eastAsia="Times New Roman" w:hAnsi="Times New Roman" w:cs="Times New Roman"/>
          <w:sz w:val="24"/>
          <w:szCs w:val="24"/>
          <w:lang w:val="it-IT"/>
        </w:rPr>
        <w:t>,</w:t>
      </w:r>
      <w:r w:rsidRPr="00106086">
        <w:rPr>
          <w:rFonts w:ascii="Times New Roman" w:eastAsia="Times New Roman" w:hAnsi="Times New Roman" w:cs="Times New Roman"/>
          <w:sz w:val="24"/>
          <w:szCs w:val="24"/>
          <w:lang w:val="it-IT"/>
        </w:rPr>
        <w:t xml:space="preserve"> 93–122. </w:t>
      </w:r>
      <w:hyperlink r:id="rId24" w:history="1">
        <w:r w:rsidRPr="00106086">
          <w:rPr>
            <w:rFonts w:ascii="Times New Roman" w:eastAsia="Times New Roman" w:hAnsi="Times New Roman" w:cs="Times New Roman"/>
            <w:color w:val="0000FF"/>
            <w:sz w:val="24"/>
            <w:szCs w:val="24"/>
            <w:u w:val="single"/>
            <w:lang w:val="it-IT"/>
          </w:rPr>
          <w:t>https://doi.org/10.1007/s11024-013-9218-x</w:t>
        </w:r>
      </w:hyperlink>
      <w:r w:rsidRPr="00106086">
        <w:rPr>
          <w:rFonts w:ascii="Times New Roman" w:eastAsia="Times New Roman" w:hAnsi="Times New Roman" w:cs="Times New Roman"/>
          <w:sz w:val="24"/>
          <w:szCs w:val="24"/>
          <w:lang w:val="it-IT"/>
        </w:rPr>
        <w:t>.</w:t>
      </w:r>
    </w:p>
    <w:p w14:paraId="6D2F0520" w14:textId="524DC782"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Kostarelos</w:t>
      </w:r>
      <w:proofErr w:type="spellEnd"/>
      <w:r w:rsidRPr="00106086">
        <w:rPr>
          <w:rFonts w:ascii="Times New Roman" w:eastAsia="Times New Roman" w:hAnsi="Times New Roman" w:cs="Times New Roman"/>
          <w:sz w:val="24"/>
          <w:szCs w:val="24"/>
          <w:lang w:val="en-US"/>
        </w:rPr>
        <w:t xml:space="preserve">, Kostas. </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2013</w:t>
      </w:r>
      <w:r w:rsidR="00DC04D4">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I Have a Dream, That One Day Scientists and Philosophers Will Join Hands</w:t>
      </w:r>
      <w:r w:rsidR="00DC04D4">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The Guardian</w:t>
      </w:r>
      <w:r w:rsidRPr="00106086">
        <w:rPr>
          <w:rFonts w:ascii="Times New Roman" w:eastAsia="Times New Roman" w:hAnsi="Times New Roman" w:cs="Times New Roman"/>
          <w:sz w:val="24"/>
          <w:szCs w:val="24"/>
          <w:lang w:val="en-US"/>
        </w:rPr>
        <w:t>, December 19, 2013</w:t>
      </w:r>
      <w:r w:rsidR="00DC04D4">
        <w:rPr>
          <w:rFonts w:ascii="Times New Roman" w:eastAsia="Times New Roman" w:hAnsi="Times New Roman" w:cs="Times New Roman"/>
          <w:sz w:val="24"/>
          <w:szCs w:val="24"/>
          <w:lang w:val="en-US"/>
        </w:rPr>
        <w:t xml:space="preserve">. </w:t>
      </w:r>
      <w:hyperlink r:id="rId25" w:history="1">
        <w:r w:rsidRPr="00106086">
          <w:rPr>
            <w:rFonts w:ascii="Times New Roman" w:eastAsia="Times New Roman" w:hAnsi="Times New Roman" w:cs="Times New Roman"/>
            <w:color w:val="0000FF"/>
            <w:sz w:val="24"/>
            <w:szCs w:val="24"/>
            <w:u w:val="single"/>
            <w:lang w:val="en-US"/>
          </w:rPr>
          <w:t>http://www.theguardian.com/science/small-world/2013/dec/19/scientists-philosophers-sciences-humanities-nanotechnology</w:t>
        </w:r>
      </w:hyperlink>
      <w:r w:rsidRPr="00106086">
        <w:rPr>
          <w:rFonts w:ascii="Times New Roman" w:eastAsia="Times New Roman" w:hAnsi="Times New Roman" w:cs="Times New Roman"/>
          <w:sz w:val="24"/>
          <w:szCs w:val="24"/>
          <w:lang w:val="en-US"/>
        </w:rPr>
        <w:t>.</w:t>
      </w:r>
    </w:p>
    <w:p w14:paraId="3FE4927D" w14:textId="452E7F85"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Kourany</w:t>
      </w:r>
      <w:proofErr w:type="spellEnd"/>
      <w:r w:rsidRPr="00106086">
        <w:rPr>
          <w:rFonts w:ascii="Times New Roman" w:eastAsia="Times New Roman" w:hAnsi="Times New Roman" w:cs="Times New Roman"/>
          <w:sz w:val="24"/>
          <w:szCs w:val="24"/>
          <w:lang w:val="en-US"/>
        </w:rPr>
        <w:t xml:space="preserve">, Janet A. </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2010</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Philosophy of Science after Feminism</w:t>
      </w:r>
      <w:r w:rsidRPr="00106086">
        <w:rPr>
          <w:rFonts w:ascii="Times New Roman" w:eastAsia="Times New Roman" w:hAnsi="Times New Roman" w:cs="Times New Roman"/>
          <w:sz w:val="24"/>
          <w:szCs w:val="24"/>
          <w:lang w:val="en-US"/>
        </w:rPr>
        <w:t>. New York: Oxford University Press.</w:t>
      </w:r>
    </w:p>
    <w:p w14:paraId="3ED4949C" w14:textId="0C367E4C"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Longino</w:t>
      </w:r>
      <w:proofErr w:type="spellEnd"/>
      <w:r w:rsidRPr="00106086">
        <w:rPr>
          <w:rFonts w:ascii="Times New Roman" w:eastAsia="Times New Roman" w:hAnsi="Times New Roman" w:cs="Times New Roman"/>
          <w:sz w:val="24"/>
          <w:szCs w:val="24"/>
          <w:lang w:val="en-US"/>
        </w:rPr>
        <w:t xml:space="preserve">, Helen E. </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1990</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Science as Social Knowledge: Values and Objectivity in Scientific Inquiry</w:t>
      </w:r>
      <w:r w:rsidRPr="00106086">
        <w:rPr>
          <w:rFonts w:ascii="Times New Roman" w:eastAsia="Times New Roman" w:hAnsi="Times New Roman" w:cs="Times New Roman"/>
          <w:sz w:val="24"/>
          <w:szCs w:val="24"/>
          <w:lang w:val="en-US"/>
        </w:rPr>
        <w:t>. Princeton: Princeton University Press.</w:t>
      </w:r>
    </w:p>
    <w:p w14:paraId="7C55FE48" w14:textId="5B11F1C2"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 </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2002</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The Fate of Knowledge</w:t>
      </w:r>
      <w:r w:rsidRPr="00106086">
        <w:rPr>
          <w:rFonts w:ascii="Times New Roman" w:eastAsia="Times New Roman" w:hAnsi="Times New Roman" w:cs="Times New Roman"/>
          <w:sz w:val="24"/>
          <w:szCs w:val="24"/>
          <w:lang w:val="en-US"/>
        </w:rPr>
        <w:t>. Princeton University Press.</w:t>
      </w:r>
    </w:p>
    <w:p w14:paraId="11866B0B" w14:textId="44151AE7" w:rsidR="007C3651" w:rsidRPr="007C3651" w:rsidRDefault="007C3651" w:rsidP="00106086">
      <w:pPr>
        <w:spacing w:line="360" w:lineRule="auto"/>
        <w:ind w:left="567" w:hanging="567"/>
        <w:rPr>
          <w:rFonts w:ascii="Times New Roman" w:eastAsia="Times New Roman" w:hAnsi="Times New Roman" w:cs="Times New Roman"/>
          <w:sz w:val="24"/>
          <w:szCs w:val="24"/>
          <w:lang w:val="en-US"/>
        </w:rPr>
      </w:pPr>
      <w:r w:rsidRPr="001855C5">
        <w:rPr>
          <w:rFonts w:ascii="Times New Roman" w:eastAsia="Times New Roman" w:hAnsi="Times New Roman" w:cs="Times New Roman"/>
          <w:sz w:val="24"/>
          <w:szCs w:val="24"/>
          <w:lang w:val="en-US"/>
        </w:rPr>
        <w:t xml:space="preserve">Matthew, Patricia A. </w:t>
      </w:r>
      <w:r w:rsidR="00E23866">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2016</w:t>
      </w:r>
      <w:r w:rsidR="00E23866">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 xml:space="preserve">. </w:t>
      </w:r>
      <w:r w:rsidRPr="001855C5">
        <w:rPr>
          <w:rFonts w:ascii="Times New Roman" w:eastAsia="Times New Roman" w:hAnsi="Times New Roman" w:cs="Times New Roman"/>
          <w:i/>
          <w:iCs/>
          <w:sz w:val="24"/>
          <w:szCs w:val="24"/>
          <w:lang w:val="en-US"/>
        </w:rPr>
        <w:t>Written/Unwritten</w:t>
      </w:r>
      <w:r>
        <w:rPr>
          <w:rFonts w:ascii="Times New Roman" w:eastAsia="Times New Roman" w:hAnsi="Times New Roman" w:cs="Times New Roman"/>
          <w:i/>
          <w:iCs/>
          <w:sz w:val="24"/>
          <w:szCs w:val="24"/>
          <w:lang w:val="en-US"/>
        </w:rPr>
        <w:t>: Diversity and the Hidden Truths of Tenure</w:t>
      </w:r>
      <w:r>
        <w:rPr>
          <w:rFonts w:ascii="Times New Roman" w:eastAsia="Times New Roman" w:hAnsi="Times New Roman" w:cs="Times New Roman"/>
          <w:sz w:val="24"/>
          <w:szCs w:val="24"/>
          <w:lang w:val="en-US"/>
        </w:rPr>
        <w:t xml:space="preserve">. </w:t>
      </w:r>
      <w:r w:rsidR="005056A5">
        <w:rPr>
          <w:rFonts w:ascii="Times New Roman" w:eastAsia="Times New Roman" w:hAnsi="Times New Roman" w:cs="Times New Roman"/>
          <w:sz w:val="24"/>
          <w:szCs w:val="24"/>
          <w:lang w:val="en-US"/>
        </w:rPr>
        <w:t>University of North Carolina Press.</w:t>
      </w:r>
    </w:p>
    <w:p w14:paraId="0A0919A7" w14:textId="40790BF5"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McLevey</w:t>
      </w:r>
      <w:proofErr w:type="spellEnd"/>
      <w:r w:rsidRPr="00106086">
        <w:rPr>
          <w:rFonts w:ascii="Times New Roman" w:eastAsia="Times New Roman" w:hAnsi="Times New Roman" w:cs="Times New Roman"/>
          <w:sz w:val="24"/>
          <w:szCs w:val="24"/>
          <w:lang w:val="en-US"/>
        </w:rPr>
        <w:t xml:space="preserve">, John, Alexander V. Graham, Reid McIlroy-Young, Pierson Browne, and Kathryn S. Plaisance. </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2018</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Interdisciplinarity and Insularity in the Diffusion of Knowledge: An Analysis of Disciplinary Boundaries between Philosophy of Science and the Sciences. </w:t>
      </w:r>
      <w:proofErr w:type="spellStart"/>
      <w:r w:rsidRPr="00106086">
        <w:rPr>
          <w:rFonts w:ascii="Times New Roman" w:eastAsia="Times New Roman" w:hAnsi="Times New Roman" w:cs="Times New Roman"/>
          <w:i/>
          <w:iCs/>
          <w:sz w:val="24"/>
          <w:szCs w:val="24"/>
          <w:lang w:val="en-US"/>
        </w:rPr>
        <w:t>Scientometrics</w:t>
      </w:r>
      <w:proofErr w:type="spellEnd"/>
      <w:r w:rsidR="00E23866">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E23866">
        <w:rPr>
          <w:rFonts w:ascii="Times New Roman" w:eastAsia="Times New Roman" w:hAnsi="Times New Roman" w:cs="Times New Roman"/>
          <w:i/>
          <w:iCs/>
          <w:sz w:val="24"/>
          <w:szCs w:val="24"/>
          <w:lang w:val="en-US"/>
        </w:rPr>
        <w:t>117</w:t>
      </w:r>
      <w:r w:rsidRPr="00106086">
        <w:rPr>
          <w:rFonts w:ascii="Times New Roman" w:eastAsia="Times New Roman" w:hAnsi="Times New Roman" w:cs="Times New Roman"/>
          <w:sz w:val="24"/>
          <w:szCs w:val="24"/>
          <w:lang w:val="en-US"/>
        </w:rPr>
        <w:t>(1)</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331–49. </w:t>
      </w:r>
      <w:hyperlink r:id="rId26" w:history="1">
        <w:r w:rsidRPr="00106086">
          <w:rPr>
            <w:rFonts w:ascii="Times New Roman" w:eastAsia="Times New Roman" w:hAnsi="Times New Roman" w:cs="Times New Roman"/>
            <w:color w:val="0000FF"/>
            <w:sz w:val="24"/>
            <w:szCs w:val="24"/>
            <w:u w:val="single"/>
            <w:lang w:val="en-US"/>
          </w:rPr>
          <w:t>https://doi.org/10.1007/s11192-018-2866-8</w:t>
        </w:r>
      </w:hyperlink>
      <w:r w:rsidRPr="00106086">
        <w:rPr>
          <w:rFonts w:ascii="Times New Roman" w:eastAsia="Times New Roman" w:hAnsi="Times New Roman" w:cs="Times New Roman"/>
          <w:sz w:val="24"/>
          <w:szCs w:val="24"/>
          <w:lang w:val="en-US"/>
        </w:rPr>
        <w:t>.</w:t>
      </w:r>
    </w:p>
    <w:p w14:paraId="1A29DB23" w14:textId="5753C2A6"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Miles, Matthew B., A. Michael Huberman, and Johnny </w:t>
      </w:r>
      <w:proofErr w:type="spellStart"/>
      <w:r w:rsidRPr="00106086">
        <w:rPr>
          <w:rFonts w:ascii="Times New Roman" w:eastAsia="Times New Roman" w:hAnsi="Times New Roman" w:cs="Times New Roman"/>
          <w:sz w:val="24"/>
          <w:szCs w:val="24"/>
          <w:lang w:val="en-US"/>
        </w:rPr>
        <w:t>Salda</w:t>
      </w:r>
      <w:r w:rsidR="00E23866">
        <w:rPr>
          <w:rFonts w:ascii="Times New Roman" w:eastAsia="Times New Roman" w:hAnsi="Times New Roman" w:cs="Times New Roman"/>
          <w:sz w:val="24"/>
          <w:szCs w:val="24"/>
          <w:lang w:val="en-US"/>
        </w:rPr>
        <w:t>ñ</w:t>
      </w:r>
      <w:r w:rsidRPr="00106086">
        <w:rPr>
          <w:rFonts w:ascii="Times New Roman" w:eastAsia="Times New Roman" w:hAnsi="Times New Roman" w:cs="Times New Roman"/>
          <w:sz w:val="24"/>
          <w:szCs w:val="24"/>
          <w:lang w:val="en-US"/>
        </w:rPr>
        <w:t>a</w:t>
      </w:r>
      <w:proofErr w:type="spellEnd"/>
      <w:r w:rsidRPr="00106086">
        <w:rPr>
          <w:rFonts w:ascii="Times New Roman" w:eastAsia="Times New Roman" w:hAnsi="Times New Roman" w:cs="Times New Roman"/>
          <w:sz w:val="24"/>
          <w:szCs w:val="24"/>
          <w:lang w:val="en-US"/>
        </w:rPr>
        <w:t xml:space="preserve">. </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2013</w:t>
      </w:r>
      <w:r w:rsidR="00E23866">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Qualitative Data Analysis: A Methods Sourcebook</w:t>
      </w:r>
      <w:r w:rsidRPr="00106086">
        <w:rPr>
          <w:rFonts w:ascii="Times New Roman" w:eastAsia="Times New Roman" w:hAnsi="Times New Roman" w:cs="Times New Roman"/>
          <w:sz w:val="24"/>
          <w:szCs w:val="24"/>
          <w:lang w:val="en-US"/>
        </w:rPr>
        <w:t>. Thousand Oaks: SAGE Publications.</w:t>
      </w:r>
    </w:p>
    <w:p w14:paraId="52C87B6C" w14:textId="7BC3E40B"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Molas-</w:t>
      </w:r>
      <w:proofErr w:type="spellStart"/>
      <w:r w:rsidRPr="00106086">
        <w:rPr>
          <w:rFonts w:ascii="Times New Roman" w:eastAsia="Times New Roman" w:hAnsi="Times New Roman" w:cs="Times New Roman"/>
          <w:sz w:val="24"/>
          <w:szCs w:val="24"/>
          <w:lang w:val="en-US"/>
        </w:rPr>
        <w:t>Gallart</w:t>
      </w:r>
      <w:proofErr w:type="spellEnd"/>
      <w:r w:rsidRPr="00106086">
        <w:rPr>
          <w:rFonts w:ascii="Times New Roman" w:eastAsia="Times New Roman" w:hAnsi="Times New Roman" w:cs="Times New Roman"/>
          <w:sz w:val="24"/>
          <w:szCs w:val="24"/>
          <w:lang w:val="en-US"/>
        </w:rPr>
        <w:t xml:space="preserve">, Jordi, and </w:t>
      </w:r>
      <w:proofErr w:type="spellStart"/>
      <w:r w:rsidRPr="00106086">
        <w:rPr>
          <w:rFonts w:ascii="Times New Roman" w:eastAsia="Times New Roman" w:hAnsi="Times New Roman" w:cs="Times New Roman"/>
          <w:sz w:val="24"/>
          <w:szCs w:val="24"/>
          <w:lang w:val="en-US"/>
        </w:rPr>
        <w:t>Puay</w:t>
      </w:r>
      <w:proofErr w:type="spellEnd"/>
      <w:r w:rsidRPr="00106086">
        <w:rPr>
          <w:rFonts w:ascii="Times New Roman" w:eastAsia="Times New Roman" w:hAnsi="Times New Roman" w:cs="Times New Roman"/>
          <w:sz w:val="24"/>
          <w:szCs w:val="24"/>
          <w:lang w:val="en-US"/>
        </w:rPr>
        <w:t xml:space="preserve"> Tang. </w:t>
      </w:r>
      <w:r w:rsidR="004C5B33">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2011</w:t>
      </w:r>
      <w:r w:rsidR="004C5B33">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Tracing ‘Productive Interactions’ to Identify Social Impacts: An Example from the Social Sciences. </w:t>
      </w:r>
      <w:r w:rsidRPr="00106086">
        <w:rPr>
          <w:rFonts w:ascii="Times New Roman" w:eastAsia="Times New Roman" w:hAnsi="Times New Roman" w:cs="Times New Roman"/>
          <w:i/>
          <w:iCs/>
          <w:sz w:val="24"/>
          <w:szCs w:val="24"/>
          <w:lang w:val="en-US"/>
        </w:rPr>
        <w:t>Research Evaluation</w:t>
      </w:r>
      <w:r w:rsidR="004C5B33">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4C5B33">
        <w:rPr>
          <w:rFonts w:ascii="Times New Roman" w:eastAsia="Times New Roman" w:hAnsi="Times New Roman" w:cs="Times New Roman"/>
          <w:i/>
          <w:iCs/>
          <w:sz w:val="24"/>
          <w:szCs w:val="24"/>
          <w:lang w:val="en-US"/>
        </w:rPr>
        <w:t>20</w:t>
      </w:r>
      <w:r w:rsidRPr="00106086">
        <w:rPr>
          <w:rFonts w:ascii="Times New Roman" w:eastAsia="Times New Roman" w:hAnsi="Times New Roman" w:cs="Times New Roman"/>
          <w:sz w:val="24"/>
          <w:szCs w:val="24"/>
          <w:lang w:val="en-US"/>
        </w:rPr>
        <w:t xml:space="preserve">(3): 219–26. </w:t>
      </w:r>
      <w:hyperlink r:id="rId27" w:history="1">
        <w:r w:rsidRPr="00106086">
          <w:rPr>
            <w:rFonts w:ascii="Times New Roman" w:eastAsia="Times New Roman" w:hAnsi="Times New Roman" w:cs="Times New Roman"/>
            <w:color w:val="0000FF"/>
            <w:sz w:val="24"/>
            <w:szCs w:val="24"/>
            <w:u w:val="single"/>
            <w:lang w:val="en-US"/>
          </w:rPr>
          <w:t>https://doi.org/10.3152/095820211X12941371876706</w:t>
        </w:r>
      </w:hyperlink>
      <w:r w:rsidRPr="00106086">
        <w:rPr>
          <w:rFonts w:ascii="Times New Roman" w:eastAsia="Times New Roman" w:hAnsi="Times New Roman" w:cs="Times New Roman"/>
          <w:sz w:val="24"/>
          <w:szCs w:val="24"/>
          <w:lang w:val="en-US"/>
        </w:rPr>
        <w:t>.</w:t>
      </w:r>
    </w:p>
    <w:p w14:paraId="7033B06E" w14:textId="7A2A0A93"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lastRenderedPageBreak/>
        <w:t>Muhonen</w:t>
      </w:r>
      <w:proofErr w:type="spellEnd"/>
      <w:r w:rsidRPr="00106086">
        <w:rPr>
          <w:rFonts w:ascii="Times New Roman" w:eastAsia="Times New Roman" w:hAnsi="Times New Roman" w:cs="Times New Roman"/>
          <w:sz w:val="24"/>
          <w:szCs w:val="24"/>
          <w:lang w:val="en-US"/>
        </w:rPr>
        <w:t xml:space="preserve">, </w:t>
      </w:r>
      <w:proofErr w:type="spellStart"/>
      <w:r w:rsidRPr="00106086">
        <w:rPr>
          <w:rFonts w:ascii="Times New Roman" w:eastAsia="Times New Roman" w:hAnsi="Times New Roman" w:cs="Times New Roman"/>
          <w:sz w:val="24"/>
          <w:szCs w:val="24"/>
          <w:lang w:val="en-US"/>
        </w:rPr>
        <w:t>Reetta</w:t>
      </w:r>
      <w:proofErr w:type="spellEnd"/>
      <w:r w:rsidRPr="00106086">
        <w:rPr>
          <w:rFonts w:ascii="Times New Roman" w:eastAsia="Times New Roman" w:hAnsi="Times New Roman" w:cs="Times New Roman"/>
          <w:sz w:val="24"/>
          <w:szCs w:val="24"/>
          <w:lang w:val="en-US"/>
        </w:rPr>
        <w:t xml:space="preserve">, Paul </w:t>
      </w:r>
      <w:proofErr w:type="spellStart"/>
      <w:r w:rsidRPr="00106086">
        <w:rPr>
          <w:rFonts w:ascii="Times New Roman" w:eastAsia="Times New Roman" w:hAnsi="Times New Roman" w:cs="Times New Roman"/>
          <w:sz w:val="24"/>
          <w:szCs w:val="24"/>
          <w:lang w:val="en-US"/>
        </w:rPr>
        <w:t>Benneworth</w:t>
      </w:r>
      <w:proofErr w:type="spellEnd"/>
      <w:r w:rsidRPr="00106086">
        <w:rPr>
          <w:rFonts w:ascii="Times New Roman" w:eastAsia="Times New Roman" w:hAnsi="Times New Roman" w:cs="Times New Roman"/>
          <w:sz w:val="24"/>
          <w:szCs w:val="24"/>
          <w:lang w:val="en-US"/>
        </w:rPr>
        <w:t>, and Julia Olmos-</w:t>
      </w:r>
      <w:proofErr w:type="spellStart"/>
      <w:r w:rsidRPr="00106086">
        <w:rPr>
          <w:rFonts w:ascii="Times New Roman" w:eastAsia="Times New Roman" w:hAnsi="Times New Roman" w:cs="Times New Roman"/>
          <w:sz w:val="24"/>
          <w:szCs w:val="24"/>
          <w:lang w:val="en-US"/>
        </w:rPr>
        <w:t>Peñuela</w:t>
      </w:r>
      <w:proofErr w:type="spellEnd"/>
      <w:r w:rsidRPr="00106086">
        <w:rPr>
          <w:rFonts w:ascii="Times New Roman" w:eastAsia="Times New Roman" w:hAnsi="Times New Roman" w:cs="Times New Roman"/>
          <w:sz w:val="24"/>
          <w:szCs w:val="24"/>
          <w:lang w:val="en-US"/>
        </w:rPr>
        <w:t xml:space="preserve">. </w:t>
      </w:r>
      <w:r w:rsidR="004C5B33">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w:t>
      </w:r>
      <w:r w:rsidR="009A3C1E">
        <w:rPr>
          <w:rFonts w:ascii="Times New Roman" w:eastAsia="Times New Roman" w:hAnsi="Times New Roman" w:cs="Times New Roman"/>
          <w:sz w:val="24"/>
          <w:szCs w:val="24"/>
          <w:lang w:val="en-US"/>
        </w:rPr>
        <w:t>20</w:t>
      </w:r>
      <w:r w:rsidR="004C5B33">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From Productive Interactions to Impact Pathways: Understanding the Key Dimensions in Developing SSH Research Societal Impact. </w:t>
      </w:r>
      <w:r w:rsidRPr="00106086">
        <w:rPr>
          <w:rFonts w:ascii="Times New Roman" w:eastAsia="Times New Roman" w:hAnsi="Times New Roman" w:cs="Times New Roman"/>
          <w:i/>
          <w:iCs/>
          <w:sz w:val="24"/>
          <w:szCs w:val="24"/>
          <w:lang w:val="en-US"/>
        </w:rPr>
        <w:t>Research Evaluation</w:t>
      </w:r>
      <w:r w:rsidRPr="00106086">
        <w:rPr>
          <w:rFonts w:ascii="Times New Roman" w:eastAsia="Times New Roman" w:hAnsi="Times New Roman" w:cs="Times New Roman"/>
          <w:sz w:val="24"/>
          <w:szCs w:val="24"/>
          <w:lang w:val="en-US"/>
        </w:rPr>
        <w:t>,</w:t>
      </w:r>
      <w:r w:rsidR="009A3C1E">
        <w:rPr>
          <w:rFonts w:ascii="Times New Roman" w:eastAsia="Times New Roman" w:hAnsi="Times New Roman" w:cs="Times New Roman"/>
          <w:sz w:val="24"/>
          <w:szCs w:val="24"/>
          <w:lang w:val="en-US"/>
        </w:rPr>
        <w:t xml:space="preserve"> </w:t>
      </w:r>
      <w:r w:rsidR="009A3C1E" w:rsidRPr="004C5B33">
        <w:rPr>
          <w:rFonts w:ascii="Times New Roman" w:eastAsia="Times New Roman" w:hAnsi="Times New Roman" w:cs="Times New Roman"/>
          <w:i/>
          <w:iCs/>
          <w:sz w:val="24"/>
          <w:szCs w:val="24"/>
          <w:lang w:val="en-US"/>
        </w:rPr>
        <w:t>29</w:t>
      </w:r>
      <w:r w:rsidR="009A3C1E">
        <w:rPr>
          <w:rFonts w:ascii="Times New Roman" w:eastAsia="Times New Roman" w:hAnsi="Times New Roman" w:cs="Times New Roman"/>
          <w:sz w:val="24"/>
          <w:szCs w:val="24"/>
          <w:lang w:val="en-US"/>
        </w:rPr>
        <w:t>(1)</w:t>
      </w:r>
      <w:r w:rsidR="004C5B33">
        <w:rPr>
          <w:rFonts w:ascii="Times New Roman" w:eastAsia="Times New Roman" w:hAnsi="Times New Roman" w:cs="Times New Roman"/>
          <w:sz w:val="24"/>
          <w:szCs w:val="24"/>
          <w:lang w:val="en-US"/>
        </w:rPr>
        <w:t>,</w:t>
      </w:r>
      <w:r w:rsidR="009A3C1E">
        <w:rPr>
          <w:rFonts w:ascii="Times New Roman" w:eastAsia="Times New Roman" w:hAnsi="Times New Roman" w:cs="Times New Roman"/>
          <w:sz w:val="24"/>
          <w:szCs w:val="24"/>
          <w:lang w:val="en-US"/>
        </w:rPr>
        <w:t xml:space="preserve"> 34-47</w:t>
      </w:r>
      <w:r w:rsidRPr="00106086">
        <w:rPr>
          <w:rFonts w:ascii="Times New Roman" w:eastAsia="Times New Roman" w:hAnsi="Times New Roman" w:cs="Times New Roman"/>
          <w:sz w:val="24"/>
          <w:szCs w:val="24"/>
          <w:lang w:val="en-US"/>
        </w:rPr>
        <w:t xml:space="preserve">. </w:t>
      </w:r>
      <w:hyperlink r:id="rId28" w:history="1">
        <w:r w:rsidRPr="00106086">
          <w:rPr>
            <w:rFonts w:ascii="Times New Roman" w:eastAsia="Times New Roman" w:hAnsi="Times New Roman" w:cs="Times New Roman"/>
            <w:color w:val="0000FF"/>
            <w:sz w:val="24"/>
            <w:szCs w:val="24"/>
            <w:u w:val="single"/>
            <w:lang w:val="en-US"/>
          </w:rPr>
          <w:t>https://doi.org/10.1093/reseval/rvz003</w:t>
        </w:r>
      </w:hyperlink>
      <w:r w:rsidRPr="00106086">
        <w:rPr>
          <w:rFonts w:ascii="Times New Roman" w:eastAsia="Times New Roman" w:hAnsi="Times New Roman" w:cs="Times New Roman"/>
          <w:sz w:val="24"/>
          <w:szCs w:val="24"/>
          <w:lang w:val="en-US"/>
        </w:rPr>
        <w:t>.</w:t>
      </w:r>
    </w:p>
    <w:p w14:paraId="0A044FC5" w14:textId="5FBDE58C"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Pedersen, David </w:t>
      </w:r>
      <w:proofErr w:type="spellStart"/>
      <w:r w:rsidRPr="00106086">
        <w:rPr>
          <w:rFonts w:ascii="Times New Roman" w:eastAsia="Times New Roman" w:hAnsi="Times New Roman" w:cs="Times New Roman"/>
          <w:sz w:val="24"/>
          <w:szCs w:val="24"/>
          <w:lang w:val="en-US"/>
        </w:rPr>
        <w:t>Budtz</w:t>
      </w:r>
      <w:proofErr w:type="spellEnd"/>
      <w:r w:rsidRPr="00106086">
        <w:rPr>
          <w:rFonts w:ascii="Times New Roman" w:eastAsia="Times New Roman" w:hAnsi="Times New Roman" w:cs="Times New Roman"/>
          <w:sz w:val="24"/>
          <w:szCs w:val="24"/>
          <w:lang w:val="en-US"/>
        </w:rPr>
        <w:t xml:space="preserve">, Jonas </w:t>
      </w:r>
      <w:proofErr w:type="spellStart"/>
      <w:r w:rsidRPr="00106086">
        <w:rPr>
          <w:rFonts w:ascii="Times New Roman" w:eastAsia="Times New Roman" w:hAnsi="Times New Roman" w:cs="Times New Roman"/>
          <w:sz w:val="24"/>
          <w:szCs w:val="24"/>
          <w:lang w:val="en-US"/>
        </w:rPr>
        <w:t>Følsgaard</w:t>
      </w:r>
      <w:proofErr w:type="spellEnd"/>
      <w:r w:rsidRPr="00106086">
        <w:rPr>
          <w:rFonts w:ascii="Times New Roman" w:eastAsia="Times New Roman" w:hAnsi="Times New Roman" w:cs="Times New Roman"/>
          <w:sz w:val="24"/>
          <w:szCs w:val="24"/>
          <w:lang w:val="en-US"/>
        </w:rPr>
        <w:t xml:space="preserve"> </w:t>
      </w:r>
      <w:proofErr w:type="spellStart"/>
      <w:r w:rsidRPr="00106086">
        <w:rPr>
          <w:rFonts w:ascii="Times New Roman" w:eastAsia="Times New Roman" w:hAnsi="Times New Roman" w:cs="Times New Roman"/>
          <w:sz w:val="24"/>
          <w:szCs w:val="24"/>
          <w:lang w:val="en-US"/>
        </w:rPr>
        <w:t>Grønvad</w:t>
      </w:r>
      <w:proofErr w:type="spellEnd"/>
      <w:r w:rsidRPr="00106086">
        <w:rPr>
          <w:rFonts w:ascii="Times New Roman" w:eastAsia="Times New Roman" w:hAnsi="Times New Roman" w:cs="Times New Roman"/>
          <w:sz w:val="24"/>
          <w:szCs w:val="24"/>
          <w:lang w:val="en-US"/>
        </w:rPr>
        <w:t xml:space="preserve">, and Rolf </w:t>
      </w:r>
      <w:proofErr w:type="spellStart"/>
      <w:r w:rsidRPr="00106086">
        <w:rPr>
          <w:rFonts w:ascii="Times New Roman" w:eastAsia="Times New Roman" w:hAnsi="Times New Roman" w:cs="Times New Roman"/>
          <w:sz w:val="24"/>
          <w:szCs w:val="24"/>
          <w:lang w:val="en-US"/>
        </w:rPr>
        <w:t>Hvidtfeldt</w:t>
      </w:r>
      <w:proofErr w:type="spellEnd"/>
      <w:r w:rsidRPr="00106086">
        <w:rPr>
          <w:rFonts w:ascii="Times New Roman" w:eastAsia="Times New Roman" w:hAnsi="Times New Roman" w:cs="Times New Roman"/>
          <w:sz w:val="24"/>
          <w:szCs w:val="24"/>
          <w:lang w:val="en-US"/>
        </w:rPr>
        <w:t xml:space="preserve">. </w:t>
      </w:r>
      <w:r w:rsidR="00B3569A">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2020</w:t>
      </w:r>
      <w:r w:rsidR="00B3569A">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Methods for Mapping the Impact of Social Sciences and Humanities—A Literature Review. </w:t>
      </w:r>
      <w:r w:rsidRPr="00106086">
        <w:rPr>
          <w:rFonts w:ascii="Times New Roman" w:eastAsia="Times New Roman" w:hAnsi="Times New Roman" w:cs="Times New Roman"/>
          <w:i/>
          <w:iCs/>
          <w:sz w:val="24"/>
          <w:szCs w:val="24"/>
          <w:lang w:val="en-US"/>
        </w:rPr>
        <w:t>Research Evaluation</w:t>
      </w:r>
      <w:r w:rsidR="004A55A1">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4A55A1">
        <w:rPr>
          <w:rFonts w:ascii="Times New Roman" w:eastAsia="Times New Roman" w:hAnsi="Times New Roman" w:cs="Times New Roman"/>
          <w:i/>
          <w:iCs/>
          <w:sz w:val="24"/>
          <w:szCs w:val="24"/>
          <w:lang w:val="en-US"/>
        </w:rPr>
        <w:t>29</w:t>
      </w:r>
      <w:r w:rsidRPr="00106086">
        <w:rPr>
          <w:rFonts w:ascii="Times New Roman" w:eastAsia="Times New Roman" w:hAnsi="Times New Roman" w:cs="Times New Roman"/>
          <w:sz w:val="24"/>
          <w:szCs w:val="24"/>
          <w:lang w:val="en-US"/>
        </w:rPr>
        <w:t>(1)</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4–21. </w:t>
      </w:r>
      <w:hyperlink r:id="rId29" w:history="1">
        <w:r w:rsidRPr="00106086">
          <w:rPr>
            <w:rFonts w:ascii="Times New Roman" w:eastAsia="Times New Roman" w:hAnsi="Times New Roman" w:cs="Times New Roman"/>
            <w:color w:val="0000FF"/>
            <w:sz w:val="24"/>
            <w:szCs w:val="24"/>
            <w:u w:val="single"/>
            <w:lang w:val="en-US"/>
          </w:rPr>
          <w:t>https://doi.org/10.1093/reseval/rvz033</w:t>
        </w:r>
      </w:hyperlink>
      <w:r w:rsidRPr="00106086">
        <w:rPr>
          <w:rFonts w:ascii="Times New Roman" w:eastAsia="Times New Roman" w:hAnsi="Times New Roman" w:cs="Times New Roman"/>
          <w:sz w:val="24"/>
          <w:szCs w:val="24"/>
          <w:lang w:val="en-US"/>
        </w:rPr>
        <w:t>.</w:t>
      </w:r>
    </w:p>
    <w:p w14:paraId="6274E9F1" w14:textId="7CCE0C8F" w:rsidR="00106086" w:rsidRPr="001855C5"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Penfield, T., M. J. Baker, R. </w:t>
      </w:r>
      <w:proofErr w:type="spellStart"/>
      <w:r w:rsidRPr="00106086">
        <w:rPr>
          <w:rFonts w:ascii="Times New Roman" w:eastAsia="Times New Roman" w:hAnsi="Times New Roman" w:cs="Times New Roman"/>
          <w:sz w:val="24"/>
          <w:szCs w:val="24"/>
          <w:lang w:val="en-US"/>
        </w:rPr>
        <w:t>Scoble</w:t>
      </w:r>
      <w:proofErr w:type="spellEnd"/>
      <w:r w:rsidRPr="00106086">
        <w:rPr>
          <w:rFonts w:ascii="Times New Roman" w:eastAsia="Times New Roman" w:hAnsi="Times New Roman" w:cs="Times New Roman"/>
          <w:sz w:val="24"/>
          <w:szCs w:val="24"/>
          <w:lang w:val="en-US"/>
        </w:rPr>
        <w:t xml:space="preserve">, and M. C. Wykes. </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2014</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Assessment, Evaluations, and </w:t>
      </w:r>
      <w:r w:rsidRPr="001855C5">
        <w:rPr>
          <w:rFonts w:ascii="Times New Roman" w:eastAsia="Times New Roman" w:hAnsi="Times New Roman" w:cs="Times New Roman"/>
          <w:sz w:val="24"/>
          <w:szCs w:val="24"/>
          <w:lang w:val="en-US"/>
        </w:rPr>
        <w:t xml:space="preserve">Definitions of Research Impact: A Review. </w:t>
      </w:r>
      <w:r w:rsidRPr="001855C5">
        <w:rPr>
          <w:rFonts w:ascii="Times New Roman" w:eastAsia="Times New Roman" w:hAnsi="Times New Roman" w:cs="Times New Roman"/>
          <w:i/>
          <w:iCs/>
          <w:sz w:val="24"/>
          <w:szCs w:val="24"/>
          <w:lang w:val="en-US"/>
        </w:rPr>
        <w:t>Research Evaluation</w:t>
      </w:r>
      <w:r w:rsidR="004A55A1">
        <w:rPr>
          <w:rFonts w:ascii="Times New Roman" w:eastAsia="Times New Roman" w:hAnsi="Times New Roman" w:cs="Times New Roman"/>
          <w:i/>
          <w:iCs/>
          <w:sz w:val="24"/>
          <w:szCs w:val="24"/>
          <w:lang w:val="en-US"/>
        </w:rPr>
        <w:t>,</w:t>
      </w:r>
      <w:r w:rsidRPr="001855C5">
        <w:rPr>
          <w:rFonts w:ascii="Times New Roman" w:eastAsia="Times New Roman" w:hAnsi="Times New Roman" w:cs="Times New Roman"/>
          <w:sz w:val="24"/>
          <w:szCs w:val="24"/>
          <w:lang w:val="en-US"/>
        </w:rPr>
        <w:t xml:space="preserve"> </w:t>
      </w:r>
      <w:r w:rsidRPr="004A55A1">
        <w:rPr>
          <w:rFonts w:ascii="Times New Roman" w:eastAsia="Times New Roman" w:hAnsi="Times New Roman" w:cs="Times New Roman"/>
          <w:i/>
          <w:iCs/>
          <w:sz w:val="24"/>
          <w:szCs w:val="24"/>
          <w:lang w:val="en-US"/>
        </w:rPr>
        <w:t>23</w:t>
      </w:r>
      <w:r w:rsidRPr="001855C5">
        <w:rPr>
          <w:rFonts w:ascii="Times New Roman" w:eastAsia="Times New Roman" w:hAnsi="Times New Roman" w:cs="Times New Roman"/>
          <w:sz w:val="24"/>
          <w:szCs w:val="24"/>
          <w:lang w:val="en-US"/>
        </w:rPr>
        <w:t>(1)</w:t>
      </w:r>
      <w:r w:rsidR="004A55A1">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 xml:space="preserve"> 21–32. </w:t>
      </w:r>
      <w:hyperlink r:id="rId30" w:history="1">
        <w:r w:rsidRPr="001855C5">
          <w:rPr>
            <w:rFonts w:ascii="Times New Roman" w:eastAsia="Times New Roman" w:hAnsi="Times New Roman" w:cs="Times New Roman"/>
            <w:color w:val="0000FF"/>
            <w:sz w:val="24"/>
            <w:szCs w:val="24"/>
            <w:u w:val="single"/>
            <w:lang w:val="en-US"/>
          </w:rPr>
          <w:t>https://doi.org/10.1093/reseval/rvt021</w:t>
        </w:r>
      </w:hyperlink>
      <w:r w:rsidRPr="001855C5">
        <w:rPr>
          <w:rFonts w:ascii="Times New Roman" w:eastAsia="Times New Roman" w:hAnsi="Times New Roman" w:cs="Times New Roman"/>
          <w:sz w:val="24"/>
          <w:szCs w:val="24"/>
          <w:lang w:val="en-US"/>
        </w:rPr>
        <w:t>.</w:t>
      </w:r>
    </w:p>
    <w:p w14:paraId="4288A0A1" w14:textId="62A91A2D" w:rsidR="001855C5" w:rsidRDefault="001855C5" w:rsidP="001855C5">
      <w:pPr>
        <w:spacing w:line="360" w:lineRule="auto"/>
        <w:ind w:left="567" w:hanging="567"/>
        <w:rPr>
          <w:rFonts w:ascii="Times New Roman" w:hAnsi="Times New Roman" w:cs="Times New Roman"/>
          <w:sz w:val="24"/>
          <w:szCs w:val="24"/>
        </w:rPr>
      </w:pPr>
      <w:proofErr w:type="spellStart"/>
      <w:r w:rsidRPr="001855C5">
        <w:rPr>
          <w:rFonts w:ascii="Times New Roman" w:hAnsi="Times New Roman" w:cs="Times New Roman"/>
          <w:sz w:val="24"/>
          <w:szCs w:val="24"/>
        </w:rPr>
        <w:t>Pigliucci</w:t>
      </w:r>
      <w:proofErr w:type="spellEnd"/>
      <w:r w:rsidRPr="001855C5">
        <w:rPr>
          <w:rFonts w:ascii="Times New Roman" w:hAnsi="Times New Roman" w:cs="Times New Roman"/>
          <w:sz w:val="24"/>
          <w:szCs w:val="24"/>
        </w:rPr>
        <w:t xml:space="preserve">, Massimo. </w:t>
      </w:r>
      <w:r w:rsidR="004A55A1">
        <w:rPr>
          <w:rFonts w:ascii="Times New Roman" w:hAnsi="Times New Roman" w:cs="Times New Roman"/>
          <w:sz w:val="24"/>
          <w:szCs w:val="24"/>
        </w:rPr>
        <w:t>(</w:t>
      </w:r>
      <w:r>
        <w:rPr>
          <w:rFonts w:ascii="Times New Roman" w:hAnsi="Times New Roman" w:cs="Times New Roman"/>
          <w:sz w:val="24"/>
          <w:szCs w:val="24"/>
        </w:rPr>
        <w:t>2014</w:t>
      </w:r>
      <w:r w:rsidR="004A55A1">
        <w:rPr>
          <w:rFonts w:ascii="Times New Roman" w:hAnsi="Times New Roman" w:cs="Times New Roman"/>
          <w:sz w:val="24"/>
          <w:szCs w:val="24"/>
        </w:rPr>
        <w:t>)</w:t>
      </w:r>
      <w:r>
        <w:rPr>
          <w:rFonts w:ascii="Times New Roman" w:hAnsi="Times New Roman" w:cs="Times New Roman"/>
          <w:sz w:val="24"/>
          <w:szCs w:val="24"/>
        </w:rPr>
        <w:t xml:space="preserve">. </w:t>
      </w:r>
      <w:r w:rsidRPr="001855C5">
        <w:rPr>
          <w:rFonts w:ascii="Times New Roman" w:hAnsi="Times New Roman" w:cs="Times New Roman"/>
          <w:sz w:val="24"/>
          <w:szCs w:val="24"/>
        </w:rPr>
        <w:t xml:space="preserve">Neil DeGrasse Tyson and the Value of Philosophy. </w:t>
      </w:r>
      <w:r w:rsidRPr="001855C5">
        <w:rPr>
          <w:rFonts w:ascii="Times New Roman" w:hAnsi="Times New Roman" w:cs="Times New Roman"/>
          <w:i/>
          <w:iCs/>
          <w:sz w:val="24"/>
          <w:szCs w:val="24"/>
        </w:rPr>
        <w:t>Scientia Salon</w:t>
      </w:r>
      <w:r w:rsidRPr="001855C5">
        <w:rPr>
          <w:rFonts w:ascii="Times New Roman" w:hAnsi="Times New Roman" w:cs="Times New Roman"/>
          <w:sz w:val="24"/>
          <w:szCs w:val="24"/>
        </w:rPr>
        <w:t xml:space="preserve"> (blog), May 12, 2014. </w:t>
      </w:r>
      <w:hyperlink r:id="rId31" w:history="1">
        <w:r w:rsidRPr="001855C5">
          <w:rPr>
            <w:rStyle w:val="Hyperlink"/>
            <w:rFonts w:ascii="Times New Roman" w:hAnsi="Times New Roman" w:cs="Times New Roman"/>
            <w:sz w:val="24"/>
            <w:szCs w:val="24"/>
          </w:rPr>
          <w:t>https://scientiasalon.wordpress.com/2014/05/12/neil-degrasse-tyson-and-the-value-of-philosophy/</w:t>
        </w:r>
      </w:hyperlink>
      <w:r w:rsidRPr="001855C5">
        <w:rPr>
          <w:rFonts w:ascii="Times New Roman" w:hAnsi="Times New Roman" w:cs="Times New Roman"/>
          <w:sz w:val="24"/>
          <w:szCs w:val="24"/>
        </w:rPr>
        <w:t>.</w:t>
      </w:r>
    </w:p>
    <w:p w14:paraId="3A3FB74A" w14:textId="1D376E8C" w:rsidR="00106086" w:rsidRPr="003B048C" w:rsidRDefault="003B048C" w:rsidP="003B048C">
      <w:pPr>
        <w:spacing w:line="360" w:lineRule="auto"/>
        <w:ind w:left="567" w:hanging="567"/>
        <w:rPr>
          <w:rFonts w:ascii="Times New Roman" w:eastAsia="Times New Roman" w:hAnsi="Times New Roman" w:cs="Times New Roman"/>
          <w:sz w:val="24"/>
          <w:szCs w:val="24"/>
          <w:lang w:val="en-US"/>
        </w:rPr>
      </w:pPr>
      <w:r>
        <w:rPr>
          <w:rFonts w:ascii="Times New Roman" w:hAnsi="Times New Roman" w:cs="Times New Roman"/>
          <w:sz w:val="24"/>
          <w:szCs w:val="24"/>
        </w:rPr>
        <w:t xml:space="preserve">Plaisance, Kathryn S. </w:t>
      </w:r>
      <w:r w:rsidR="004A55A1">
        <w:rPr>
          <w:rFonts w:ascii="Times New Roman" w:hAnsi="Times New Roman" w:cs="Times New Roman"/>
          <w:sz w:val="24"/>
          <w:szCs w:val="24"/>
        </w:rPr>
        <w:t>(</w:t>
      </w:r>
      <w:r>
        <w:rPr>
          <w:rFonts w:ascii="Times New Roman" w:hAnsi="Times New Roman" w:cs="Times New Roman"/>
          <w:sz w:val="24"/>
          <w:szCs w:val="24"/>
        </w:rPr>
        <w:t>2020</w:t>
      </w:r>
      <w:r w:rsidR="004A55A1">
        <w:rPr>
          <w:rFonts w:ascii="Times New Roman" w:hAnsi="Times New Roman" w:cs="Times New Roman"/>
          <w:sz w:val="24"/>
          <w:szCs w:val="24"/>
        </w:rPr>
        <w:t>)</w:t>
      </w:r>
      <w:r>
        <w:rPr>
          <w:rFonts w:ascii="Times New Roman" w:hAnsi="Times New Roman" w:cs="Times New Roman"/>
          <w:sz w:val="24"/>
          <w:szCs w:val="24"/>
        </w:rPr>
        <w:t xml:space="preserve">. The Benefits of Acquiring Interactional Expertise: Why (Some) Philosophers of Science Should Engage Scientific Communities. </w:t>
      </w:r>
      <w:r>
        <w:rPr>
          <w:rFonts w:ascii="Times New Roman" w:hAnsi="Times New Roman" w:cs="Times New Roman"/>
          <w:i/>
          <w:iCs/>
          <w:sz w:val="24"/>
          <w:szCs w:val="24"/>
        </w:rPr>
        <w:t xml:space="preserve">Studies in History and Philosophy of Science, Part A, </w:t>
      </w:r>
      <w:r w:rsidRPr="004A55A1">
        <w:rPr>
          <w:rFonts w:ascii="Times New Roman" w:hAnsi="Times New Roman" w:cs="Times New Roman"/>
          <w:i/>
          <w:iCs/>
          <w:sz w:val="24"/>
          <w:szCs w:val="24"/>
        </w:rPr>
        <w:t>83</w:t>
      </w:r>
      <w:r w:rsidR="004A55A1">
        <w:rPr>
          <w:rFonts w:ascii="Times New Roman" w:hAnsi="Times New Roman" w:cs="Times New Roman"/>
          <w:sz w:val="24"/>
          <w:szCs w:val="24"/>
        </w:rPr>
        <w:t>,</w:t>
      </w:r>
      <w:r>
        <w:rPr>
          <w:rFonts w:ascii="Times New Roman" w:hAnsi="Times New Roman" w:cs="Times New Roman"/>
          <w:sz w:val="24"/>
          <w:szCs w:val="24"/>
        </w:rPr>
        <w:t xml:space="preserve"> 53-62</w:t>
      </w:r>
      <w:r w:rsidR="00106086" w:rsidRPr="003B048C">
        <w:rPr>
          <w:rFonts w:ascii="Times New Roman" w:eastAsia="Times New Roman" w:hAnsi="Times New Roman" w:cs="Times New Roman"/>
          <w:sz w:val="24"/>
          <w:szCs w:val="24"/>
          <w:lang w:val="en-US"/>
        </w:rPr>
        <w:t>.</w:t>
      </w:r>
    </w:p>
    <w:p w14:paraId="15E44513" w14:textId="5A72178B" w:rsidR="003B048C" w:rsidRDefault="003B048C" w:rsidP="003B048C">
      <w:pPr>
        <w:spacing w:line="360" w:lineRule="auto"/>
        <w:ind w:left="567" w:hanging="567"/>
        <w:rPr>
          <w:rFonts w:ascii="Times New Roman" w:hAnsi="Times New Roman" w:cs="Times New Roman"/>
          <w:sz w:val="24"/>
          <w:szCs w:val="24"/>
        </w:rPr>
      </w:pPr>
      <w:r w:rsidRPr="003B048C">
        <w:rPr>
          <w:rFonts w:ascii="Times New Roman" w:hAnsi="Times New Roman" w:cs="Times New Roman"/>
          <w:sz w:val="24"/>
          <w:szCs w:val="24"/>
        </w:rPr>
        <w:t>Plaisance, K</w:t>
      </w:r>
      <w:r>
        <w:rPr>
          <w:rFonts w:ascii="Times New Roman" w:hAnsi="Times New Roman" w:cs="Times New Roman"/>
          <w:sz w:val="24"/>
          <w:szCs w:val="24"/>
        </w:rPr>
        <w:t>athryn</w:t>
      </w:r>
      <w:r w:rsidRPr="003B048C">
        <w:rPr>
          <w:rFonts w:ascii="Times New Roman" w:hAnsi="Times New Roman" w:cs="Times New Roman"/>
          <w:sz w:val="24"/>
          <w:szCs w:val="24"/>
        </w:rPr>
        <w:t xml:space="preserve"> S., &amp; </w:t>
      </w:r>
      <w:r>
        <w:rPr>
          <w:rFonts w:ascii="Times New Roman" w:hAnsi="Times New Roman" w:cs="Times New Roman"/>
          <w:sz w:val="24"/>
          <w:szCs w:val="24"/>
        </w:rPr>
        <w:t>Kevin Elliott</w:t>
      </w:r>
      <w:r w:rsidRPr="003B048C">
        <w:rPr>
          <w:rFonts w:ascii="Times New Roman" w:hAnsi="Times New Roman" w:cs="Times New Roman"/>
          <w:sz w:val="24"/>
          <w:szCs w:val="24"/>
        </w:rPr>
        <w:t xml:space="preserve"> (</w:t>
      </w:r>
      <w:r>
        <w:rPr>
          <w:rFonts w:ascii="Times New Roman" w:hAnsi="Times New Roman" w:cs="Times New Roman"/>
          <w:sz w:val="24"/>
          <w:szCs w:val="24"/>
        </w:rPr>
        <w:t>forthcoming</w:t>
      </w:r>
      <w:r w:rsidRPr="003B048C">
        <w:rPr>
          <w:rFonts w:ascii="Times New Roman" w:hAnsi="Times New Roman" w:cs="Times New Roman"/>
          <w:sz w:val="24"/>
          <w:szCs w:val="24"/>
        </w:rPr>
        <w:t xml:space="preserve">). A framework for analyzing broadly engaged philosophy of science. </w:t>
      </w:r>
      <w:r>
        <w:rPr>
          <w:rFonts w:ascii="Times New Roman" w:hAnsi="Times New Roman" w:cs="Times New Roman"/>
          <w:i/>
          <w:iCs/>
          <w:sz w:val="24"/>
          <w:szCs w:val="24"/>
        </w:rPr>
        <w:t>Philosophy of Science.</w:t>
      </w:r>
    </w:p>
    <w:p w14:paraId="67691BAD" w14:textId="48B8F23D" w:rsidR="003B048C" w:rsidRPr="003B048C" w:rsidRDefault="003B048C" w:rsidP="003B048C">
      <w:pPr>
        <w:spacing w:line="360" w:lineRule="auto"/>
        <w:ind w:left="567" w:hanging="567"/>
        <w:rPr>
          <w:rFonts w:ascii="Times New Roman" w:hAnsi="Times New Roman" w:cs="Times New Roman"/>
          <w:sz w:val="24"/>
          <w:szCs w:val="24"/>
        </w:rPr>
      </w:pPr>
      <w:r w:rsidRPr="003B048C">
        <w:rPr>
          <w:rFonts w:ascii="Times New Roman" w:eastAsia="Times New Roman" w:hAnsi="Times New Roman" w:cs="Times New Roman"/>
          <w:sz w:val="24"/>
          <w:szCs w:val="24"/>
          <w:lang w:val="en-US"/>
        </w:rPr>
        <w:t xml:space="preserve">Plaisance, Kathryn S., and Carla Fehr, eds. </w:t>
      </w:r>
      <w:r w:rsidR="004A55A1">
        <w:rPr>
          <w:rFonts w:ascii="Times New Roman" w:eastAsia="Times New Roman" w:hAnsi="Times New Roman" w:cs="Times New Roman"/>
          <w:sz w:val="24"/>
          <w:szCs w:val="24"/>
          <w:lang w:val="en-US"/>
        </w:rPr>
        <w:t>(</w:t>
      </w:r>
      <w:r w:rsidRPr="003B048C">
        <w:rPr>
          <w:rFonts w:ascii="Times New Roman" w:eastAsia="Times New Roman" w:hAnsi="Times New Roman" w:cs="Times New Roman"/>
          <w:sz w:val="24"/>
          <w:szCs w:val="24"/>
          <w:lang w:val="en-US"/>
        </w:rPr>
        <w:t>2010</w:t>
      </w:r>
      <w:r w:rsidR="004A55A1">
        <w:rPr>
          <w:rFonts w:ascii="Times New Roman" w:eastAsia="Times New Roman" w:hAnsi="Times New Roman" w:cs="Times New Roman"/>
          <w:sz w:val="24"/>
          <w:szCs w:val="24"/>
          <w:lang w:val="en-US"/>
        </w:rPr>
        <w:t>)</w:t>
      </w:r>
      <w:r w:rsidRPr="003B048C">
        <w:rPr>
          <w:rFonts w:ascii="Times New Roman" w:eastAsia="Times New Roman" w:hAnsi="Times New Roman" w:cs="Times New Roman"/>
          <w:sz w:val="24"/>
          <w:szCs w:val="24"/>
          <w:lang w:val="en-US"/>
        </w:rPr>
        <w:t xml:space="preserve">. Making Philosophy of Science More Socially Relevant [Special Issue]. </w:t>
      </w:r>
      <w:proofErr w:type="spellStart"/>
      <w:r w:rsidRPr="003B048C">
        <w:rPr>
          <w:rFonts w:ascii="Times New Roman" w:eastAsia="Times New Roman" w:hAnsi="Times New Roman" w:cs="Times New Roman"/>
          <w:i/>
          <w:iCs/>
          <w:sz w:val="24"/>
          <w:szCs w:val="24"/>
          <w:lang w:val="en-US"/>
        </w:rPr>
        <w:t>Synthese</w:t>
      </w:r>
      <w:proofErr w:type="spellEnd"/>
      <w:r w:rsidR="004A55A1">
        <w:rPr>
          <w:rFonts w:ascii="Times New Roman" w:eastAsia="Times New Roman" w:hAnsi="Times New Roman" w:cs="Times New Roman"/>
          <w:i/>
          <w:iCs/>
          <w:sz w:val="24"/>
          <w:szCs w:val="24"/>
          <w:lang w:val="en-US"/>
        </w:rPr>
        <w:t>,</w:t>
      </w:r>
      <w:r w:rsidRPr="003B048C">
        <w:rPr>
          <w:rFonts w:ascii="Times New Roman" w:eastAsia="Times New Roman" w:hAnsi="Times New Roman" w:cs="Times New Roman"/>
          <w:sz w:val="24"/>
          <w:szCs w:val="24"/>
          <w:lang w:val="en-US"/>
        </w:rPr>
        <w:t xml:space="preserve"> </w:t>
      </w:r>
      <w:r w:rsidRPr="004A55A1">
        <w:rPr>
          <w:rFonts w:ascii="Times New Roman" w:eastAsia="Times New Roman" w:hAnsi="Times New Roman" w:cs="Times New Roman"/>
          <w:i/>
          <w:iCs/>
          <w:sz w:val="24"/>
          <w:szCs w:val="24"/>
          <w:lang w:val="en-US"/>
        </w:rPr>
        <w:t>177</w:t>
      </w:r>
      <w:r w:rsidRPr="003B048C">
        <w:rPr>
          <w:rFonts w:ascii="Times New Roman" w:eastAsia="Times New Roman" w:hAnsi="Times New Roman" w:cs="Times New Roman"/>
          <w:sz w:val="24"/>
          <w:szCs w:val="24"/>
          <w:lang w:val="en-US"/>
        </w:rPr>
        <w:t>(3)</w:t>
      </w:r>
      <w:r w:rsidR="004A55A1">
        <w:rPr>
          <w:rFonts w:ascii="Times New Roman" w:eastAsia="Times New Roman" w:hAnsi="Times New Roman" w:cs="Times New Roman"/>
          <w:sz w:val="24"/>
          <w:szCs w:val="24"/>
          <w:lang w:val="en-US"/>
        </w:rPr>
        <w:t>,</w:t>
      </w:r>
      <w:r w:rsidRPr="003B048C">
        <w:rPr>
          <w:rFonts w:ascii="Times New Roman" w:eastAsia="Times New Roman" w:hAnsi="Times New Roman" w:cs="Times New Roman"/>
          <w:sz w:val="24"/>
          <w:szCs w:val="24"/>
          <w:lang w:val="en-US"/>
        </w:rPr>
        <w:t xml:space="preserve"> 301–492</w:t>
      </w:r>
      <w:r>
        <w:rPr>
          <w:rFonts w:ascii="Times New Roman" w:eastAsia="Times New Roman" w:hAnsi="Times New Roman" w:cs="Times New Roman"/>
          <w:sz w:val="24"/>
          <w:szCs w:val="24"/>
          <w:lang w:val="en-US"/>
        </w:rPr>
        <w:t>.</w:t>
      </w:r>
    </w:p>
    <w:p w14:paraId="2D52D3DD" w14:textId="6A52DA81" w:rsidR="003B048C" w:rsidRPr="003B048C" w:rsidRDefault="003B048C" w:rsidP="003B048C">
      <w:pPr>
        <w:spacing w:line="360" w:lineRule="auto"/>
        <w:ind w:left="567" w:hanging="567"/>
        <w:rPr>
          <w:rFonts w:ascii="Times New Roman" w:hAnsi="Times New Roman" w:cs="Times New Roman"/>
          <w:sz w:val="24"/>
          <w:szCs w:val="24"/>
          <w:lang w:val="fi-FI"/>
        </w:rPr>
      </w:pPr>
      <w:r w:rsidRPr="003B048C">
        <w:rPr>
          <w:rFonts w:ascii="Times New Roman" w:hAnsi="Times New Roman" w:cs="Times New Roman"/>
          <w:sz w:val="24"/>
          <w:szCs w:val="24"/>
        </w:rPr>
        <w:t>Plaisance, K</w:t>
      </w:r>
      <w:r>
        <w:rPr>
          <w:rFonts w:ascii="Times New Roman" w:hAnsi="Times New Roman" w:cs="Times New Roman"/>
          <w:sz w:val="24"/>
          <w:szCs w:val="24"/>
        </w:rPr>
        <w:t>athryn</w:t>
      </w:r>
      <w:r w:rsidRPr="003B048C">
        <w:rPr>
          <w:rFonts w:ascii="Times New Roman" w:hAnsi="Times New Roman" w:cs="Times New Roman"/>
          <w:sz w:val="24"/>
          <w:szCs w:val="24"/>
        </w:rPr>
        <w:t xml:space="preserve"> S., </w:t>
      </w:r>
      <w:r>
        <w:rPr>
          <w:rFonts w:ascii="Times New Roman" w:hAnsi="Times New Roman" w:cs="Times New Roman"/>
          <w:sz w:val="24"/>
          <w:szCs w:val="24"/>
        </w:rPr>
        <w:t>Alexander V. Graham, John</w:t>
      </w:r>
      <w:r w:rsidRPr="003B048C">
        <w:rPr>
          <w:rFonts w:ascii="Times New Roman" w:hAnsi="Times New Roman" w:cs="Times New Roman"/>
          <w:sz w:val="24"/>
          <w:szCs w:val="24"/>
        </w:rPr>
        <w:t xml:space="preserve"> </w:t>
      </w:r>
      <w:proofErr w:type="spellStart"/>
      <w:r w:rsidRPr="003B048C">
        <w:rPr>
          <w:rFonts w:ascii="Times New Roman" w:hAnsi="Times New Roman" w:cs="Times New Roman"/>
          <w:sz w:val="24"/>
          <w:szCs w:val="24"/>
        </w:rPr>
        <w:t>McLevey</w:t>
      </w:r>
      <w:proofErr w:type="spellEnd"/>
      <w:r w:rsidRPr="003B048C">
        <w:rPr>
          <w:rFonts w:ascii="Times New Roman" w:hAnsi="Times New Roman" w:cs="Times New Roman"/>
          <w:sz w:val="24"/>
          <w:szCs w:val="24"/>
        </w:rPr>
        <w:t>,</w:t>
      </w:r>
      <w:r>
        <w:rPr>
          <w:rFonts w:ascii="Times New Roman" w:hAnsi="Times New Roman" w:cs="Times New Roman"/>
          <w:sz w:val="24"/>
          <w:szCs w:val="24"/>
        </w:rPr>
        <w:t xml:space="preserve"> and Jay</w:t>
      </w:r>
      <w:r w:rsidRPr="003B048C">
        <w:rPr>
          <w:rFonts w:ascii="Times New Roman" w:hAnsi="Times New Roman" w:cs="Times New Roman"/>
          <w:sz w:val="24"/>
          <w:szCs w:val="24"/>
        </w:rPr>
        <w:t xml:space="preserve"> Michaud</w:t>
      </w:r>
      <w:r>
        <w:rPr>
          <w:rFonts w:ascii="Times New Roman" w:hAnsi="Times New Roman" w:cs="Times New Roman"/>
          <w:sz w:val="24"/>
          <w:szCs w:val="24"/>
        </w:rPr>
        <w:t xml:space="preserve">. </w:t>
      </w:r>
      <w:r w:rsidR="004A55A1">
        <w:rPr>
          <w:rFonts w:ascii="Times New Roman" w:hAnsi="Times New Roman" w:cs="Times New Roman"/>
          <w:sz w:val="24"/>
          <w:szCs w:val="24"/>
        </w:rPr>
        <w:t>(</w:t>
      </w:r>
      <w:r w:rsidRPr="003B048C">
        <w:rPr>
          <w:rFonts w:ascii="Times New Roman" w:hAnsi="Times New Roman" w:cs="Times New Roman"/>
          <w:sz w:val="24"/>
          <w:szCs w:val="24"/>
        </w:rPr>
        <w:t>2019</w:t>
      </w:r>
      <w:r w:rsidR="004A55A1">
        <w:rPr>
          <w:rFonts w:ascii="Times New Roman" w:hAnsi="Times New Roman" w:cs="Times New Roman"/>
          <w:sz w:val="24"/>
          <w:szCs w:val="24"/>
        </w:rPr>
        <w:t>)</w:t>
      </w:r>
      <w:r w:rsidRPr="003B048C">
        <w:rPr>
          <w:rFonts w:ascii="Times New Roman" w:hAnsi="Times New Roman" w:cs="Times New Roman"/>
          <w:sz w:val="24"/>
          <w:szCs w:val="24"/>
        </w:rPr>
        <w:t xml:space="preserve">. Show me the numbers: A quantitative portrait of the attitudes, experiences, and values of philosophers of science regarding broadly engaged work. </w:t>
      </w:r>
      <w:proofErr w:type="spellStart"/>
      <w:r w:rsidRPr="003B048C">
        <w:rPr>
          <w:rFonts w:ascii="Times New Roman" w:hAnsi="Times New Roman" w:cs="Times New Roman"/>
          <w:i/>
          <w:iCs/>
          <w:sz w:val="24"/>
          <w:szCs w:val="24"/>
          <w:lang w:val="fi-FI"/>
        </w:rPr>
        <w:t>Synthese</w:t>
      </w:r>
      <w:proofErr w:type="spellEnd"/>
      <w:r w:rsidRPr="003B048C">
        <w:rPr>
          <w:rFonts w:ascii="Times New Roman" w:hAnsi="Times New Roman" w:cs="Times New Roman"/>
          <w:sz w:val="24"/>
          <w:szCs w:val="24"/>
          <w:lang w:val="fi-FI"/>
        </w:rPr>
        <w:t xml:space="preserve">. </w:t>
      </w:r>
      <w:hyperlink r:id="rId32" w:history="1">
        <w:r w:rsidRPr="003B048C">
          <w:rPr>
            <w:rStyle w:val="Hyperlink"/>
            <w:rFonts w:ascii="Times New Roman" w:hAnsi="Times New Roman" w:cs="Times New Roman"/>
            <w:sz w:val="24"/>
            <w:szCs w:val="24"/>
            <w:lang w:val="fi-FI"/>
          </w:rPr>
          <w:t>https://doi.org/10.1007/s11229-019-02359-7</w:t>
        </w:r>
      </w:hyperlink>
    </w:p>
    <w:p w14:paraId="39676B93" w14:textId="09412457" w:rsidR="00106086" w:rsidRPr="00106086" w:rsidRDefault="00106086" w:rsidP="003B048C">
      <w:pPr>
        <w:spacing w:line="360" w:lineRule="auto"/>
        <w:ind w:left="567" w:hanging="567"/>
        <w:rPr>
          <w:rFonts w:ascii="Times New Roman" w:eastAsia="Times New Roman" w:hAnsi="Times New Roman" w:cs="Times New Roman"/>
          <w:sz w:val="24"/>
          <w:szCs w:val="24"/>
          <w:lang w:val="en-US"/>
        </w:rPr>
      </w:pPr>
      <w:proofErr w:type="spellStart"/>
      <w:r w:rsidRPr="003B048C">
        <w:rPr>
          <w:rFonts w:ascii="Times New Roman" w:eastAsia="Times New Roman" w:hAnsi="Times New Roman" w:cs="Times New Roman"/>
          <w:sz w:val="24"/>
          <w:szCs w:val="24"/>
          <w:lang w:val="en-US"/>
        </w:rPr>
        <w:t>Saldaña</w:t>
      </w:r>
      <w:proofErr w:type="spellEnd"/>
      <w:r w:rsidRPr="003B048C">
        <w:rPr>
          <w:rFonts w:ascii="Times New Roman" w:eastAsia="Times New Roman" w:hAnsi="Times New Roman" w:cs="Times New Roman"/>
          <w:sz w:val="24"/>
          <w:szCs w:val="24"/>
          <w:lang w:val="en-US"/>
        </w:rPr>
        <w:t xml:space="preserve">, Johnny. </w:t>
      </w:r>
      <w:r w:rsidR="004A55A1">
        <w:rPr>
          <w:rFonts w:ascii="Times New Roman" w:eastAsia="Times New Roman" w:hAnsi="Times New Roman" w:cs="Times New Roman"/>
          <w:sz w:val="24"/>
          <w:szCs w:val="24"/>
          <w:lang w:val="en-US"/>
        </w:rPr>
        <w:t>(</w:t>
      </w:r>
      <w:r w:rsidRPr="003B048C">
        <w:rPr>
          <w:rFonts w:ascii="Times New Roman" w:eastAsia="Times New Roman" w:hAnsi="Times New Roman" w:cs="Times New Roman"/>
          <w:sz w:val="24"/>
          <w:szCs w:val="24"/>
          <w:lang w:val="en-US"/>
        </w:rPr>
        <w:t>2018</w:t>
      </w:r>
      <w:r w:rsidR="004A55A1">
        <w:rPr>
          <w:rFonts w:ascii="Times New Roman" w:eastAsia="Times New Roman" w:hAnsi="Times New Roman" w:cs="Times New Roman"/>
          <w:sz w:val="24"/>
          <w:szCs w:val="24"/>
          <w:lang w:val="en-US"/>
        </w:rPr>
        <w:t>)</w:t>
      </w:r>
      <w:r w:rsidRPr="003B048C">
        <w:rPr>
          <w:rFonts w:ascii="Times New Roman" w:eastAsia="Times New Roman" w:hAnsi="Times New Roman" w:cs="Times New Roman"/>
          <w:sz w:val="24"/>
          <w:szCs w:val="24"/>
          <w:lang w:val="en-US"/>
        </w:rPr>
        <w:t xml:space="preserve">. </w:t>
      </w:r>
      <w:r w:rsidRPr="003B048C">
        <w:rPr>
          <w:rFonts w:ascii="Times New Roman" w:eastAsia="Times New Roman" w:hAnsi="Times New Roman" w:cs="Times New Roman"/>
          <w:i/>
          <w:iCs/>
          <w:sz w:val="24"/>
          <w:szCs w:val="24"/>
          <w:lang w:val="en-US"/>
        </w:rPr>
        <w:t>The Coding Manual for Qualitative Researchers</w:t>
      </w:r>
      <w:r w:rsidRPr="003B048C">
        <w:rPr>
          <w:rFonts w:ascii="Times New Roman" w:eastAsia="Times New Roman" w:hAnsi="Times New Roman" w:cs="Times New Roman"/>
          <w:sz w:val="24"/>
          <w:szCs w:val="24"/>
          <w:lang w:val="en-US"/>
        </w:rPr>
        <w:t xml:space="preserve">. 3rd ed. Thousand Oaks: Sage Publications. </w:t>
      </w:r>
      <w:hyperlink r:id="rId33" w:history="1">
        <w:r w:rsidRPr="003B048C">
          <w:rPr>
            <w:rFonts w:ascii="Times New Roman" w:eastAsia="Times New Roman" w:hAnsi="Times New Roman" w:cs="Times New Roman"/>
            <w:color w:val="0000FF"/>
            <w:sz w:val="24"/>
            <w:szCs w:val="24"/>
            <w:u w:val="single"/>
            <w:lang w:val="en-US"/>
          </w:rPr>
          <w:t>https://us.sagepub.com/en-us/nam/the-coding-manual-for-qualitative-researchers/book243616</w:t>
        </w:r>
      </w:hyperlink>
      <w:r w:rsidRPr="00106086">
        <w:rPr>
          <w:rFonts w:ascii="Times New Roman" w:eastAsia="Times New Roman" w:hAnsi="Times New Roman" w:cs="Times New Roman"/>
          <w:sz w:val="24"/>
          <w:szCs w:val="24"/>
          <w:lang w:val="en-US"/>
        </w:rPr>
        <w:t>.</w:t>
      </w:r>
    </w:p>
    <w:p w14:paraId="4F96AA23" w14:textId="7F8109A8"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Shrader-Frechette, Kristin. </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2007</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Taking Action, Saving Lives: Our Duties to Protect Environmental and Public Health</w:t>
      </w:r>
      <w:r w:rsidRPr="00106086">
        <w:rPr>
          <w:rFonts w:ascii="Times New Roman" w:eastAsia="Times New Roman" w:hAnsi="Times New Roman" w:cs="Times New Roman"/>
          <w:sz w:val="24"/>
          <w:szCs w:val="24"/>
          <w:lang w:val="en-US"/>
        </w:rPr>
        <w:t>. New York: Oxford University Press.</w:t>
      </w:r>
    </w:p>
    <w:p w14:paraId="6209E258" w14:textId="1704E81D"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 </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2010</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Conceptual Analysis and Special-Interest Science: Toxicology and the Case of Edward Calabrese. </w:t>
      </w:r>
      <w:proofErr w:type="spellStart"/>
      <w:r w:rsidRPr="00106086">
        <w:rPr>
          <w:rFonts w:ascii="Times New Roman" w:eastAsia="Times New Roman" w:hAnsi="Times New Roman" w:cs="Times New Roman"/>
          <w:i/>
          <w:iCs/>
          <w:sz w:val="24"/>
          <w:szCs w:val="24"/>
          <w:lang w:val="en-US"/>
        </w:rPr>
        <w:t>Synthese</w:t>
      </w:r>
      <w:proofErr w:type="spellEnd"/>
      <w:r w:rsidR="004A55A1">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4A55A1">
        <w:rPr>
          <w:rFonts w:ascii="Times New Roman" w:eastAsia="Times New Roman" w:hAnsi="Times New Roman" w:cs="Times New Roman"/>
          <w:i/>
          <w:iCs/>
          <w:sz w:val="24"/>
          <w:szCs w:val="24"/>
          <w:lang w:val="en-US"/>
        </w:rPr>
        <w:t>177</w:t>
      </w:r>
      <w:r w:rsidRPr="00106086">
        <w:rPr>
          <w:rFonts w:ascii="Times New Roman" w:eastAsia="Times New Roman" w:hAnsi="Times New Roman" w:cs="Times New Roman"/>
          <w:sz w:val="24"/>
          <w:szCs w:val="24"/>
          <w:lang w:val="en-US"/>
        </w:rPr>
        <w:t>(3)</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449–69. </w:t>
      </w:r>
      <w:hyperlink r:id="rId34" w:history="1">
        <w:r w:rsidRPr="00106086">
          <w:rPr>
            <w:rFonts w:ascii="Times New Roman" w:eastAsia="Times New Roman" w:hAnsi="Times New Roman" w:cs="Times New Roman"/>
            <w:color w:val="0000FF"/>
            <w:sz w:val="24"/>
            <w:szCs w:val="24"/>
            <w:u w:val="single"/>
            <w:lang w:val="en-US"/>
          </w:rPr>
          <w:t>https://doi.org/10.1007/s11229-010-9792-5</w:t>
        </w:r>
      </w:hyperlink>
      <w:r w:rsidRPr="00106086">
        <w:rPr>
          <w:rFonts w:ascii="Times New Roman" w:eastAsia="Times New Roman" w:hAnsi="Times New Roman" w:cs="Times New Roman"/>
          <w:sz w:val="24"/>
          <w:szCs w:val="24"/>
          <w:lang w:val="en-US"/>
        </w:rPr>
        <w:t>.</w:t>
      </w:r>
    </w:p>
    <w:p w14:paraId="3613E210" w14:textId="463C39D1" w:rsidR="004F1AC8" w:rsidRPr="004F1AC8" w:rsidRDefault="004F1AC8" w:rsidP="001855C5">
      <w:pPr>
        <w:spacing w:line="360" w:lineRule="auto"/>
        <w:ind w:left="567" w:hanging="567"/>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Small, Mario Luis. </w:t>
      </w:r>
      <w:r w:rsidR="004A55A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2009</w:t>
      </w:r>
      <w:r w:rsidR="004A55A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iCs/>
          <w:sz w:val="24"/>
          <w:szCs w:val="24"/>
          <w:lang w:val="en-US"/>
        </w:rPr>
        <w:t>Unanticipated Gains: Origins of Network Inequality in Everyday Life</w:t>
      </w:r>
      <w:r>
        <w:rPr>
          <w:rFonts w:ascii="Times New Roman" w:eastAsia="Times New Roman" w:hAnsi="Times New Roman" w:cs="Times New Roman"/>
          <w:sz w:val="24"/>
          <w:szCs w:val="24"/>
          <w:lang w:val="en-US"/>
        </w:rPr>
        <w:t>. Oxford: Oxford University Press.</w:t>
      </w:r>
    </w:p>
    <w:p w14:paraId="303D3DCF" w14:textId="6A530EF3" w:rsidR="00106086" w:rsidRPr="00106086" w:rsidRDefault="00106086" w:rsidP="001855C5">
      <w:pPr>
        <w:spacing w:line="360" w:lineRule="auto"/>
        <w:ind w:left="567" w:hanging="567"/>
        <w:rPr>
          <w:rFonts w:ascii="Times New Roman" w:eastAsia="Times New Roman" w:hAnsi="Times New Roman" w:cs="Times New Roman"/>
          <w:sz w:val="24"/>
          <w:szCs w:val="24"/>
          <w:lang w:val="en-US"/>
        </w:rPr>
      </w:pPr>
      <w:proofErr w:type="spellStart"/>
      <w:r w:rsidRPr="004F1AC8">
        <w:rPr>
          <w:rFonts w:ascii="Times New Roman" w:eastAsia="Times New Roman" w:hAnsi="Times New Roman" w:cs="Times New Roman"/>
          <w:sz w:val="24"/>
          <w:szCs w:val="24"/>
          <w:lang w:val="en-US"/>
        </w:rPr>
        <w:t>Spaapen</w:t>
      </w:r>
      <w:proofErr w:type="spellEnd"/>
      <w:r w:rsidRPr="004F1AC8">
        <w:rPr>
          <w:rFonts w:ascii="Times New Roman" w:eastAsia="Times New Roman" w:hAnsi="Times New Roman" w:cs="Times New Roman"/>
          <w:sz w:val="24"/>
          <w:szCs w:val="24"/>
          <w:lang w:val="en-US"/>
        </w:rPr>
        <w:t xml:space="preserve">, Jack, and Leonie van </w:t>
      </w:r>
      <w:proofErr w:type="spellStart"/>
      <w:r w:rsidRPr="004F1AC8">
        <w:rPr>
          <w:rFonts w:ascii="Times New Roman" w:eastAsia="Times New Roman" w:hAnsi="Times New Roman" w:cs="Times New Roman"/>
          <w:sz w:val="24"/>
          <w:szCs w:val="24"/>
          <w:lang w:val="en-US"/>
        </w:rPr>
        <w:t>Drooge</w:t>
      </w:r>
      <w:proofErr w:type="spellEnd"/>
      <w:r w:rsidRPr="004F1AC8">
        <w:rPr>
          <w:rFonts w:ascii="Times New Roman" w:eastAsia="Times New Roman" w:hAnsi="Times New Roman" w:cs="Times New Roman"/>
          <w:sz w:val="24"/>
          <w:szCs w:val="24"/>
          <w:lang w:val="en-US"/>
        </w:rPr>
        <w:t xml:space="preserve">. </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2011</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Introducing ‘Productive Interactions’ in Social Impact Assessment.</w:t>
      </w:r>
      <w:r w:rsidR="004A55A1">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Research Evaluation</w:t>
      </w:r>
      <w:r w:rsidR="004A55A1">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4A55A1">
        <w:rPr>
          <w:rFonts w:ascii="Times New Roman" w:eastAsia="Times New Roman" w:hAnsi="Times New Roman" w:cs="Times New Roman"/>
          <w:i/>
          <w:iCs/>
          <w:sz w:val="24"/>
          <w:szCs w:val="24"/>
          <w:lang w:val="en-US"/>
        </w:rPr>
        <w:t>20</w:t>
      </w:r>
      <w:r w:rsidRPr="00106086">
        <w:rPr>
          <w:rFonts w:ascii="Times New Roman" w:eastAsia="Times New Roman" w:hAnsi="Times New Roman" w:cs="Times New Roman"/>
          <w:sz w:val="24"/>
          <w:szCs w:val="24"/>
          <w:lang w:val="en-US"/>
        </w:rPr>
        <w:t>(3)</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211–18. </w:t>
      </w:r>
      <w:hyperlink r:id="rId35" w:history="1">
        <w:r w:rsidRPr="00106086">
          <w:rPr>
            <w:rFonts w:ascii="Times New Roman" w:eastAsia="Times New Roman" w:hAnsi="Times New Roman" w:cs="Times New Roman"/>
            <w:color w:val="0000FF"/>
            <w:sz w:val="24"/>
            <w:szCs w:val="24"/>
            <w:u w:val="single"/>
            <w:lang w:val="en-US"/>
          </w:rPr>
          <w:t>https://doi.org/10.3152/095820211X12941371876742</w:t>
        </w:r>
      </w:hyperlink>
      <w:r w:rsidRPr="00106086">
        <w:rPr>
          <w:rFonts w:ascii="Times New Roman" w:eastAsia="Times New Roman" w:hAnsi="Times New Roman" w:cs="Times New Roman"/>
          <w:sz w:val="24"/>
          <w:szCs w:val="24"/>
          <w:lang w:val="en-US"/>
        </w:rPr>
        <w:t>.</w:t>
      </w:r>
    </w:p>
    <w:p w14:paraId="6067DAA9" w14:textId="73A23514" w:rsidR="001855C5" w:rsidRPr="001855C5" w:rsidRDefault="005056A5" w:rsidP="001855C5">
      <w:pPr>
        <w:spacing w:line="360" w:lineRule="auto"/>
        <w:ind w:left="567" w:hanging="567"/>
        <w:rPr>
          <w:rFonts w:ascii="Times New Roman" w:eastAsia="Times New Roman" w:hAnsi="Times New Roman" w:cs="Times New Roman"/>
          <w:sz w:val="24"/>
          <w:szCs w:val="24"/>
          <w:lang w:val="en-US"/>
        </w:rPr>
      </w:pPr>
      <w:r w:rsidRPr="001855C5">
        <w:rPr>
          <w:rFonts w:ascii="Times New Roman" w:eastAsia="Times New Roman" w:hAnsi="Times New Roman" w:cs="Times New Roman"/>
          <w:sz w:val="24"/>
          <w:szCs w:val="24"/>
          <w:lang w:val="en-US"/>
        </w:rPr>
        <w:t xml:space="preserve">Strunk, Kamden K. </w:t>
      </w:r>
      <w:r w:rsidR="004A55A1">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2020</w:t>
      </w:r>
      <w:r w:rsidR="004A55A1">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 Demystifying and Democratizing Tenure and Promotion.</w:t>
      </w:r>
      <w:r w:rsidR="004A55A1">
        <w:rPr>
          <w:rFonts w:ascii="Times New Roman" w:eastAsia="Times New Roman" w:hAnsi="Times New Roman" w:cs="Times New Roman"/>
          <w:sz w:val="24"/>
          <w:szCs w:val="24"/>
          <w:lang w:val="en-US"/>
        </w:rPr>
        <w:t xml:space="preserve"> </w:t>
      </w:r>
      <w:r w:rsidRPr="001855C5">
        <w:rPr>
          <w:rFonts w:ascii="Times New Roman" w:eastAsia="Times New Roman" w:hAnsi="Times New Roman" w:cs="Times New Roman"/>
          <w:i/>
          <w:iCs/>
          <w:sz w:val="24"/>
          <w:szCs w:val="24"/>
          <w:lang w:val="en-US"/>
        </w:rPr>
        <w:t xml:space="preserve">Inside Higher Ed. </w:t>
      </w:r>
      <w:r w:rsidRPr="001855C5">
        <w:rPr>
          <w:rFonts w:ascii="Times New Roman" w:eastAsia="Times New Roman" w:hAnsi="Times New Roman" w:cs="Times New Roman"/>
          <w:sz w:val="24"/>
          <w:szCs w:val="24"/>
          <w:lang w:val="en-US"/>
        </w:rPr>
        <w:t>March 13, 2020.</w:t>
      </w:r>
      <w:r w:rsidR="001855C5" w:rsidRPr="001855C5">
        <w:rPr>
          <w:rFonts w:ascii="Times New Roman" w:eastAsia="Times New Roman" w:hAnsi="Times New Roman" w:cs="Times New Roman"/>
          <w:sz w:val="24"/>
          <w:szCs w:val="24"/>
          <w:lang w:val="en-US"/>
        </w:rPr>
        <w:t xml:space="preserve"> </w:t>
      </w:r>
      <w:hyperlink r:id="rId36" w:history="1">
        <w:r w:rsidR="001855C5" w:rsidRPr="001855C5">
          <w:rPr>
            <w:rStyle w:val="Hyperlink"/>
            <w:rFonts w:ascii="Times New Roman" w:hAnsi="Times New Roman" w:cs="Times New Roman"/>
            <w:sz w:val="24"/>
            <w:szCs w:val="24"/>
          </w:rPr>
          <w:t>https://www.insidehighered.com/advice/2020/03/13/tenure-and-promotion-process-must-be-revised-especially-historically-marginalized</w:t>
        </w:r>
      </w:hyperlink>
      <w:r w:rsidR="001855C5" w:rsidRPr="001855C5">
        <w:rPr>
          <w:rFonts w:ascii="Times New Roman" w:hAnsi="Times New Roman" w:cs="Times New Roman"/>
          <w:sz w:val="24"/>
          <w:szCs w:val="24"/>
        </w:rPr>
        <w:t>.</w:t>
      </w:r>
    </w:p>
    <w:p w14:paraId="387900FF" w14:textId="6E621D61"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Thagard</w:t>
      </w:r>
      <w:proofErr w:type="spellEnd"/>
      <w:r w:rsidRPr="00106086">
        <w:rPr>
          <w:rFonts w:ascii="Times New Roman" w:eastAsia="Times New Roman" w:hAnsi="Times New Roman" w:cs="Times New Roman"/>
          <w:sz w:val="24"/>
          <w:szCs w:val="24"/>
          <w:lang w:val="en-US"/>
        </w:rPr>
        <w:t xml:space="preserve">, Paul. </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2006</w:t>
      </w:r>
      <w:r w:rsidR="004A55A1">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How to Collaborate: Procedural Knowledge in the Cooperative Development of Science</w:t>
      </w:r>
      <w:r w:rsidR="000452EA">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The Southern Journal of Philosophy</w:t>
      </w:r>
      <w:r w:rsidR="000452EA">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0452EA">
        <w:rPr>
          <w:rFonts w:ascii="Times New Roman" w:eastAsia="Times New Roman" w:hAnsi="Times New Roman" w:cs="Times New Roman"/>
          <w:i/>
          <w:iCs/>
          <w:sz w:val="24"/>
          <w:szCs w:val="24"/>
          <w:lang w:val="en-US"/>
        </w:rPr>
        <w:t>44</w:t>
      </w:r>
      <w:r w:rsidRPr="00106086">
        <w:rPr>
          <w:rFonts w:ascii="Times New Roman" w:eastAsia="Times New Roman" w:hAnsi="Times New Roman" w:cs="Times New Roman"/>
          <w:sz w:val="24"/>
          <w:szCs w:val="24"/>
          <w:lang w:val="en-US"/>
        </w:rPr>
        <w:t>(S1)</w:t>
      </w:r>
      <w:r w:rsidR="000452EA">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177–96. </w:t>
      </w:r>
      <w:hyperlink r:id="rId37" w:history="1">
        <w:r w:rsidRPr="00106086">
          <w:rPr>
            <w:rFonts w:ascii="Times New Roman" w:eastAsia="Times New Roman" w:hAnsi="Times New Roman" w:cs="Times New Roman"/>
            <w:color w:val="0000FF"/>
            <w:sz w:val="24"/>
            <w:szCs w:val="24"/>
            <w:u w:val="single"/>
            <w:lang w:val="en-US"/>
          </w:rPr>
          <w:t>https://doi.org/10.1111/j.2041-6962.2006.tb00038.x</w:t>
        </w:r>
      </w:hyperlink>
      <w:r w:rsidRPr="00106086">
        <w:rPr>
          <w:rFonts w:ascii="Times New Roman" w:eastAsia="Times New Roman" w:hAnsi="Times New Roman" w:cs="Times New Roman"/>
          <w:sz w:val="24"/>
          <w:szCs w:val="24"/>
          <w:lang w:val="en-US"/>
        </w:rPr>
        <w:t>.</w:t>
      </w:r>
    </w:p>
    <w:p w14:paraId="15280577" w14:textId="4CCFBA43"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Tiberius, Valerie. </w:t>
      </w:r>
      <w:r w:rsidR="000452EA">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2017</w:t>
      </w:r>
      <w:r w:rsidR="000452EA">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The Well-Being of Philosophy. </w:t>
      </w:r>
      <w:r w:rsidRPr="00106086">
        <w:rPr>
          <w:rFonts w:ascii="Times New Roman" w:eastAsia="Times New Roman" w:hAnsi="Times New Roman" w:cs="Times New Roman"/>
          <w:i/>
          <w:iCs/>
          <w:sz w:val="24"/>
          <w:szCs w:val="24"/>
          <w:lang w:val="en-US"/>
        </w:rPr>
        <w:t>Proceedings and Addresses of the American Philosophical Association</w:t>
      </w:r>
      <w:r w:rsidR="000452EA">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91</w:t>
      </w:r>
      <w:r w:rsidR="000452EA">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65–86.</w:t>
      </w:r>
    </w:p>
    <w:p w14:paraId="3B665D01" w14:textId="112F7AA2"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proofErr w:type="spellStart"/>
      <w:r w:rsidRPr="00106086">
        <w:rPr>
          <w:rFonts w:ascii="Times New Roman" w:eastAsia="Times New Roman" w:hAnsi="Times New Roman" w:cs="Times New Roman"/>
          <w:sz w:val="24"/>
          <w:szCs w:val="24"/>
          <w:lang w:val="en-US"/>
        </w:rPr>
        <w:t>Tuana</w:t>
      </w:r>
      <w:proofErr w:type="spellEnd"/>
      <w:r w:rsidRPr="00106086">
        <w:rPr>
          <w:rFonts w:ascii="Times New Roman" w:eastAsia="Times New Roman" w:hAnsi="Times New Roman" w:cs="Times New Roman"/>
          <w:sz w:val="24"/>
          <w:szCs w:val="24"/>
          <w:lang w:val="en-US"/>
        </w:rPr>
        <w:t xml:space="preserve">, Nancy. </w:t>
      </w:r>
      <w:r w:rsidR="00992850">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2010</w:t>
      </w:r>
      <w:r w:rsidR="00992850">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Leading with Ethics, Aiming for Policy: New Opportunities for Philosophy of Science. </w:t>
      </w:r>
      <w:proofErr w:type="spellStart"/>
      <w:r w:rsidRPr="00106086">
        <w:rPr>
          <w:rFonts w:ascii="Times New Roman" w:eastAsia="Times New Roman" w:hAnsi="Times New Roman" w:cs="Times New Roman"/>
          <w:i/>
          <w:iCs/>
          <w:sz w:val="24"/>
          <w:szCs w:val="24"/>
          <w:lang w:val="en-US"/>
        </w:rPr>
        <w:t>Synthese</w:t>
      </w:r>
      <w:proofErr w:type="spellEnd"/>
      <w:r w:rsidR="00992850">
        <w:rPr>
          <w:rFonts w:ascii="Times New Roman" w:eastAsia="Times New Roman" w:hAnsi="Times New Roman" w:cs="Times New Roman"/>
          <w:i/>
          <w:iCs/>
          <w:sz w:val="24"/>
          <w:szCs w:val="24"/>
          <w:lang w:val="en-US"/>
        </w:rPr>
        <w:t>,</w:t>
      </w:r>
      <w:r w:rsidRPr="00106086">
        <w:rPr>
          <w:rFonts w:ascii="Times New Roman" w:eastAsia="Times New Roman" w:hAnsi="Times New Roman" w:cs="Times New Roman"/>
          <w:sz w:val="24"/>
          <w:szCs w:val="24"/>
          <w:lang w:val="en-US"/>
        </w:rPr>
        <w:t xml:space="preserve"> </w:t>
      </w:r>
      <w:r w:rsidRPr="00992850">
        <w:rPr>
          <w:rFonts w:ascii="Times New Roman" w:eastAsia="Times New Roman" w:hAnsi="Times New Roman" w:cs="Times New Roman"/>
          <w:i/>
          <w:iCs/>
          <w:sz w:val="24"/>
          <w:szCs w:val="24"/>
          <w:lang w:val="en-US"/>
        </w:rPr>
        <w:t>177</w:t>
      </w:r>
      <w:r w:rsidRPr="00106086">
        <w:rPr>
          <w:rFonts w:ascii="Times New Roman" w:eastAsia="Times New Roman" w:hAnsi="Times New Roman" w:cs="Times New Roman"/>
          <w:sz w:val="24"/>
          <w:szCs w:val="24"/>
          <w:lang w:val="en-US"/>
        </w:rPr>
        <w:t>(3)</w:t>
      </w:r>
      <w:r w:rsidR="00992850">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471–92. </w:t>
      </w:r>
      <w:hyperlink r:id="rId38" w:history="1">
        <w:r w:rsidRPr="00106086">
          <w:rPr>
            <w:rFonts w:ascii="Times New Roman" w:eastAsia="Times New Roman" w:hAnsi="Times New Roman" w:cs="Times New Roman"/>
            <w:color w:val="0000FF"/>
            <w:sz w:val="24"/>
            <w:szCs w:val="24"/>
            <w:u w:val="single"/>
            <w:lang w:val="en-US"/>
          </w:rPr>
          <w:t>https://doi.org/10.1007/s11229-010-9793-4</w:t>
        </w:r>
      </w:hyperlink>
      <w:r w:rsidRPr="00106086">
        <w:rPr>
          <w:rFonts w:ascii="Times New Roman" w:eastAsia="Times New Roman" w:hAnsi="Times New Roman" w:cs="Times New Roman"/>
          <w:sz w:val="24"/>
          <w:szCs w:val="24"/>
          <w:lang w:val="en-US"/>
        </w:rPr>
        <w:t>.</w:t>
      </w:r>
    </w:p>
    <w:p w14:paraId="610AC0BC" w14:textId="06F718F1" w:rsidR="00106086" w:rsidRPr="00106086" w:rsidRDefault="00106086" w:rsidP="00106086">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Watts, Duncan J. </w:t>
      </w:r>
      <w:r w:rsidR="00992850">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2011</w:t>
      </w:r>
      <w:r w:rsidR="00992850">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w:t>
      </w:r>
      <w:r w:rsidRPr="00106086">
        <w:rPr>
          <w:rFonts w:ascii="Times New Roman" w:eastAsia="Times New Roman" w:hAnsi="Times New Roman" w:cs="Times New Roman"/>
          <w:i/>
          <w:iCs/>
          <w:sz w:val="24"/>
          <w:szCs w:val="24"/>
          <w:lang w:val="en-US"/>
        </w:rPr>
        <w:t>Everything Is Obvious: *Once You Know the Answer</w:t>
      </w:r>
      <w:r w:rsidRPr="00106086">
        <w:rPr>
          <w:rFonts w:ascii="Times New Roman" w:eastAsia="Times New Roman" w:hAnsi="Times New Roman" w:cs="Times New Roman"/>
          <w:sz w:val="24"/>
          <w:szCs w:val="24"/>
          <w:lang w:val="en-US"/>
        </w:rPr>
        <w:t>. New York: Crown Business.</w:t>
      </w:r>
    </w:p>
    <w:p w14:paraId="1D05C6A1" w14:textId="58B04741" w:rsidR="001855C5" w:rsidRPr="001855C5" w:rsidRDefault="00106086" w:rsidP="001855C5">
      <w:pPr>
        <w:spacing w:line="360" w:lineRule="auto"/>
        <w:ind w:left="567" w:hanging="567"/>
        <w:rPr>
          <w:rFonts w:ascii="Times New Roman" w:eastAsia="Times New Roman" w:hAnsi="Times New Roman" w:cs="Times New Roman"/>
          <w:sz w:val="24"/>
          <w:szCs w:val="24"/>
          <w:lang w:val="en-US"/>
        </w:rPr>
      </w:pPr>
      <w:r w:rsidRPr="00106086">
        <w:rPr>
          <w:rFonts w:ascii="Times New Roman" w:eastAsia="Times New Roman" w:hAnsi="Times New Roman" w:cs="Times New Roman"/>
          <w:sz w:val="24"/>
          <w:szCs w:val="24"/>
          <w:lang w:val="en-US"/>
        </w:rPr>
        <w:t xml:space="preserve">Whyte, Kyle </w:t>
      </w:r>
      <w:proofErr w:type="spellStart"/>
      <w:r w:rsidRPr="00106086">
        <w:rPr>
          <w:rFonts w:ascii="Times New Roman" w:eastAsia="Times New Roman" w:hAnsi="Times New Roman" w:cs="Times New Roman"/>
          <w:sz w:val="24"/>
          <w:szCs w:val="24"/>
          <w:lang w:val="en-US"/>
        </w:rPr>
        <w:t>Powys</w:t>
      </w:r>
      <w:proofErr w:type="spellEnd"/>
      <w:r w:rsidRPr="00106086">
        <w:rPr>
          <w:rFonts w:ascii="Times New Roman" w:eastAsia="Times New Roman" w:hAnsi="Times New Roman" w:cs="Times New Roman"/>
          <w:sz w:val="24"/>
          <w:szCs w:val="24"/>
          <w:lang w:val="en-US"/>
        </w:rPr>
        <w:t xml:space="preserve">, and Robert P. Crease. </w:t>
      </w:r>
      <w:r w:rsidR="00992850">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2010</w:t>
      </w:r>
      <w:r w:rsidR="00992850">
        <w:rPr>
          <w:rFonts w:ascii="Times New Roman" w:eastAsia="Times New Roman" w:hAnsi="Times New Roman" w:cs="Times New Roman"/>
          <w:sz w:val="24"/>
          <w:szCs w:val="24"/>
          <w:lang w:val="en-US"/>
        </w:rPr>
        <w:t>)</w:t>
      </w:r>
      <w:r w:rsidRPr="00106086">
        <w:rPr>
          <w:rFonts w:ascii="Times New Roman" w:eastAsia="Times New Roman" w:hAnsi="Times New Roman" w:cs="Times New Roman"/>
          <w:sz w:val="24"/>
          <w:szCs w:val="24"/>
          <w:lang w:val="en-US"/>
        </w:rPr>
        <w:t xml:space="preserve">. Trust, Expertise, and the Philosophy of </w:t>
      </w:r>
      <w:r w:rsidRPr="001855C5">
        <w:rPr>
          <w:rFonts w:ascii="Times New Roman" w:eastAsia="Times New Roman" w:hAnsi="Times New Roman" w:cs="Times New Roman"/>
          <w:sz w:val="24"/>
          <w:szCs w:val="24"/>
          <w:lang w:val="en-US"/>
        </w:rPr>
        <w:t xml:space="preserve">Science. </w:t>
      </w:r>
      <w:proofErr w:type="spellStart"/>
      <w:r w:rsidRPr="001855C5">
        <w:rPr>
          <w:rFonts w:ascii="Times New Roman" w:eastAsia="Times New Roman" w:hAnsi="Times New Roman" w:cs="Times New Roman"/>
          <w:i/>
          <w:iCs/>
          <w:sz w:val="24"/>
          <w:szCs w:val="24"/>
          <w:lang w:val="en-US"/>
        </w:rPr>
        <w:t>Synthese</w:t>
      </w:r>
      <w:proofErr w:type="spellEnd"/>
      <w:r w:rsidR="00992850">
        <w:rPr>
          <w:rFonts w:ascii="Times New Roman" w:eastAsia="Times New Roman" w:hAnsi="Times New Roman" w:cs="Times New Roman"/>
          <w:i/>
          <w:iCs/>
          <w:sz w:val="24"/>
          <w:szCs w:val="24"/>
          <w:lang w:val="en-US"/>
        </w:rPr>
        <w:t>,</w:t>
      </w:r>
      <w:r w:rsidRPr="001855C5">
        <w:rPr>
          <w:rFonts w:ascii="Times New Roman" w:eastAsia="Times New Roman" w:hAnsi="Times New Roman" w:cs="Times New Roman"/>
          <w:sz w:val="24"/>
          <w:szCs w:val="24"/>
          <w:lang w:val="en-US"/>
        </w:rPr>
        <w:t xml:space="preserve"> </w:t>
      </w:r>
      <w:r w:rsidRPr="00992850">
        <w:rPr>
          <w:rFonts w:ascii="Times New Roman" w:eastAsia="Times New Roman" w:hAnsi="Times New Roman" w:cs="Times New Roman"/>
          <w:i/>
          <w:iCs/>
          <w:sz w:val="24"/>
          <w:szCs w:val="24"/>
          <w:lang w:val="en-US"/>
        </w:rPr>
        <w:t>177</w:t>
      </w:r>
      <w:r w:rsidRPr="001855C5">
        <w:rPr>
          <w:rFonts w:ascii="Times New Roman" w:eastAsia="Times New Roman" w:hAnsi="Times New Roman" w:cs="Times New Roman"/>
          <w:sz w:val="24"/>
          <w:szCs w:val="24"/>
          <w:lang w:val="en-US"/>
        </w:rPr>
        <w:t>(3)</w:t>
      </w:r>
      <w:r w:rsidR="00992850">
        <w:rPr>
          <w:rFonts w:ascii="Times New Roman" w:eastAsia="Times New Roman" w:hAnsi="Times New Roman" w:cs="Times New Roman"/>
          <w:sz w:val="24"/>
          <w:szCs w:val="24"/>
          <w:lang w:val="en-US"/>
        </w:rPr>
        <w:t>,</w:t>
      </w:r>
      <w:r w:rsidRPr="001855C5">
        <w:rPr>
          <w:rFonts w:ascii="Times New Roman" w:eastAsia="Times New Roman" w:hAnsi="Times New Roman" w:cs="Times New Roman"/>
          <w:sz w:val="24"/>
          <w:szCs w:val="24"/>
          <w:lang w:val="en-US"/>
        </w:rPr>
        <w:t xml:space="preserve"> 411–25. </w:t>
      </w:r>
      <w:hyperlink r:id="rId39" w:history="1">
        <w:r w:rsidRPr="001855C5">
          <w:rPr>
            <w:rFonts w:ascii="Times New Roman" w:eastAsia="Times New Roman" w:hAnsi="Times New Roman" w:cs="Times New Roman"/>
            <w:color w:val="0000FF"/>
            <w:sz w:val="24"/>
            <w:szCs w:val="24"/>
            <w:u w:val="single"/>
            <w:lang w:val="en-US"/>
          </w:rPr>
          <w:t>https://doi.org/10.1007/s11229-010-9786-3</w:t>
        </w:r>
      </w:hyperlink>
      <w:r w:rsidRPr="001855C5">
        <w:rPr>
          <w:rFonts w:ascii="Times New Roman" w:eastAsia="Times New Roman" w:hAnsi="Times New Roman" w:cs="Times New Roman"/>
          <w:sz w:val="24"/>
          <w:szCs w:val="24"/>
          <w:lang w:val="en-US"/>
        </w:rPr>
        <w:t>.</w:t>
      </w:r>
    </w:p>
    <w:p w14:paraId="32B3166E" w14:textId="0D1E3C9B" w:rsidR="001855C5" w:rsidRPr="001855C5" w:rsidRDefault="001855C5" w:rsidP="001855C5">
      <w:pPr>
        <w:spacing w:line="360" w:lineRule="auto"/>
        <w:ind w:left="567" w:hanging="567"/>
        <w:rPr>
          <w:rFonts w:ascii="Times New Roman" w:eastAsia="Times New Roman" w:hAnsi="Times New Roman" w:cs="Times New Roman"/>
          <w:sz w:val="24"/>
          <w:szCs w:val="24"/>
          <w:lang w:val="en-US"/>
        </w:rPr>
      </w:pPr>
      <w:r w:rsidRPr="001855C5">
        <w:rPr>
          <w:rFonts w:ascii="Times New Roman" w:hAnsi="Times New Roman" w:cs="Times New Roman"/>
          <w:sz w:val="24"/>
          <w:szCs w:val="24"/>
        </w:rPr>
        <w:t xml:space="preserve">Valles, Sean A. </w:t>
      </w:r>
      <w:r w:rsidR="00992850">
        <w:rPr>
          <w:rFonts w:ascii="Times New Roman" w:hAnsi="Times New Roman" w:cs="Times New Roman"/>
          <w:sz w:val="24"/>
          <w:szCs w:val="24"/>
        </w:rPr>
        <w:t>(</w:t>
      </w:r>
      <w:r w:rsidRPr="001855C5">
        <w:rPr>
          <w:rFonts w:ascii="Times New Roman" w:hAnsi="Times New Roman" w:cs="Times New Roman"/>
          <w:sz w:val="24"/>
          <w:szCs w:val="24"/>
        </w:rPr>
        <w:t>2017</w:t>
      </w:r>
      <w:r w:rsidR="00992850">
        <w:rPr>
          <w:rFonts w:ascii="Times New Roman" w:hAnsi="Times New Roman" w:cs="Times New Roman"/>
          <w:sz w:val="24"/>
          <w:szCs w:val="24"/>
        </w:rPr>
        <w:t>)</w:t>
      </w:r>
      <w:r w:rsidRPr="001855C5">
        <w:rPr>
          <w:rFonts w:ascii="Times New Roman" w:hAnsi="Times New Roman" w:cs="Times New Roman"/>
          <w:sz w:val="24"/>
          <w:szCs w:val="24"/>
        </w:rPr>
        <w:t xml:space="preserve">. Some Comments about Being a Philosopher of Color and the Reasons I Didn’t Write a (Real) Paper for This (Seemingly) Ideal Venue for My Work. </w:t>
      </w:r>
      <w:r w:rsidRPr="001855C5">
        <w:rPr>
          <w:rFonts w:ascii="Times New Roman" w:hAnsi="Times New Roman" w:cs="Times New Roman"/>
          <w:i/>
          <w:iCs/>
          <w:sz w:val="24"/>
          <w:szCs w:val="24"/>
        </w:rPr>
        <w:t>Kennedy Institute of Ethics Journal</w:t>
      </w:r>
      <w:r w:rsidR="00992850">
        <w:rPr>
          <w:rFonts w:ascii="Times New Roman" w:hAnsi="Times New Roman" w:cs="Times New Roman"/>
          <w:sz w:val="24"/>
          <w:szCs w:val="24"/>
        </w:rPr>
        <w:t xml:space="preserve">, </w:t>
      </w:r>
      <w:r w:rsidRPr="00992850">
        <w:rPr>
          <w:rFonts w:ascii="Times New Roman" w:hAnsi="Times New Roman" w:cs="Times New Roman"/>
          <w:i/>
          <w:iCs/>
          <w:sz w:val="24"/>
          <w:szCs w:val="24"/>
        </w:rPr>
        <w:t>27</w:t>
      </w:r>
      <w:r>
        <w:rPr>
          <w:rFonts w:ascii="Times New Roman" w:hAnsi="Times New Roman" w:cs="Times New Roman"/>
          <w:sz w:val="24"/>
          <w:szCs w:val="24"/>
        </w:rPr>
        <w:t>(2)</w:t>
      </w:r>
      <w:r w:rsidRPr="001855C5">
        <w:rPr>
          <w:rFonts w:ascii="Times New Roman" w:hAnsi="Times New Roman" w:cs="Times New Roman"/>
          <w:sz w:val="24"/>
          <w:szCs w:val="24"/>
        </w:rPr>
        <w:t xml:space="preserve">. </w:t>
      </w:r>
      <w:hyperlink r:id="rId40" w:history="1">
        <w:r w:rsidRPr="001855C5">
          <w:rPr>
            <w:rStyle w:val="Hyperlink"/>
            <w:rFonts w:ascii="Times New Roman" w:hAnsi="Times New Roman" w:cs="Times New Roman"/>
            <w:sz w:val="24"/>
            <w:szCs w:val="24"/>
          </w:rPr>
          <w:t>https://kiej.georgetown.edu/comments-philosopher-color-reasons-didnt-write-real-paper-seemingly-ideal-venue-work/</w:t>
        </w:r>
      </w:hyperlink>
      <w:r w:rsidRPr="001855C5">
        <w:rPr>
          <w:rFonts w:ascii="Times New Roman" w:hAnsi="Times New Roman" w:cs="Times New Roman"/>
          <w:sz w:val="24"/>
          <w:szCs w:val="24"/>
        </w:rPr>
        <w:t>.</w:t>
      </w:r>
    </w:p>
    <w:p w14:paraId="58A8B13E" w14:textId="728F2D0E" w:rsidR="00BE3F37" w:rsidRPr="001855C5" w:rsidRDefault="00BE3F37" w:rsidP="00106086">
      <w:pPr>
        <w:spacing w:line="360" w:lineRule="auto"/>
        <w:ind w:left="567" w:hanging="567"/>
        <w:rPr>
          <w:rFonts w:ascii="Times New Roman" w:eastAsia="Times New Roman" w:hAnsi="Times New Roman" w:cs="Times New Roman"/>
          <w:sz w:val="24"/>
          <w:szCs w:val="24"/>
        </w:rPr>
      </w:pPr>
    </w:p>
    <w:sectPr w:rsidR="00BE3F37" w:rsidRPr="001855C5" w:rsidSect="002D3F22">
      <w:footerReference w:type="default" r:id="rId41"/>
      <w:pgSz w:w="12240" w:h="15840"/>
      <w:pgMar w:top="1418" w:right="1418" w:bottom="1418"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739CA" w14:textId="77777777" w:rsidR="00035D13" w:rsidRDefault="00035D13">
      <w:pPr>
        <w:spacing w:line="240" w:lineRule="auto"/>
      </w:pPr>
      <w:r>
        <w:separator/>
      </w:r>
    </w:p>
  </w:endnote>
  <w:endnote w:type="continuationSeparator" w:id="0">
    <w:p w14:paraId="0DEBE1D2" w14:textId="77777777" w:rsidR="00035D13" w:rsidRDefault="00035D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30111" w14:textId="77777777" w:rsidR="00B3569A" w:rsidRDefault="00B3569A">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C33057" w14:textId="77777777" w:rsidR="00035D13" w:rsidRDefault="00035D13">
      <w:pPr>
        <w:spacing w:line="240" w:lineRule="auto"/>
      </w:pPr>
      <w:r>
        <w:separator/>
      </w:r>
    </w:p>
  </w:footnote>
  <w:footnote w:type="continuationSeparator" w:id="0">
    <w:p w14:paraId="2FBCF007" w14:textId="77777777" w:rsidR="00035D13" w:rsidRDefault="00035D13">
      <w:pPr>
        <w:spacing w:line="240" w:lineRule="auto"/>
      </w:pPr>
      <w:r>
        <w:continuationSeparator/>
      </w:r>
    </w:p>
  </w:footnote>
  <w:footnote w:id="1">
    <w:p w14:paraId="33758D38" w14:textId="45B90DD4" w:rsidR="00B3569A" w:rsidRPr="00920774" w:rsidRDefault="00B3569A">
      <w:pPr>
        <w:pStyle w:val="FootnoteText"/>
        <w:rPr>
          <w:rFonts w:asciiTheme="majorBidi" w:hAnsiTheme="majorBidi" w:cstheme="majorBidi"/>
          <w:sz w:val="24"/>
          <w:szCs w:val="24"/>
        </w:rPr>
      </w:pPr>
      <w:r w:rsidRPr="00920774">
        <w:rPr>
          <w:rStyle w:val="FootnoteReference"/>
          <w:rFonts w:asciiTheme="majorBidi" w:hAnsiTheme="majorBidi" w:cstheme="majorBidi"/>
          <w:sz w:val="24"/>
          <w:szCs w:val="24"/>
        </w:rPr>
        <w:footnoteRef/>
      </w:r>
      <w:r w:rsidRPr="00920774">
        <w:rPr>
          <w:rFonts w:asciiTheme="majorBidi" w:hAnsiTheme="majorBidi" w:cstheme="majorBidi"/>
          <w:sz w:val="24"/>
          <w:szCs w:val="24"/>
        </w:rPr>
        <w:t xml:space="preserve"> The survey data are reported and discussed in </w:t>
      </w:r>
      <w:r>
        <w:rPr>
          <w:rFonts w:asciiTheme="majorBidi" w:hAnsiTheme="majorBidi" w:cstheme="majorBidi"/>
          <w:sz w:val="24"/>
          <w:szCs w:val="24"/>
        </w:rPr>
        <w:t>Plaisance et al. 2019</w:t>
      </w:r>
      <w:r w:rsidRPr="00920774">
        <w:rPr>
          <w:rFonts w:asciiTheme="majorBidi" w:hAnsiTheme="majorBidi" w:cstheme="majorBidi"/>
          <w:sz w:val="24"/>
          <w:szCs w:val="24"/>
        </w:rPr>
        <w:t xml:space="preserve">, though we draw on </w:t>
      </w:r>
      <w:r>
        <w:rPr>
          <w:rFonts w:asciiTheme="majorBidi" w:hAnsiTheme="majorBidi" w:cstheme="majorBidi"/>
          <w:sz w:val="24"/>
          <w:szCs w:val="24"/>
        </w:rPr>
        <w:t xml:space="preserve">those data </w:t>
      </w:r>
      <w:r w:rsidRPr="00920774">
        <w:rPr>
          <w:rFonts w:asciiTheme="majorBidi" w:hAnsiTheme="majorBidi" w:cstheme="majorBidi"/>
          <w:sz w:val="24"/>
          <w:szCs w:val="24"/>
        </w:rPr>
        <w:t xml:space="preserve">in this paper to </w:t>
      </w:r>
      <w:r>
        <w:rPr>
          <w:rFonts w:asciiTheme="majorBidi" w:hAnsiTheme="majorBidi" w:cstheme="majorBidi"/>
          <w:sz w:val="24"/>
          <w:szCs w:val="24"/>
        </w:rPr>
        <w:t>highlight points of convergence between the survey and interview findings.</w:t>
      </w:r>
    </w:p>
  </w:footnote>
  <w:footnote w:id="2">
    <w:p w14:paraId="74187ED6" w14:textId="656F8A15" w:rsidR="00B3569A" w:rsidRPr="005D0B80" w:rsidRDefault="00B3569A">
      <w:pPr>
        <w:pStyle w:val="FootnoteText"/>
        <w:rPr>
          <w:rFonts w:asciiTheme="majorBidi" w:hAnsiTheme="majorBidi" w:cstheme="majorBidi"/>
          <w:sz w:val="24"/>
          <w:szCs w:val="24"/>
        </w:rPr>
      </w:pPr>
      <w:r w:rsidRPr="005D0B80">
        <w:rPr>
          <w:rStyle w:val="FootnoteReference"/>
          <w:rFonts w:asciiTheme="majorBidi" w:hAnsiTheme="majorBidi" w:cstheme="majorBidi"/>
          <w:sz w:val="24"/>
          <w:szCs w:val="24"/>
        </w:rPr>
        <w:footnoteRef/>
      </w:r>
      <w:r w:rsidRPr="005D0B80">
        <w:rPr>
          <w:rFonts w:asciiTheme="majorBidi" w:hAnsiTheme="majorBidi" w:cstheme="majorBidi"/>
          <w:sz w:val="24"/>
          <w:szCs w:val="24"/>
        </w:rPr>
        <w:t xml:space="preserve"> Note that these questions were posed in a semi-structured way and followed a sequential design based on the framework proposed by </w:t>
      </w:r>
      <w:r>
        <w:rPr>
          <w:rFonts w:asciiTheme="majorBidi" w:hAnsiTheme="majorBidi" w:cstheme="majorBidi"/>
          <w:sz w:val="24"/>
          <w:szCs w:val="24"/>
        </w:rPr>
        <w:t>Small (2009).</w:t>
      </w:r>
    </w:p>
  </w:footnote>
  <w:footnote w:id="3">
    <w:p w14:paraId="3E230B6F" w14:textId="6C3BD378" w:rsidR="00B3569A" w:rsidRPr="00CF6DD4" w:rsidRDefault="00B3569A">
      <w:pPr>
        <w:pStyle w:val="FootnoteText"/>
        <w:rPr>
          <w:rFonts w:ascii="Times New Roman" w:hAnsi="Times New Roman" w:cs="Times New Roman"/>
          <w:sz w:val="24"/>
          <w:szCs w:val="24"/>
        </w:rPr>
      </w:pPr>
      <w:r w:rsidRPr="00CF6DD4">
        <w:rPr>
          <w:rStyle w:val="FootnoteReference"/>
          <w:rFonts w:ascii="Times New Roman" w:hAnsi="Times New Roman" w:cs="Times New Roman"/>
          <w:sz w:val="24"/>
          <w:szCs w:val="24"/>
        </w:rPr>
        <w:footnoteRef/>
      </w:r>
      <w:r w:rsidRPr="00CF6DD4">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Notably, purposeful sampling is not meant to be representative (which is why we separately collected quantitative data via the survey), but it is best for understanding context and identifying processes and pathways (our primary goal for this study). </w:t>
      </w:r>
      <w:r>
        <w:rPr>
          <w:rFonts w:ascii="Times New Roman" w:hAnsi="Times New Roman" w:cs="Times New Roman"/>
          <w:sz w:val="24"/>
          <w:szCs w:val="24"/>
        </w:rPr>
        <w:t>While a</w:t>
      </w:r>
      <w:r w:rsidRPr="00CF6DD4">
        <w:rPr>
          <w:rFonts w:ascii="Times New Roman" w:hAnsi="Times New Roman" w:cs="Times New Roman"/>
          <w:sz w:val="24"/>
          <w:szCs w:val="24"/>
        </w:rPr>
        <w:t xml:space="preserve"> full discussion of sampling methods is beyond the scope of this paper, readers interested in current best practices can consult Creswell &amp; Poth (2018)</w:t>
      </w:r>
      <w:r>
        <w:rPr>
          <w:rFonts w:ascii="Times New Roman" w:hAnsi="Times New Roman" w:cs="Times New Roman"/>
          <w:sz w:val="24"/>
          <w:szCs w:val="24"/>
        </w:rPr>
        <w:t>.</w:t>
      </w:r>
    </w:p>
  </w:footnote>
  <w:footnote w:id="4">
    <w:p w14:paraId="2524F175" w14:textId="6216810D" w:rsidR="00B3569A" w:rsidRPr="001D24E8" w:rsidRDefault="00B3569A" w:rsidP="001D24E8">
      <w:pPr>
        <w:rPr>
          <w:rFonts w:ascii="Times New Roman" w:eastAsia="Times New Roman" w:hAnsi="Times New Roman" w:cs="Times New Roman"/>
          <w:sz w:val="24"/>
          <w:szCs w:val="24"/>
          <w:lang w:val="en-CA" w:eastAsia="en-US"/>
        </w:rPr>
      </w:pPr>
      <w:r w:rsidRPr="001D3247">
        <w:rPr>
          <w:rStyle w:val="FootnoteReference"/>
          <w:rFonts w:asciiTheme="majorBidi" w:hAnsiTheme="majorBidi" w:cstheme="majorBidi"/>
          <w:sz w:val="24"/>
          <w:szCs w:val="24"/>
        </w:rPr>
        <w:footnoteRef/>
      </w:r>
      <w:r w:rsidRPr="001D3247">
        <w:rPr>
          <w:rFonts w:asciiTheme="majorBidi" w:hAnsiTheme="majorBidi" w:cstheme="majorBidi"/>
          <w:sz w:val="24"/>
          <w:szCs w:val="24"/>
        </w:rPr>
        <w:t xml:space="preserve"> </w:t>
      </w:r>
      <w:r>
        <w:rPr>
          <w:rFonts w:asciiTheme="majorBidi" w:hAnsiTheme="majorBidi" w:cstheme="majorBidi"/>
          <w:sz w:val="24"/>
          <w:szCs w:val="24"/>
        </w:rPr>
        <w:t xml:space="preserve">Our </w:t>
      </w:r>
      <w:r w:rsidRPr="001D24E8">
        <w:rPr>
          <w:rFonts w:ascii="Times New Roman" w:hAnsi="Times New Roman" w:cs="Times New Roman"/>
          <w:sz w:val="24"/>
          <w:szCs w:val="24"/>
        </w:rPr>
        <w:t xml:space="preserve">study was reviewed by and received clearance from </w:t>
      </w:r>
      <w:r w:rsidR="001D24E8">
        <w:rPr>
          <w:rFonts w:ascii="Times New Roman" w:hAnsi="Times New Roman" w:cs="Times New Roman"/>
          <w:sz w:val="24"/>
          <w:szCs w:val="24"/>
        </w:rPr>
        <w:t>the Office of Research Ethics</w:t>
      </w:r>
      <w:r w:rsidRPr="001D24E8">
        <w:rPr>
          <w:rFonts w:ascii="Times New Roman" w:hAnsi="Times New Roman" w:cs="Times New Roman"/>
          <w:sz w:val="24"/>
          <w:szCs w:val="24"/>
        </w:rPr>
        <w:t xml:space="preserve"> at</w:t>
      </w:r>
      <w:r w:rsidR="001D24E8">
        <w:rPr>
          <w:rFonts w:ascii="Times New Roman" w:hAnsi="Times New Roman" w:cs="Times New Roman"/>
          <w:sz w:val="24"/>
          <w:szCs w:val="24"/>
        </w:rPr>
        <w:t xml:space="preserve"> the University of Waterloo </w:t>
      </w:r>
      <w:r w:rsidR="001D24E8" w:rsidRPr="001D24E8">
        <w:rPr>
          <w:rFonts w:ascii="Times New Roman" w:hAnsi="Times New Roman" w:cs="Times New Roman"/>
          <w:sz w:val="24"/>
          <w:szCs w:val="24"/>
        </w:rPr>
        <w:t>(ORE #</w:t>
      </w:r>
      <w:r w:rsidR="001D24E8" w:rsidRPr="001D24E8">
        <w:rPr>
          <w:rFonts w:ascii="Times New Roman" w:eastAsia="Times New Roman" w:hAnsi="Times New Roman" w:cs="Times New Roman"/>
          <w:color w:val="000000"/>
          <w:sz w:val="24"/>
          <w:szCs w:val="24"/>
          <w:lang w:val="en-CA" w:eastAsia="en-US"/>
        </w:rPr>
        <w:t>21711/30938</w:t>
      </w:r>
      <w:r w:rsidR="001D24E8">
        <w:rPr>
          <w:rFonts w:ascii="Times New Roman" w:eastAsia="Times New Roman" w:hAnsi="Times New Roman" w:cs="Times New Roman"/>
          <w:color w:val="000000"/>
          <w:sz w:val="24"/>
          <w:szCs w:val="24"/>
          <w:lang w:val="en-CA" w:eastAsia="en-US"/>
        </w:rPr>
        <w:t>).</w:t>
      </w:r>
    </w:p>
  </w:footnote>
  <w:footnote w:id="5">
    <w:p w14:paraId="6DCD474D" w14:textId="2F6401AD" w:rsidR="00B3569A" w:rsidRPr="008E14AD" w:rsidRDefault="00B3569A">
      <w:pPr>
        <w:pStyle w:val="FootnoteText"/>
        <w:rPr>
          <w:rFonts w:ascii="Times New Roman" w:hAnsi="Times New Roman" w:cs="Times New Roman"/>
          <w:sz w:val="24"/>
          <w:szCs w:val="24"/>
          <w:lang w:val="en-CA"/>
        </w:rPr>
      </w:pPr>
      <w:r w:rsidRPr="006C6392">
        <w:rPr>
          <w:rStyle w:val="FootnoteReference"/>
          <w:rFonts w:ascii="Times New Roman" w:hAnsi="Times New Roman" w:cs="Times New Roman"/>
          <w:sz w:val="24"/>
          <w:szCs w:val="24"/>
        </w:rPr>
        <w:footnoteRef/>
      </w:r>
      <w:r w:rsidRPr="006C6392">
        <w:rPr>
          <w:rFonts w:ascii="Times New Roman" w:hAnsi="Times New Roman" w:cs="Times New Roman"/>
          <w:sz w:val="24"/>
          <w:szCs w:val="24"/>
        </w:rPr>
        <w:t xml:space="preserve"> </w:t>
      </w:r>
      <w:r w:rsidRPr="005E04A3">
        <w:rPr>
          <w:rFonts w:ascii="Times New Roman" w:hAnsi="Times New Roman" w:cs="Times New Roman"/>
          <w:sz w:val="24"/>
          <w:szCs w:val="24"/>
          <w:lang w:val="en-CA"/>
        </w:rPr>
        <w:t>Note that gender was determined based on participants’ pronouns</w:t>
      </w:r>
      <w:r w:rsidR="00455ABB" w:rsidRPr="005E04A3">
        <w:rPr>
          <w:rFonts w:ascii="Times New Roman" w:hAnsi="Times New Roman" w:cs="Times New Roman"/>
          <w:sz w:val="24"/>
          <w:szCs w:val="24"/>
          <w:lang w:val="en-CA"/>
        </w:rPr>
        <w:t xml:space="preserve"> at the time of the interview</w:t>
      </w:r>
      <w:r w:rsidRPr="005E04A3">
        <w:rPr>
          <w:rFonts w:ascii="Times New Roman" w:hAnsi="Times New Roman" w:cs="Times New Roman"/>
          <w:sz w:val="24"/>
          <w:szCs w:val="24"/>
          <w:lang w:val="en-CA"/>
        </w:rPr>
        <w:t>. In cases where a participant use</w:t>
      </w:r>
      <w:r w:rsidR="003E0572" w:rsidRPr="005E04A3">
        <w:rPr>
          <w:rFonts w:ascii="Times New Roman" w:hAnsi="Times New Roman" w:cs="Times New Roman"/>
          <w:sz w:val="24"/>
          <w:szCs w:val="24"/>
          <w:lang w:val="en-CA"/>
        </w:rPr>
        <w:t>s</w:t>
      </w:r>
      <w:r w:rsidRPr="005E04A3">
        <w:rPr>
          <w:rFonts w:ascii="Times New Roman" w:hAnsi="Times New Roman" w:cs="Times New Roman"/>
          <w:sz w:val="24"/>
          <w:szCs w:val="24"/>
          <w:lang w:val="en-CA"/>
        </w:rPr>
        <w:t xml:space="preserve"> </w:t>
      </w:r>
      <w:r w:rsidR="003E0572" w:rsidRPr="005E04A3">
        <w:rPr>
          <w:rFonts w:ascii="Times New Roman" w:hAnsi="Times New Roman" w:cs="Times New Roman"/>
          <w:sz w:val="24"/>
          <w:szCs w:val="24"/>
          <w:lang w:val="en-CA"/>
        </w:rPr>
        <w:t>gender non-binary</w:t>
      </w:r>
      <w:r w:rsidRPr="005E04A3">
        <w:rPr>
          <w:rFonts w:ascii="Times New Roman" w:hAnsi="Times New Roman" w:cs="Times New Roman"/>
          <w:sz w:val="24"/>
          <w:szCs w:val="24"/>
          <w:lang w:val="en-CA"/>
        </w:rPr>
        <w:t xml:space="preserve"> pronouns</w:t>
      </w:r>
      <w:r w:rsidR="00710275" w:rsidRPr="005E04A3">
        <w:rPr>
          <w:rFonts w:ascii="Times New Roman" w:hAnsi="Times New Roman" w:cs="Times New Roman"/>
          <w:sz w:val="24"/>
          <w:szCs w:val="24"/>
          <w:lang w:val="en-CA"/>
        </w:rPr>
        <w:t xml:space="preserve"> or where their pronouns changed</w:t>
      </w:r>
      <w:r w:rsidR="00680263" w:rsidRPr="005E04A3">
        <w:rPr>
          <w:rFonts w:ascii="Times New Roman" w:hAnsi="Times New Roman" w:cs="Times New Roman"/>
          <w:sz w:val="24"/>
          <w:szCs w:val="24"/>
          <w:lang w:val="en-CA"/>
        </w:rPr>
        <w:t>,</w:t>
      </w:r>
      <w:r w:rsidR="003E0572" w:rsidRPr="005E04A3">
        <w:rPr>
          <w:rFonts w:ascii="Times New Roman" w:hAnsi="Times New Roman" w:cs="Times New Roman"/>
          <w:sz w:val="24"/>
          <w:szCs w:val="24"/>
          <w:lang w:val="en-CA"/>
        </w:rPr>
        <w:t xml:space="preserve"> </w:t>
      </w:r>
      <w:r w:rsidRPr="005E04A3">
        <w:rPr>
          <w:rFonts w:ascii="Times New Roman" w:hAnsi="Times New Roman" w:cs="Times New Roman"/>
          <w:sz w:val="24"/>
          <w:szCs w:val="24"/>
          <w:lang w:val="en-CA"/>
        </w:rPr>
        <w:t>we asked which category they felt better reflected their gender identity at the time of the interview</w:t>
      </w:r>
      <w:r w:rsidR="003E0572" w:rsidRPr="005E04A3">
        <w:rPr>
          <w:rFonts w:ascii="Times New Roman" w:hAnsi="Times New Roman" w:cs="Times New Roman"/>
          <w:sz w:val="24"/>
          <w:szCs w:val="24"/>
          <w:lang w:val="en-CA"/>
        </w:rPr>
        <w:t xml:space="preserve">. </w:t>
      </w:r>
      <w:r w:rsidRPr="005E04A3">
        <w:rPr>
          <w:rFonts w:ascii="Times New Roman" w:hAnsi="Times New Roman" w:cs="Times New Roman"/>
          <w:sz w:val="24"/>
          <w:szCs w:val="24"/>
          <w:lang w:val="en-CA"/>
        </w:rPr>
        <w:t xml:space="preserve">We decided not to list the specific number of non-binary individuals that we interviewed in order to protect participants’ identities. </w:t>
      </w:r>
      <w:r w:rsidR="005E04A3" w:rsidRPr="005E04A3">
        <w:rPr>
          <w:rFonts w:ascii="Times New Roman" w:hAnsi="Times New Roman" w:cs="Times New Roman"/>
          <w:sz w:val="24"/>
          <w:szCs w:val="24"/>
          <w:lang w:val="en-CA"/>
        </w:rPr>
        <w:t xml:space="preserve">Furthermore, </w:t>
      </w:r>
      <w:r w:rsidR="005E04A3" w:rsidRPr="005E04A3">
        <w:rPr>
          <w:rFonts w:ascii="Times New Roman" w:hAnsi="Times New Roman" w:cs="Times New Roman"/>
          <w:sz w:val="24"/>
          <w:szCs w:val="24"/>
        </w:rPr>
        <w:t>we</w:t>
      </w:r>
      <w:r w:rsidR="005E04A3" w:rsidRPr="005E04A3">
        <w:rPr>
          <w:rFonts w:ascii="Times New Roman" w:hAnsi="Times New Roman" w:cs="Times New Roman"/>
          <w:sz w:val="24"/>
          <w:szCs w:val="24"/>
        </w:rPr>
        <w:t xml:space="preserve"> </w:t>
      </w:r>
      <w:r w:rsidR="005E04A3" w:rsidRPr="005E04A3">
        <w:rPr>
          <w:rFonts w:ascii="Times New Roman" w:hAnsi="Times New Roman" w:cs="Times New Roman"/>
          <w:sz w:val="24"/>
          <w:szCs w:val="24"/>
        </w:rPr>
        <w:t xml:space="preserve">chose </w:t>
      </w:r>
      <w:r w:rsidR="00E7320A">
        <w:rPr>
          <w:rFonts w:ascii="Times New Roman" w:hAnsi="Times New Roman" w:cs="Times New Roman"/>
          <w:sz w:val="24"/>
          <w:szCs w:val="24"/>
        </w:rPr>
        <w:t xml:space="preserve">not to associate </w:t>
      </w:r>
      <w:r w:rsidR="005E04A3" w:rsidRPr="005E04A3">
        <w:rPr>
          <w:rFonts w:ascii="Times New Roman" w:hAnsi="Times New Roman" w:cs="Times New Roman"/>
          <w:sz w:val="24"/>
          <w:szCs w:val="24"/>
        </w:rPr>
        <w:t xml:space="preserve">demographic information with participant </w:t>
      </w:r>
      <w:r w:rsidR="00E7320A">
        <w:rPr>
          <w:rFonts w:ascii="Times New Roman" w:hAnsi="Times New Roman" w:cs="Times New Roman"/>
          <w:sz w:val="24"/>
          <w:szCs w:val="24"/>
        </w:rPr>
        <w:t>quotations when reporting our findings</w:t>
      </w:r>
      <w:r w:rsidR="005E04A3" w:rsidRPr="005E04A3">
        <w:rPr>
          <w:rFonts w:ascii="Times New Roman" w:hAnsi="Times New Roman" w:cs="Times New Roman"/>
          <w:sz w:val="24"/>
          <w:szCs w:val="24"/>
        </w:rPr>
        <w:t xml:space="preserve"> </w:t>
      </w:r>
      <w:r w:rsidR="005E04A3" w:rsidRPr="005E04A3">
        <w:rPr>
          <w:rFonts w:ascii="Times New Roman" w:hAnsi="Times New Roman" w:cs="Times New Roman"/>
          <w:sz w:val="24"/>
          <w:szCs w:val="24"/>
        </w:rPr>
        <w:t xml:space="preserve">as doing so </w:t>
      </w:r>
      <w:r w:rsidR="00E7320A">
        <w:rPr>
          <w:rFonts w:ascii="Times New Roman" w:hAnsi="Times New Roman" w:cs="Times New Roman"/>
          <w:sz w:val="24"/>
          <w:szCs w:val="24"/>
        </w:rPr>
        <w:t>would likely have made</w:t>
      </w:r>
      <w:r w:rsidR="005E04A3" w:rsidRPr="005E04A3">
        <w:rPr>
          <w:rFonts w:ascii="Times New Roman" w:hAnsi="Times New Roman" w:cs="Times New Roman"/>
          <w:sz w:val="24"/>
          <w:szCs w:val="24"/>
        </w:rPr>
        <w:t xml:space="preserve"> certain individuals easier to identify.</w:t>
      </w:r>
    </w:p>
  </w:footnote>
  <w:footnote w:id="6">
    <w:p w14:paraId="15FAAFD3" w14:textId="11A444B0" w:rsidR="00B3569A" w:rsidRPr="00D77428" w:rsidRDefault="00B3569A">
      <w:pPr>
        <w:pStyle w:val="FootnoteText"/>
        <w:rPr>
          <w:rFonts w:asciiTheme="majorBidi" w:hAnsiTheme="majorBidi" w:cstheme="majorBidi"/>
          <w:sz w:val="24"/>
          <w:szCs w:val="24"/>
        </w:rPr>
      </w:pPr>
      <w:r w:rsidRPr="00D77428">
        <w:rPr>
          <w:rStyle w:val="FootnoteReference"/>
          <w:rFonts w:asciiTheme="majorBidi" w:hAnsiTheme="majorBidi" w:cstheme="majorBidi"/>
          <w:sz w:val="24"/>
          <w:szCs w:val="24"/>
        </w:rPr>
        <w:footnoteRef/>
      </w:r>
      <w:r w:rsidRPr="00D77428">
        <w:rPr>
          <w:rFonts w:asciiTheme="majorBidi" w:hAnsiTheme="majorBidi" w:cstheme="majorBidi"/>
          <w:sz w:val="24"/>
          <w:szCs w:val="24"/>
        </w:rPr>
        <w:t xml:space="preserve"> </w:t>
      </w:r>
      <w:r>
        <w:rPr>
          <w:rFonts w:asciiTheme="majorBidi" w:eastAsia="Times New Roman" w:hAnsiTheme="majorBidi" w:cstheme="majorBidi"/>
          <w:sz w:val="24"/>
          <w:szCs w:val="24"/>
        </w:rPr>
        <w:t>For methodological overviews, see</w:t>
      </w:r>
      <w:r w:rsidRPr="00D77428">
        <w:rPr>
          <w:rFonts w:asciiTheme="majorBidi" w:eastAsia="Times New Roman" w:hAnsiTheme="majorBidi" w:cstheme="majorBidi"/>
          <w:sz w:val="24"/>
          <w:szCs w:val="24"/>
        </w:rPr>
        <w:t xml:space="preserve"> Miles et al. (2013), </w:t>
      </w:r>
      <w:proofErr w:type="spellStart"/>
      <w:r w:rsidRPr="00D77428">
        <w:rPr>
          <w:rFonts w:asciiTheme="majorBidi" w:eastAsia="Times New Roman" w:hAnsiTheme="majorBidi" w:cstheme="majorBidi"/>
          <w:sz w:val="24"/>
          <w:szCs w:val="24"/>
        </w:rPr>
        <w:t>Aurini</w:t>
      </w:r>
      <w:proofErr w:type="spellEnd"/>
      <w:r w:rsidRPr="00D77428">
        <w:rPr>
          <w:rFonts w:asciiTheme="majorBidi" w:eastAsia="Times New Roman" w:hAnsiTheme="majorBidi" w:cstheme="majorBidi"/>
          <w:sz w:val="24"/>
          <w:szCs w:val="24"/>
        </w:rPr>
        <w:t xml:space="preserve"> (2016), and </w:t>
      </w:r>
      <w:proofErr w:type="spellStart"/>
      <w:r w:rsidRPr="00D77428">
        <w:rPr>
          <w:rFonts w:asciiTheme="majorBidi" w:eastAsia="Times New Roman" w:hAnsiTheme="majorBidi" w:cstheme="majorBidi"/>
          <w:sz w:val="24"/>
          <w:szCs w:val="24"/>
        </w:rPr>
        <w:t>Saldaña</w:t>
      </w:r>
      <w:proofErr w:type="spellEnd"/>
      <w:r w:rsidRPr="00D77428">
        <w:rPr>
          <w:rFonts w:asciiTheme="majorBidi" w:eastAsia="Times New Roman" w:hAnsiTheme="majorBidi" w:cstheme="majorBidi"/>
          <w:sz w:val="24"/>
          <w:szCs w:val="24"/>
        </w:rPr>
        <w:t xml:space="preserve"> (2018).</w:t>
      </w:r>
    </w:p>
  </w:footnote>
  <w:footnote w:id="7">
    <w:p w14:paraId="5F42C492" w14:textId="51CBE662" w:rsidR="00B3569A" w:rsidRPr="00E05C65" w:rsidRDefault="00B3569A">
      <w:pPr>
        <w:pStyle w:val="FootnoteText"/>
        <w:rPr>
          <w:rFonts w:ascii="Times New Roman" w:hAnsi="Times New Roman" w:cs="Times New Roman"/>
          <w:sz w:val="24"/>
          <w:szCs w:val="24"/>
        </w:rPr>
      </w:pPr>
      <w:r w:rsidRPr="00DE3FBF">
        <w:rPr>
          <w:rStyle w:val="FootnoteReference"/>
          <w:rFonts w:ascii="Times New Roman" w:hAnsi="Times New Roman" w:cs="Times New Roman"/>
          <w:sz w:val="24"/>
          <w:szCs w:val="24"/>
        </w:rPr>
        <w:footnoteRef/>
      </w:r>
      <w:r w:rsidRPr="00DE3FBF">
        <w:rPr>
          <w:rFonts w:ascii="Times New Roman" w:hAnsi="Times New Roman" w:cs="Times New Roman"/>
          <w:sz w:val="24"/>
          <w:szCs w:val="24"/>
        </w:rPr>
        <w:t xml:space="preserve"> As an example</w:t>
      </w:r>
      <w:r w:rsidRPr="008A60E4">
        <w:rPr>
          <w:rFonts w:ascii="Times New Roman" w:hAnsi="Times New Roman" w:cs="Times New Roman"/>
          <w:sz w:val="24"/>
          <w:szCs w:val="24"/>
        </w:rPr>
        <w:t xml:space="preserve"> of analyzing scientific disagreement, an anonymous reviewer suggested that philosophers of science could identify specific scientific controversies that turn on differing philosophical assumptions and show how philosophical reflection clarifies these controversies. Examples include examining the scientific status of string theory, analyzing conceptions of race and species, and illuminating conflicting notions of reductionism in chemistry. Indeed, some philosophers have been doing exactly this sort of work.</w:t>
      </w:r>
      <w:r>
        <w:rPr>
          <w:rFonts w:ascii="Times New Roman" w:hAnsi="Times New Roman" w:cs="Times New Roman"/>
          <w:sz w:val="24"/>
          <w:szCs w:val="24"/>
        </w:rPr>
        <w:t xml:space="preserve"> </w:t>
      </w:r>
    </w:p>
  </w:footnote>
  <w:footnote w:id="8">
    <w:p w14:paraId="0F6290D0" w14:textId="053C1398" w:rsidR="00B3569A" w:rsidRPr="00A24388" w:rsidRDefault="00B3569A" w:rsidP="003F413A">
      <w:pPr>
        <w:pStyle w:val="FootnoteText"/>
        <w:rPr>
          <w:rFonts w:ascii="Times New Roman" w:hAnsi="Times New Roman" w:cs="Times New Roman"/>
          <w:sz w:val="24"/>
          <w:szCs w:val="24"/>
        </w:rPr>
      </w:pPr>
      <w:r w:rsidRPr="00A24388">
        <w:rPr>
          <w:rStyle w:val="FootnoteReference"/>
          <w:rFonts w:ascii="Times New Roman" w:hAnsi="Times New Roman" w:cs="Times New Roman"/>
          <w:sz w:val="24"/>
          <w:szCs w:val="24"/>
        </w:rPr>
        <w:footnoteRef/>
      </w:r>
      <w:r w:rsidRPr="00A24388">
        <w:rPr>
          <w:rFonts w:ascii="Times New Roman" w:hAnsi="Times New Roman" w:cs="Times New Roman"/>
          <w:sz w:val="24"/>
          <w:szCs w:val="24"/>
        </w:rPr>
        <w:t xml:space="preserve"> Fisher and </w:t>
      </w:r>
      <w:proofErr w:type="spellStart"/>
      <w:r w:rsidRPr="00A24388">
        <w:rPr>
          <w:rFonts w:ascii="Times New Roman" w:hAnsi="Times New Roman" w:cs="Times New Roman"/>
          <w:sz w:val="24"/>
          <w:szCs w:val="24"/>
        </w:rPr>
        <w:t>Schuurbiers</w:t>
      </w:r>
      <w:proofErr w:type="spellEnd"/>
      <w:r w:rsidRPr="00A24388">
        <w:rPr>
          <w:rFonts w:ascii="Times New Roman" w:hAnsi="Times New Roman" w:cs="Times New Roman"/>
          <w:sz w:val="24"/>
          <w:szCs w:val="24"/>
        </w:rPr>
        <w:t xml:space="preserve"> (2013) use this term </w:t>
      </w:r>
      <w:r>
        <w:rPr>
          <w:rFonts w:ascii="Times New Roman" w:hAnsi="Times New Roman" w:cs="Times New Roman"/>
          <w:sz w:val="24"/>
          <w:szCs w:val="24"/>
        </w:rPr>
        <w:t xml:space="preserve">a bit </w:t>
      </w:r>
      <w:r w:rsidRPr="00A24388">
        <w:rPr>
          <w:rFonts w:ascii="Times New Roman" w:hAnsi="Times New Roman" w:cs="Times New Roman"/>
          <w:sz w:val="24"/>
          <w:szCs w:val="24"/>
        </w:rPr>
        <w:t xml:space="preserve">differently, </w:t>
      </w:r>
      <w:r>
        <w:rPr>
          <w:rFonts w:ascii="Times New Roman" w:hAnsi="Times New Roman" w:cs="Times New Roman"/>
          <w:sz w:val="24"/>
          <w:szCs w:val="24"/>
        </w:rPr>
        <w:t>with</w:t>
      </w:r>
      <w:r w:rsidRPr="00A24388">
        <w:rPr>
          <w:rFonts w:ascii="Times New Roman" w:hAnsi="Times New Roman" w:cs="Times New Roman"/>
          <w:sz w:val="24"/>
          <w:szCs w:val="24"/>
        </w:rPr>
        <w:t xml:space="preserve"> “upstream” refer</w:t>
      </w:r>
      <w:r>
        <w:rPr>
          <w:rFonts w:ascii="Times New Roman" w:hAnsi="Times New Roman" w:cs="Times New Roman"/>
          <w:sz w:val="24"/>
          <w:szCs w:val="24"/>
        </w:rPr>
        <w:t>ring</w:t>
      </w:r>
      <w:r w:rsidRPr="00A24388">
        <w:rPr>
          <w:rFonts w:ascii="Times New Roman" w:hAnsi="Times New Roman" w:cs="Times New Roman"/>
          <w:sz w:val="24"/>
          <w:szCs w:val="24"/>
        </w:rPr>
        <w:t xml:space="preserve"> to the research conceptualization and design phase, “downstream” refer</w:t>
      </w:r>
      <w:r>
        <w:rPr>
          <w:rFonts w:ascii="Times New Roman" w:hAnsi="Times New Roman" w:cs="Times New Roman"/>
          <w:sz w:val="24"/>
          <w:szCs w:val="24"/>
        </w:rPr>
        <w:t>ring</w:t>
      </w:r>
      <w:r w:rsidRPr="00A24388">
        <w:rPr>
          <w:rFonts w:ascii="Times New Roman" w:hAnsi="Times New Roman" w:cs="Times New Roman"/>
          <w:sz w:val="24"/>
          <w:szCs w:val="24"/>
        </w:rPr>
        <w:t xml:space="preserve"> to research outcomes, and “midstream” refer</w:t>
      </w:r>
      <w:r>
        <w:rPr>
          <w:rFonts w:ascii="Times New Roman" w:hAnsi="Times New Roman" w:cs="Times New Roman"/>
          <w:sz w:val="24"/>
          <w:szCs w:val="24"/>
        </w:rPr>
        <w:t>ring</w:t>
      </w:r>
      <w:r w:rsidRPr="00A24388">
        <w:rPr>
          <w:rFonts w:ascii="Times New Roman" w:hAnsi="Times New Roman" w:cs="Times New Roman"/>
          <w:sz w:val="24"/>
          <w:szCs w:val="24"/>
        </w:rPr>
        <w:t xml:space="preserve"> to everything in between. We have chosen to </w:t>
      </w:r>
      <w:r>
        <w:rPr>
          <w:rFonts w:ascii="Times New Roman" w:hAnsi="Times New Roman" w:cs="Times New Roman"/>
          <w:sz w:val="24"/>
          <w:szCs w:val="24"/>
        </w:rPr>
        <w:t>distinguish these stages</w:t>
      </w:r>
      <w:r w:rsidRPr="00A24388">
        <w:rPr>
          <w:rFonts w:ascii="Times New Roman" w:hAnsi="Times New Roman" w:cs="Times New Roman"/>
          <w:sz w:val="24"/>
          <w:szCs w:val="24"/>
        </w:rPr>
        <w:t xml:space="preserve"> at slightly different </w:t>
      </w:r>
      <w:r>
        <w:rPr>
          <w:rFonts w:ascii="Times New Roman" w:hAnsi="Times New Roman" w:cs="Times New Roman"/>
          <w:sz w:val="24"/>
          <w:szCs w:val="24"/>
        </w:rPr>
        <w:t>points</w:t>
      </w:r>
      <w:r w:rsidRPr="00A24388">
        <w:rPr>
          <w:rFonts w:ascii="Times New Roman" w:hAnsi="Times New Roman" w:cs="Times New Roman"/>
          <w:sz w:val="24"/>
          <w:szCs w:val="24"/>
        </w:rPr>
        <w:t xml:space="preserve"> along the research trajectory</w:t>
      </w:r>
      <w:r>
        <w:rPr>
          <w:rFonts w:ascii="Times New Roman" w:hAnsi="Times New Roman" w:cs="Times New Roman"/>
          <w:sz w:val="24"/>
          <w:szCs w:val="24"/>
        </w:rPr>
        <w:t xml:space="preserve">, though we note that </w:t>
      </w:r>
      <w:r w:rsidRPr="00A24388">
        <w:rPr>
          <w:rFonts w:ascii="Times New Roman" w:hAnsi="Times New Roman" w:cs="Times New Roman"/>
          <w:sz w:val="24"/>
          <w:szCs w:val="24"/>
        </w:rPr>
        <w:t xml:space="preserve">neither delineation is perfect </w:t>
      </w:r>
      <w:r>
        <w:rPr>
          <w:rFonts w:ascii="Times New Roman" w:hAnsi="Times New Roman" w:cs="Times New Roman"/>
          <w:sz w:val="24"/>
          <w:szCs w:val="24"/>
        </w:rPr>
        <w:t>(e.g.,</w:t>
      </w:r>
      <w:r w:rsidRPr="00A24388">
        <w:rPr>
          <w:rFonts w:ascii="Times New Roman" w:hAnsi="Times New Roman" w:cs="Times New Roman"/>
          <w:sz w:val="24"/>
          <w:szCs w:val="24"/>
        </w:rPr>
        <w:t xml:space="preserve"> research outputs for one project </w:t>
      </w:r>
      <w:r>
        <w:rPr>
          <w:rFonts w:ascii="Times New Roman" w:hAnsi="Times New Roman" w:cs="Times New Roman"/>
          <w:sz w:val="24"/>
          <w:szCs w:val="24"/>
        </w:rPr>
        <w:t>can become</w:t>
      </w:r>
      <w:r w:rsidRPr="00A24388">
        <w:rPr>
          <w:rFonts w:ascii="Times New Roman" w:hAnsi="Times New Roman" w:cs="Times New Roman"/>
          <w:sz w:val="24"/>
          <w:szCs w:val="24"/>
        </w:rPr>
        <w:t xml:space="preserve"> part of</w:t>
      </w:r>
      <w:r>
        <w:rPr>
          <w:rFonts w:ascii="Times New Roman" w:hAnsi="Times New Roman" w:cs="Times New Roman"/>
          <w:sz w:val="24"/>
          <w:szCs w:val="24"/>
        </w:rPr>
        <w:t xml:space="preserve"> the</w:t>
      </w:r>
      <w:r w:rsidRPr="00A24388">
        <w:rPr>
          <w:rFonts w:ascii="Times New Roman" w:hAnsi="Times New Roman" w:cs="Times New Roman"/>
          <w:sz w:val="24"/>
          <w:szCs w:val="24"/>
        </w:rPr>
        <w:t xml:space="preserve"> research design for another</w:t>
      </w:r>
      <w:r>
        <w:rPr>
          <w:rFonts w:ascii="Times New Roman" w:hAnsi="Times New Roman" w:cs="Times New Roman"/>
          <w:sz w:val="24"/>
          <w:szCs w:val="24"/>
        </w:rPr>
        <w:t>)</w:t>
      </w:r>
      <w:r w:rsidRPr="00A24388">
        <w:rPr>
          <w:rFonts w:ascii="Times New Roman" w:hAnsi="Times New Roman" w:cs="Times New Roman"/>
          <w:sz w:val="24"/>
          <w:szCs w:val="24"/>
        </w:rPr>
        <w:t xml:space="preserve">. Our main goal in </w:t>
      </w:r>
      <w:r>
        <w:rPr>
          <w:rFonts w:ascii="Times New Roman" w:hAnsi="Times New Roman" w:cs="Times New Roman"/>
          <w:sz w:val="24"/>
          <w:szCs w:val="24"/>
        </w:rPr>
        <w:t xml:space="preserve">drawing these distinctions </w:t>
      </w:r>
      <w:r w:rsidRPr="00A24388">
        <w:rPr>
          <w:rFonts w:ascii="Times New Roman" w:hAnsi="Times New Roman" w:cs="Times New Roman"/>
          <w:sz w:val="24"/>
          <w:szCs w:val="24"/>
        </w:rPr>
        <w:t xml:space="preserve">is to show how much impact happens </w:t>
      </w:r>
      <w:r>
        <w:rPr>
          <w:rFonts w:ascii="Times New Roman" w:hAnsi="Times New Roman" w:cs="Times New Roman"/>
          <w:sz w:val="24"/>
          <w:szCs w:val="24"/>
        </w:rPr>
        <w:t>separately from</w:t>
      </w:r>
      <w:r w:rsidRPr="00A24388">
        <w:rPr>
          <w:rFonts w:ascii="Times New Roman" w:hAnsi="Times New Roman" w:cs="Times New Roman"/>
          <w:sz w:val="24"/>
          <w:szCs w:val="24"/>
        </w:rPr>
        <w:t xml:space="preserve"> traditional publications</w:t>
      </w:r>
      <w:r>
        <w:rPr>
          <w:rFonts w:ascii="Times New Roman" w:hAnsi="Times New Roman" w:cs="Times New Roman"/>
          <w:sz w:val="24"/>
          <w:szCs w:val="24"/>
        </w:rPr>
        <w:t xml:space="preserve"> themselves</w:t>
      </w:r>
      <w:r w:rsidRPr="00A24388">
        <w:rPr>
          <w:rFonts w:ascii="Times New Roman" w:hAnsi="Times New Roman" w:cs="Times New Roman"/>
          <w:sz w:val="24"/>
          <w:szCs w:val="24"/>
        </w:rPr>
        <w:t>.</w:t>
      </w:r>
    </w:p>
  </w:footnote>
  <w:footnote w:id="9">
    <w:p w14:paraId="799FEDFC" w14:textId="6F72A719" w:rsidR="00B3569A" w:rsidRPr="00901142" w:rsidRDefault="00B3569A">
      <w:pPr>
        <w:pStyle w:val="FootnoteText"/>
        <w:rPr>
          <w:rFonts w:ascii="Times New Roman" w:hAnsi="Times New Roman" w:cs="Times New Roman"/>
          <w:sz w:val="24"/>
          <w:szCs w:val="24"/>
        </w:rPr>
      </w:pPr>
      <w:r w:rsidRPr="00901142">
        <w:rPr>
          <w:rStyle w:val="FootnoteReference"/>
          <w:rFonts w:ascii="Times New Roman" w:hAnsi="Times New Roman" w:cs="Times New Roman"/>
          <w:sz w:val="24"/>
          <w:szCs w:val="24"/>
        </w:rPr>
        <w:footnoteRef/>
      </w:r>
      <w:r w:rsidRPr="00901142">
        <w:rPr>
          <w:rFonts w:ascii="Times New Roman" w:hAnsi="Times New Roman" w:cs="Times New Roman"/>
          <w:sz w:val="24"/>
          <w:szCs w:val="24"/>
        </w:rPr>
        <w:t xml:space="preserve"> See Holbrook </w:t>
      </w:r>
      <w:r>
        <w:rPr>
          <w:rFonts w:ascii="Times New Roman" w:hAnsi="Times New Roman" w:cs="Times New Roman"/>
          <w:sz w:val="24"/>
          <w:szCs w:val="24"/>
        </w:rPr>
        <w:t xml:space="preserve">(2019) for more on the role of serendipity in designing high-impact research. </w:t>
      </w:r>
    </w:p>
  </w:footnote>
  <w:footnote w:id="10">
    <w:p w14:paraId="50BE3F3A" w14:textId="7F7074FA" w:rsidR="00B3569A" w:rsidRPr="00015D7E" w:rsidRDefault="00B3569A">
      <w:pPr>
        <w:pStyle w:val="FootnoteText"/>
        <w:rPr>
          <w:rFonts w:ascii="Times New Roman" w:hAnsi="Times New Roman" w:cs="Times New Roman"/>
          <w:sz w:val="24"/>
          <w:szCs w:val="24"/>
        </w:rPr>
      </w:pPr>
      <w:r w:rsidRPr="00015D7E">
        <w:rPr>
          <w:rStyle w:val="FootnoteReference"/>
          <w:rFonts w:ascii="Times New Roman" w:hAnsi="Times New Roman" w:cs="Times New Roman"/>
          <w:sz w:val="24"/>
          <w:szCs w:val="24"/>
        </w:rPr>
        <w:footnoteRef/>
      </w:r>
      <w:r w:rsidRPr="00015D7E">
        <w:rPr>
          <w:rFonts w:ascii="Times New Roman" w:hAnsi="Times New Roman" w:cs="Times New Roman"/>
          <w:sz w:val="24"/>
          <w:szCs w:val="24"/>
        </w:rPr>
        <w:t xml:space="preserve"> </w:t>
      </w:r>
      <w:r w:rsidRPr="00015D7E">
        <w:rPr>
          <w:rFonts w:ascii="Times New Roman" w:eastAsia="Times New Roman" w:hAnsi="Times New Roman" w:cs="Times New Roman"/>
          <w:sz w:val="24"/>
          <w:szCs w:val="24"/>
        </w:rPr>
        <w:t xml:space="preserve">Our survey data suggested that co-authoring with scientists was pretty common, with just over half of respondents reporting that they had experience co-authoring manuscripts with scientists. </w:t>
      </w:r>
      <w:r>
        <w:rPr>
          <w:rFonts w:ascii="Times New Roman" w:eastAsia="Times New Roman" w:hAnsi="Times New Roman" w:cs="Times New Roman"/>
          <w:sz w:val="24"/>
          <w:szCs w:val="24"/>
        </w:rPr>
        <w:t>The</w:t>
      </w:r>
      <w:r w:rsidRPr="00015D7E">
        <w:rPr>
          <w:rFonts w:ascii="Times New Roman" w:eastAsia="Times New Roman" w:hAnsi="Times New Roman" w:cs="Times New Roman"/>
          <w:sz w:val="24"/>
          <w:szCs w:val="24"/>
        </w:rPr>
        <w:t xml:space="preserve"> survey sample was skewed towards tenured professors, but the relatively high amount of cross-disciplinary collaboration was nevertheless surprising, especially given the common narrative of philosophy as a ‘solo author’ discipline</w:t>
      </w:r>
      <w:r>
        <w:rPr>
          <w:rFonts w:ascii="Times New Roman" w:eastAsia="Times New Roman" w:hAnsi="Times New Roman" w:cs="Times New Roman"/>
          <w:sz w:val="24"/>
          <w:szCs w:val="24"/>
        </w:rPr>
        <w:t xml:space="preserve"> (e.g., </w:t>
      </w:r>
      <w:proofErr w:type="spellStart"/>
      <w:r>
        <w:rPr>
          <w:rFonts w:ascii="Times New Roman" w:eastAsia="Times New Roman" w:hAnsi="Times New Roman" w:cs="Times New Roman"/>
          <w:sz w:val="24"/>
          <w:szCs w:val="24"/>
        </w:rPr>
        <w:t>Frodeman</w:t>
      </w:r>
      <w:proofErr w:type="spellEnd"/>
      <w:r>
        <w:rPr>
          <w:rFonts w:ascii="Times New Roman" w:eastAsia="Times New Roman" w:hAnsi="Times New Roman" w:cs="Times New Roman"/>
          <w:sz w:val="24"/>
          <w:szCs w:val="24"/>
        </w:rPr>
        <w:t xml:space="preserve"> and Briggle 2016)</w:t>
      </w:r>
      <w:r w:rsidRPr="00015D7E">
        <w:rPr>
          <w:rFonts w:ascii="Times New Roman" w:eastAsia="Times New Roman" w:hAnsi="Times New Roman" w:cs="Times New Roman"/>
          <w:sz w:val="24"/>
          <w:szCs w:val="24"/>
        </w:rPr>
        <w:t>.</w:t>
      </w:r>
    </w:p>
  </w:footnote>
  <w:footnote w:id="11">
    <w:p w14:paraId="211F2A1B" w14:textId="6EA1FC41" w:rsidR="00B3569A" w:rsidRPr="000F1CCC" w:rsidRDefault="00B3569A">
      <w:pPr>
        <w:pStyle w:val="FootnoteText"/>
        <w:rPr>
          <w:rFonts w:asciiTheme="majorBidi" w:hAnsiTheme="majorBidi" w:cstheme="majorBidi"/>
          <w:sz w:val="24"/>
          <w:szCs w:val="24"/>
        </w:rPr>
      </w:pPr>
      <w:r w:rsidRPr="000F1CCC">
        <w:rPr>
          <w:rStyle w:val="FootnoteReference"/>
          <w:rFonts w:asciiTheme="majorBidi" w:hAnsiTheme="majorBidi" w:cstheme="majorBidi"/>
          <w:sz w:val="24"/>
          <w:szCs w:val="24"/>
        </w:rPr>
        <w:footnoteRef/>
      </w:r>
      <w:r w:rsidRPr="000F1CCC">
        <w:rPr>
          <w:rFonts w:asciiTheme="majorBidi" w:hAnsiTheme="majorBidi" w:cstheme="majorBidi"/>
          <w:sz w:val="24"/>
          <w:szCs w:val="24"/>
        </w:rPr>
        <w:t xml:space="preserve"> </w:t>
      </w:r>
      <w:r w:rsidRPr="000F1CCC">
        <w:rPr>
          <w:rFonts w:asciiTheme="majorBidi" w:eastAsia="Times New Roman" w:hAnsiTheme="majorBidi" w:cstheme="majorBidi"/>
          <w:sz w:val="24"/>
          <w:szCs w:val="24"/>
          <w:highlight w:val="white"/>
        </w:rPr>
        <w:t xml:space="preserve">For a detailed </w:t>
      </w:r>
      <w:r>
        <w:rPr>
          <w:rFonts w:asciiTheme="majorBidi" w:eastAsia="Times New Roman" w:hAnsiTheme="majorBidi" w:cstheme="majorBidi"/>
          <w:sz w:val="24"/>
          <w:szCs w:val="24"/>
          <w:highlight w:val="white"/>
        </w:rPr>
        <w:t xml:space="preserve">case of the </w:t>
      </w:r>
      <w:r w:rsidRPr="000F1CCC">
        <w:rPr>
          <w:rFonts w:asciiTheme="majorBidi" w:eastAsia="Times New Roman" w:hAnsiTheme="majorBidi" w:cstheme="majorBidi"/>
          <w:sz w:val="24"/>
          <w:szCs w:val="24"/>
          <w:highlight w:val="white"/>
        </w:rPr>
        <w:t xml:space="preserve">broader impacts of teaching, see Shrader-Frechette </w:t>
      </w:r>
      <w:r>
        <w:rPr>
          <w:rFonts w:asciiTheme="majorBidi" w:eastAsia="Times New Roman" w:hAnsiTheme="majorBidi" w:cstheme="majorBidi"/>
          <w:sz w:val="24"/>
          <w:szCs w:val="24"/>
          <w:highlight w:val="white"/>
        </w:rPr>
        <w:t>(</w:t>
      </w:r>
      <w:r w:rsidRPr="000F1CCC">
        <w:rPr>
          <w:rFonts w:asciiTheme="majorBidi" w:eastAsia="Times New Roman" w:hAnsiTheme="majorBidi" w:cstheme="majorBidi"/>
          <w:sz w:val="24"/>
          <w:szCs w:val="24"/>
          <w:highlight w:val="white"/>
        </w:rPr>
        <w:t>2010</w:t>
      </w:r>
      <w:r>
        <w:rPr>
          <w:rFonts w:asciiTheme="majorBidi" w:eastAsia="Times New Roman" w:hAnsiTheme="majorBidi" w:cstheme="majorBidi"/>
          <w:sz w:val="24"/>
          <w:szCs w:val="24"/>
          <w:highlight w:val="white"/>
        </w:rPr>
        <w:t>)</w:t>
      </w:r>
      <w:r w:rsidRPr="000F1CCC">
        <w:rPr>
          <w:rFonts w:asciiTheme="majorBidi" w:eastAsia="Times New Roman" w:hAnsiTheme="majorBidi" w:cstheme="majorBidi"/>
          <w:sz w:val="24"/>
          <w:szCs w:val="24"/>
          <w:highlight w:val="white"/>
        </w:rPr>
        <w:t>.</w:t>
      </w:r>
    </w:p>
  </w:footnote>
  <w:footnote w:id="12">
    <w:p w14:paraId="4B14382B" w14:textId="3D240D94" w:rsidR="00B3569A" w:rsidRPr="008636BC" w:rsidRDefault="00B3569A" w:rsidP="00241540">
      <w:pPr>
        <w:pStyle w:val="FootnoteText"/>
        <w:rPr>
          <w:rFonts w:ascii="Times New Roman" w:hAnsi="Times New Roman" w:cs="Times New Roman"/>
          <w:sz w:val="24"/>
          <w:szCs w:val="24"/>
        </w:rPr>
      </w:pPr>
      <w:r w:rsidRPr="008636BC">
        <w:rPr>
          <w:rStyle w:val="FootnoteReference"/>
          <w:rFonts w:ascii="Times New Roman" w:hAnsi="Times New Roman" w:cs="Times New Roman"/>
          <w:sz w:val="24"/>
          <w:szCs w:val="24"/>
        </w:rPr>
        <w:footnoteRef/>
      </w:r>
      <w:r w:rsidRPr="008636BC">
        <w:rPr>
          <w:rFonts w:ascii="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Notably, this study only looked at citation patterns with respect to peer-reviewed articles. While its findings are in line with our interview data, there is some evidence that </w:t>
      </w:r>
      <w:r w:rsidRPr="008636BC">
        <w:rPr>
          <w:rFonts w:ascii="Times New Roman" w:eastAsia="Times New Roman" w:hAnsi="Times New Roman" w:cs="Times New Roman"/>
          <w:sz w:val="24"/>
          <w:szCs w:val="24"/>
          <w:highlight w:val="white"/>
        </w:rPr>
        <w:t xml:space="preserve">books written by philosophers </w:t>
      </w:r>
      <w:r>
        <w:rPr>
          <w:rFonts w:ascii="Times New Roman" w:eastAsia="Times New Roman" w:hAnsi="Times New Roman" w:cs="Times New Roman"/>
          <w:sz w:val="24"/>
          <w:szCs w:val="24"/>
          <w:highlight w:val="white"/>
        </w:rPr>
        <w:t>are</w:t>
      </w:r>
      <w:r w:rsidRPr="008636BC">
        <w:rPr>
          <w:rFonts w:ascii="Times New Roman" w:eastAsia="Times New Roman" w:hAnsi="Times New Roman" w:cs="Times New Roman"/>
          <w:sz w:val="24"/>
          <w:szCs w:val="24"/>
          <w:highlight w:val="white"/>
        </w:rPr>
        <w:t xml:space="preserve"> given broader uptake </w:t>
      </w:r>
      <w:r>
        <w:rPr>
          <w:rFonts w:ascii="Times New Roman" w:eastAsia="Times New Roman" w:hAnsi="Times New Roman" w:cs="Times New Roman"/>
          <w:sz w:val="24"/>
          <w:szCs w:val="24"/>
          <w:highlight w:val="white"/>
        </w:rPr>
        <w:t>relative</w:t>
      </w:r>
      <w:r w:rsidRPr="008636BC">
        <w:rPr>
          <w:rFonts w:ascii="Times New Roman" w:eastAsia="Times New Roman" w:hAnsi="Times New Roman" w:cs="Times New Roman"/>
          <w:sz w:val="24"/>
          <w:szCs w:val="24"/>
          <w:highlight w:val="white"/>
        </w:rPr>
        <w:t xml:space="preserve"> to philosophy journal articles</w:t>
      </w:r>
      <w:r>
        <w:rPr>
          <w:rFonts w:ascii="Times New Roman" w:eastAsia="Times New Roman" w:hAnsi="Times New Roman" w:cs="Times New Roman"/>
          <w:sz w:val="24"/>
          <w:szCs w:val="24"/>
          <w:highlight w:val="white"/>
        </w:rPr>
        <w:t xml:space="preserve"> (e.g., Heather</w:t>
      </w:r>
      <w:r w:rsidRPr="008636BC">
        <w:rPr>
          <w:rFonts w:ascii="Times New Roman" w:eastAsia="Times New Roman" w:hAnsi="Times New Roman" w:cs="Times New Roman"/>
          <w:sz w:val="24"/>
          <w:szCs w:val="24"/>
          <w:highlight w:val="white"/>
        </w:rPr>
        <w:t xml:space="preserve"> Douglas’s </w:t>
      </w:r>
      <w:r>
        <w:rPr>
          <w:rFonts w:ascii="Times New Roman" w:eastAsia="Times New Roman" w:hAnsi="Times New Roman" w:cs="Times New Roman"/>
          <w:sz w:val="24"/>
          <w:szCs w:val="24"/>
          <w:highlight w:val="white"/>
        </w:rPr>
        <w:t xml:space="preserve">(2009) </w:t>
      </w:r>
      <w:r w:rsidRPr="008636BC">
        <w:rPr>
          <w:rFonts w:ascii="Times New Roman" w:eastAsia="Times New Roman" w:hAnsi="Times New Roman" w:cs="Times New Roman"/>
          <w:sz w:val="24"/>
          <w:szCs w:val="24"/>
          <w:highlight w:val="white"/>
        </w:rPr>
        <w:t xml:space="preserve">book on </w:t>
      </w:r>
      <w:r w:rsidRPr="008636BC">
        <w:rPr>
          <w:rFonts w:ascii="Times New Roman" w:eastAsia="Times New Roman" w:hAnsi="Times New Roman" w:cs="Times New Roman"/>
          <w:i/>
          <w:sz w:val="24"/>
          <w:szCs w:val="24"/>
          <w:highlight w:val="white"/>
        </w:rPr>
        <w:t>Science and Values</w:t>
      </w:r>
      <w:r w:rsidRPr="008636BC">
        <w:rPr>
          <w:rFonts w:ascii="Times New Roman" w:eastAsia="Times New Roman" w:hAnsi="Times New Roman" w:cs="Times New Roman"/>
          <w:sz w:val="24"/>
          <w:szCs w:val="24"/>
          <w:highlight w:val="white"/>
        </w:rPr>
        <w:t xml:space="preserve"> and Helen </w:t>
      </w:r>
      <w:proofErr w:type="spellStart"/>
      <w:r w:rsidRPr="008636BC">
        <w:rPr>
          <w:rFonts w:ascii="Times New Roman" w:eastAsia="Times New Roman" w:hAnsi="Times New Roman" w:cs="Times New Roman"/>
          <w:sz w:val="24"/>
          <w:szCs w:val="24"/>
          <w:highlight w:val="white"/>
        </w:rPr>
        <w:t>Longino’s</w:t>
      </w:r>
      <w:proofErr w:type="spellEnd"/>
      <w:r w:rsidRPr="008636B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(1990) </w:t>
      </w:r>
      <w:r w:rsidRPr="008636BC">
        <w:rPr>
          <w:rFonts w:ascii="Times New Roman" w:eastAsia="Times New Roman" w:hAnsi="Times New Roman" w:cs="Times New Roman"/>
          <w:i/>
          <w:iCs/>
          <w:sz w:val="24"/>
          <w:szCs w:val="24"/>
          <w:highlight w:val="white"/>
        </w:rPr>
        <w:t>Science as Social Knowledge</w:t>
      </w:r>
      <w:r w:rsidRPr="008636B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w:t>
      </w:r>
    </w:p>
  </w:footnote>
  <w:footnote w:id="13">
    <w:p w14:paraId="1B1E98C6" w14:textId="3DBB53CB" w:rsidR="00B3569A" w:rsidRPr="00A9399C" w:rsidRDefault="00B3569A">
      <w:pPr>
        <w:pStyle w:val="FootnoteText"/>
        <w:rPr>
          <w:rFonts w:ascii="Times New Roman" w:hAnsi="Times New Roman" w:cs="Times New Roman"/>
          <w:sz w:val="24"/>
          <w:szCs w:val="24"/>
        </w:rPr>
      </w:pPr>
      <w:r w:rsidRPr="00A9399C">
        <w:rPr>
          <w:rStyle w:val="FootnoteReference"/>
          <w:rFonts w:ascii="Times New Roman" w:hAnsi="Times New Roman" w:cs="Times New Roman"/>
          <w:sz w:val="24"/>
          <w:szCs w:val="24"/>
        </w:rPr>
        <w:footnoteRef/>
      </w:r>
      <w:r w:rsidRPr="00A9399C">
        <w:rPr>
          <w:rFonts w:ascii="Times New Roman" w:hAnsi="Times New Roman" w:cs="Times New Roman"/>
          <w:sz w:val="24"/>
          <w:szCs w:val="24"/>
        </w:rPr>
        <w:t xml:space="preserve"> This is taken from </w:t>
      </w:r>
      <w:r>
        <w:rPr>
          <w:rFonts w:ascii="Times New Roman" w:hAnsi="Times New Roman" w:cs="Times New Roman"/>
          <w:sz w:val="24"/>
          <w:szCs w:val="24"/>
        </w:rPr>
        <w:t xml:space="preserve">sociologist Duncan Watts’ (2011) </w:t>
      </w:r>
      <w:r w:rsidRPr="00A9399C">
        <w:rPr>
          <w:rFonts w:ascii="Times New Roman" w:hAnsi="Times New Roman" w:cs="Times New Roman"/>
          <w:sz w:val="24"/>
          <w:szCs w:val="24"/>
        </w:rPr>
        <w:t xml:space="preserve">book, </w:t>
      </w:r>
      <w:proofErr w:type="gramStart"/>
      <w:r w:rsidRPr="00A9399C">
        <w:rPr>
          <w:rFonts w:ascii="Times New Roman" w:hAnsi="Times New Roman" w:cs="Times New Roman"/>
          <w:i/>
          <w:iCs/>
          <w:sz w:val="24"/>
          <w:szCs w:val="24"/>
        </w:rPr>
        <w:t>Everything</w:t>
      </w:r>
      <w:proofErr w:type="gramEnd"/>
      <w:r w:rsidRPr="00A9399C">
        <w:rPr>
          <w:rFonts w:ascii="Times New Roman" w:hAnsi="Times New Roman" w:cs="Times New Roman"/>
          <w:i/>
          <w:iCs/>
          <w:sz w:val="24"/>
          <w:szCs w:val="24"/>
        </w:rPr>
        <w:t xml:space="preserve"> is Obvious: Once You Know the Answer</w:t>
      </w:r>
      <w:r>
        <w:rPr>
          <w:rFonts w:ascii="Times New Roman" w:hAnsi="Times New Roman" w:cs="Times New Roman"/>
          <w:sz w:val="24"/>
          <w:szCs w:val="24"/>
        </w:rPr>
        <w:t>.</w:t>
      </w:r>
    </w:p>
  </w:footnote>
  <w:footnote w:id="14">
    <w:p w14:paraId="3E3FD95A" w14:textId="58A09B1E" w:rsidR="00B3569A" w:rsidRPr="002E7721" w:rsidRDefault="00B3569A">
      <w:pPr>
        <w:pStyle w:val="FootnoteText"/>
        <w:rPr>
          <w:rFonts w:ascii="Times New Roman" w:hAnsi="Times New Roman" w:cs="Times New Roman"/>
          <w:sz w:val="24"/>
          <w:szCs w:val="24"/>
          <w:lang w:val="en-CA"/>
        </w:rPr>
      </w:pPr>
      <w:r w:rsidRPr="002E7721">
        <w:rPr>
          <w:rStyle w:val="FootnoteReference"/>
          <w:rFonts w:ascii="Times New Roman" w:hAnsi="Times New Roman" w:cs="Times New Roman"/>
          <w:sz w:val="24"/>
          <w:szCs w:val="24"/>
        </w:rPr>
        <w:footnoteRef/>
      </w:r>
      <w:r w:rsidRPr="002E7721">
        <w:rPr>
          <w:rFonts w:ascii="Times New Roman" w:hAnsi="Times New Roman" w:cs="Times New Roman"/>
          <w:sz w:val="24"/>
          <w:szCs w:val="24"/>
        </w:rPr>
        <w:t xml:space="preserve"> </w:t>
      </w:r>
      <w:r>
        <w:rPr>
          <w:rFonts w:ascii="Times New Roman" w:hAnsi="Times New Roman" w:cs="Times New Roman"/>
          <w:sz w:val="24"/>
          <w:szCs w:val="24"/>
        </w:rPr>
        <w:t xml:space="preserve">See Plaisance (2020) for an in-depth discussion of how immersing oneself in a scientific community can lead to socio-epistemic benefits that include increased uptake of one’s work.  </w:t>
      </w:r>
    </w:p>
  </w:footnote>
  <w:footnote w:id="15">
    <w:p w14:paraId="5C4C762C" w14:textId="77777777" w:rsidR="00B3569A" w:rsidRPr="00D7350D" w:rsidRDefault="00B3569A" w:rsidP="00605C01">
      <w:pPr>
        <w:pStyle w:val="FootnoteText"/>
        <w:rPr>
          <w:rFonts w:asciiTheme="majorBidi" w:hAnsiTheme="majorBidi" w:cstheme="majorBidi"/>
          <w:sz w:val="24"/>
          <w:szCs w:val="24"/>
        </w:rPr>
      </w:pPr>
      <w:r w:rsidRPr="00D7350D">
        <w:rPr>
          <w:rStyle w:val="FootnoteReference"/>
          <w:rFonts w:asciiTheme="majorBidi" w:hAnsiTheme="majorBidi" w:cstheme="majorBidi"/>
          <w:sz w:val="24"/>
          <w:szCs w:val="24"/>
        </w:rPr>
        <w:footnoteRef/>
      </w:r>
      <w:r w:rsidRPr="00D7350D">
        <w:rPr>
          <w:rFonts w:asciiTheme="majorBidi" w:hAnsiTheme="majorBidi" w:cstheme="majorBidi"/>
          <w:sz w:val="24"/>
          <w:szCs w:val="24"/>
        </w:rPr>
        <w:t xml:space="preserve"> This framework is also referred to as ‘SIAMPI’, as it arose from a project on “Social Impact </w:t>
      </w:r>
      <w:r>
        <w:rPr>
          <w:rFonts w:asciiTheme="majorBidi" w:hAnsiTheme="majorBidi" w:cstheme="majorBidi"/>
          <w:sz w:val="24"/>
          <w:szCs w:val="24"/>
        </w:rPr>
        <w:t>Assessment Methods for research and funding instruments through the study of ‘productive interactions’ between science and society” (</w:t>
      </w:r>
      <w:proofErr w:type="spellStart"/>
      <w:r>
        <w:rPr>
          <w:rFonts w:asciiTheme="majorBidi" w:hAnsiTheme="majorBidi" w:cstheme="majorBidi"/>
          <w:sz w:val="24"/>
          <w:szCs w:val="24"/>
        </w:rPr>
        <w:t>Spaapen</w:t>
      </w:r>
      <w:proofErr w:type="spellEnd"/>
      <w:r>
        <w:rPr>
          <w:rFonts w:asciiTheme="majorBidi" w:hAnsiTheme="majorBidi" w:cstheme="majorBidi"/>
          <w:sz w:val="24"/>
          <w:szCs w:val="24"/>
        </w:rPr>
        <w:t xml:space="preserve"> and van </w:t>
      </w:r>
      <w:proofErr w:type="spellStart"/>
      <w:r>
        <w:rPr>
          <w:rFonts w:asciiTheme="majorBidi" w:hAnsiTheme="majorBidi" w:cstheme="majorBidi"/>
          <w:sz w:val="24"/>
          <w:szCs w:val="24"/>
        </w:rPr>
        <w:t>Drooge</w:t>
      </w:r>
      <w:proofErr w:type="spellEnd"/>
      <w:r>
        <w:rPr>
          <w:rFonts w:asciiTheme="majorBidi" w:hAnsiTheme="majorBidi" w:cstheme="majorBidi"/>
          <w:sz w:val="24"/>
          <w:szCs w:val="24"/>
        </w:rPr>
        <w:t xml:space="preserve"> 2011, 212).</w:t>
      </w:r>
    </w:p>
  </w:footnote>
  <w:footnote w:id="16">
    <w:p w14:paraId="7C5E4AA6" w14:textId="77777777" w:rsidR="00B3569A" w:rsidRPr="00152FC2" w:rsidRDefault="00B3569A" w:rsidP="00605C01">
      <w:pPr>
        <w:pStyle w:val="FootnoteText"/>
        <w:rPr>
          <w:rFonts w:asciiTheme="majorBidi" w:hAnsiTheme="majorBidi" w:cstheme="majorBidi"/>
          <w:sz w:val="24"/>
          <w:szCs w:val="24"/>
          <w:lang w:val="en-CA"/>
        </w:rPr>
      </w:pPr>
      <w:r w:rsidRPr="00D7350D">
        <w:rPr>
          <w:rStyle w:val="FootnoteReference"/>
          <w:rFonts w:asciiTheme="majorBidi" w:hAnsiTheme="majorBidi" w:cstheme="majorBidi"/>
          <w:sz w:val="24"/>
          <w:szCs w:val="24"/>
        </w:rPr>
        <w:footnoteRef/>
      </w:r>
      <w:r w:rsidRPr="00D7350D">
        <w:rPr>
          <w:rFonts w:asciiTheme="majorBidi" w:hAnsiTheme="majorBidi" w:cstheme="majorBidi"/>
          <w:sz w:val="24"/>
          <w:szCs w:val="24"/>
        </w:rPr>
        <w:t xml:space="preserve"> </w:t>
      </w:r>
      <w:proofErr w:type="spellStart"/>
      <w:r w:rsidRPr="00D7350D">
        <w:rPr>
          <w:rFonts w:asciiTheme="majorBidi" w:hAnsiTheme="majorBidi" w:cstheme="majorBidi"/>
          <w:sz w:val="24"/>
          <w:szCs w:val="24"/>
          <w:lang w:val="en-CA"/>
        </w:rPr>
        <w:t>Spaapen</w:t>
      </w:r>
      <w:proofErr w:type="spellEnd"/>
      <w:r w:rsidRPr="00D7350D">
        <w:rPr>
          <w:rFonts w:asciiTheme="majorBidi" w:hAnsiTheme="majorBidi" w:cstheme="majorBidi"/>
          <w:sz w:val="24"/>
          <w:szCs w:val="24"/>
          <w:lang w:val="en-CA"/>
        </w:rPr>
        <w:t xml:space="preserve"> and van </w:t>
      </w:r>
      <w:proofErr w:type="spellStart"/>
      <w:r w:rsidRPr="00D7350D">
        <w:rPr>
          <w:rFonts w:asciiTheme="majorBidi" w:hAnsiTheme="majorBidi" w:cstheme="majorBidi"/>
          <w:sz w:val="24"/>
          <w:szCs w:val="24"/>
          <w:lang w:val="en-CA"/>
        </w:rPr>
        <w:t>Drooge</w:t>
      </w:r>
      <w:proofErr w:type="spellEnd"/>
      <w:r w:rsidRPr="00D7350D">
        <w:rPr>
          <w:rFonts w:asciiTheme="majorBidi" w:hAnsiTheme="majorBidi" w:cstheme="majorBidi"/>
          <w:sz w:val="24"/>
          <w:szCs w:val="24"/>
          <w:lang w:val="en-CA"/>
        </w:rPr>
        <w:t xml:space="preserve"> (2011) actually identify three types of productive interactions, adding </w:t>
      </w:r>
      <w:r w:rsidRPr="00D7350D">
        <w:rPr>
          <w:rFonts w:asciiTheme="majorBidi" w:hAnsiTheme="majorBidi" w:cstheme="majorBidi"/>
          <w:i/>
          <w:iCs/>
          <w:sz w:val="24"/>
          <w:szCs w:val="24"/>
          <w:lang w:val="en-CA"/>
        </w:rPr>
        <w:t>financial interactions</w:t>
      </w:r>
      <w:r w:rsidRPr="00D7350D">
        <w:rPr>
          <w:rFonts w:asciiTheme="majorBidi" w:hAnsiTheme="majorBidi" w:cstheme="majorBidi"/>
          <w:sz w:val="24"/>
          <w:szCs w:val="24"/>
          <w:lang w:val="en-CA"/>
        </w:rPr>
        <w:t xml:space="preserve"> to the list. We have left those out here, as they are rarely (if ever) relevant</w:t>
      </w:r>
      <w:r w:rsidRPr="00152FC2">
        <w:rPr>
          <w:rFonts w:asciiTheme="majorBidi" w:hAnsiTheme="majorBidi" w:cstheme="majorBidi"/>
          <w:sz w:val="24"/>
          <w:szCs w:val="24"/>
          <w:lang w:val="en-CA"/>
        </w:rPr>
        <w:t xml:space="preserve"> when it comes to philosophical work.</w:t>
      </w:r>
    </w:p>
  </w:footnote>
  <w:footnote w:id="17">
    <w:p w14:paraId="73CFF1A3" w14:textId="1C8F2B6E" w:rsidR="00B3569A" w:rsidRPr="002B2D56" w:rsidRDefault="00B3569A">
      <w:pPr>
        <w:pStyle w:val="FootnoteText"/>
        <w:rPr>
          <w:rFonts w:ascii="Times New Roman" w:hAnsi="Times New Roman" w:cs="Times New Roman"/>
          <w:sz w:val="24"/>
          <w:szCs w:val="24"/>
          <w:lang w:val="en-CA"/>
        </w:rPr>
      </w:pPr>
      <w:r w:rsidRPr="002B2D56">
        <w:rPr>
          <w:rStyle w:val="FootnoteReference"/>
          <w:rFonts w:ascii="Times New Roman" w:hAnsi="Times New Roman" w:cs="Times New Roman"/>
          <w:sz w:val="24"/>
          <w:szCs w:val="24"/>
        </w:rPr>
        <w:footnoteRef/>
      </w:r>
      <w:r w:rsidRPr="002B2D56">
        <w:rPr>
          <w:rFonts w:ascii="Times New Roman" w:hAnsi="Times New Roman" w:cs="Times New Roman"/>
          <w:sz w:val="24"/>
          <w:szCs w:val="24"/>
        </w:rPr>
        <w:t xml:space="preserve"> </w:t>
      </w:r>
      <w:r w:rsidRPr="002B2D56">
        <w:rPr>
          <w:rFonts w:ascii="Times New Roman" w:hAnsi="Times New Roman" w:cs="Times New Roman"/>
          <w:sz w:val="24"/>
          <w:szCs w:val="24"/>
          <w:lang w:val="en-CA"/>
        </w:rPr>
        <w:t xml:space="preserve">We’re grateful to Adam Briggle </w:t>
      </w:r>
      <w:r>
        <w:rPr>
          <w:rFonts w:ascii="Times New Roman" w:hAnsi="Times New Roman" w:cs="Times New Roman"/>
          <w:sz w:val="24"/>
          <w:szCs w:val="24"/>
          <w:lang w:val="en-CA"/>
        </w:rPr>
        <w:t>for bringing this concept to our attention.</w:t>
      </w:r>
    </w:p>
  </w:footnote>
  <w:footnote w:id="18">
    <w:p w14:paraId="2D9D8824" w14:textId="1DDB837C" w:rsidR="00B3569A" w:rsidRPr="00E56825" w:rsidRDefault="00B3569A">
      <w:pPr>
        <w:pStyle w:val="FootnoteText"/>
        <w:rPr>
          <w:rFonts w:ascii="Times New Roman" w:hAnsi="Times New Roman" w:cs="Times New Roman"/>
          <w:sz w:val="24"/>
          <w:szCs w:val="24"/>
        </w:rPr>
      </w:pPr>
      <w:r w:rsidRPr="008A60E4">
        <w:rPr>
          <w:rStyle w:val="FootnoteReference"/>
          <w:rFonts w:ascii="Times New Roman" w:hAnsi="Times New Roman" w:cs="Times New Roman"/>
          <w:sz w:val="24"/>
          <w:szCs w:val="24"/>
        </w:rPr>
        <w:footnoteRef/>
      </w:r>
      <w:r w:rsidRPr="008A60E4">
        <w:rPr>
          <w:rFonts w:ascii="Times New Roman" w:hAnsi="Times New Roman" w:cs="Times New Roman"/>
          <w:sz w:val="24"/>
          <w:szCs w:val="24"/>
        </w:rPr>
        <w:t xml:space="preserve"> Notably, we recently received a grant to conduct this next phase, which will include interviews with scientists who have collaborated with philosophers.</w:t>
      </w:r>
    </w:p>
  </w:footnote>
  <w:footnote w:id="19">
    <w:p w14:paraId="4862CC3F" w14:textId="2B0DF48D" w:rsidR="00B3569A" w:rsidRPr="00493F86" w:rsidRDefault="00B3569A" w:rsidP="00605C01">
      <w:pPr>
        <w:pStyle w:val="FootnoteText"/>
        <w:rPr>
          <w:rFonts w:ascii="Times New Roman" w:hAnsi="Times New Roman" w:cs="Times New Roman"/>
          <w:sz w:val="24"/>
          <w:szCs w:val="24"/>
          <w:lang w:val="en-CA"/>
        </w:rPr>
      </w:pPr>
      <w:r w:rsidRPr="00493F86">
        <w:rPr>
          <w:rStyle w:val="FootnoteReference"/>
          <w:rFonts w:ascii="Times New Roman" w:hAnsi="Times New Roman" w:cs="Times New Roman"/>
          <w:sz w:val="24"/>
          <w:szCs w:val="24"/>
        </w:rPr>
        <w:footnoteRef/>
      </w:r>
      <w:r w:rsidRPr="00493F86">
        <w:rPr>
          <w:rFonts w:ascii="Times New Roman" w:hAnsi="Times New Roman" w:cs="Times New Roman"/>
          <w:sz w:val="24"/>
          <w:szCs w:val="24"/>
        </w:rPr>
        <w:t xml:space="preserve"> </w:t>
      </w:r>
      <w:r w:rsidRPr="00493F86">
        <w:rPr>
          <w:rFonts w:ascii="Times New Roman" w:hAnsi="Times New Roman" w:cs="Times New Roman"/>
          <w:sz w:val="24"/>
          <w:szCs w:val="24"/>
          <w:lang w:val="en-CA"/>
        </w:rPr>
        <w:t xml:space="preserve">Personal communication, </w:t>
      </w:r>
      <w:r>
        <w:rPr>
          <w:rFonts w:ascii="Times New Roman" w:hAnsi="Times New Roman" w:cs="Times New Roman"/>
          <w:sz w:val="24"/>
          <w:szCs w:val="24"/>
          <w:lang w:val="en-CA"/>
        </w:rPr>
        <w:t xml:space="preserve">Ruth </w:t>
      </w:r>
      <w:proofErr w:type="spellStart"/>
      <w:r>
        <w:rPr>
          <w:rFonts w:ascii="Times New Roman" w:hAnsi="Times New Roman" w:cs="Times New Roman"/>
          <w:sz w:val="24"/>
          <w:szCs w:val="24"/>
          <w:lang w:val="en-CA"/>
        </w:rPr>
        <w:t>Knechtel</w:t>
      </w:r>
      <w:proofErr w:type="spellEnd"/>
      <w:r>
        <w:rPr>
          <w:rFonts w:ascii="Times New Roman" w:hAnsi="Times New Roman" w:cs="Times New Roman"/>
          <w:sz w:val="24"/>
          <w:szCs w:val="24"/>
          <w:lang w:val="en-CA"/>
        </w:rPr>
        <w:t>, Office of Research, University of Waterloo.</w:t>
      </w:r>
    </w:p>
  </w:footnote>
  <w:footnote w:id="20">
    <w:p w14:paraId="1142762A" w14:textId="645BE953" w:rsidR="00B3569A" w:rsidRPr="001C2E2B" w:rsidRDefault="00B3569A" w:rsidP="00605C01">
      <w:pPr>
        <w:pStyle w:val="FootnoteText"/>
        <w:rPr>
          <w:rFonts w:asciiTheme="majorBidi" w:hAnsiTheme="majorBidi" w:cstheme="majorBidi"/>
          <w:sz w:val="24"/>
          <w:szCs w:val="24"/>
          <w:lang w:val="en-CA"/>
        </w:rPr>
      </w:pPr>
      <w:r w:rsidRPr="001C2E2B">
        <w:rPr>
          <w:rStyle w:val="FootnoteReference"/>
          <w:rFonts w:asciiTheme="majorBidi" w:hAnsiTheme="majorBidi" w:cstheme="majorBidi"/>
          <w:sz w:val="24"/>
          <w:szCs w:val="24"/>
        </w:rPr>
        <w:footnoteRef/>
      </w:r>
      <w:r w:rsidRPr="001C2E2B">
        <w:rPr>
          <w:rFonts w:asciiTheme="majorBidi" w:hAnsiTheme="majorBidi" w:cstheme="majorBidi"/>
          <w:sz w:val="24"/>
          <w:szCs w:val="24"/>
        </w:rPr>
        <w:t xml:space="preserve"> </w:t>
      </w:r>
      <w:r w:rsidRPr="001C2E2B">
        <w:rPr>
          <w:rFonts w:asciiTheme="majorBidi" w:hAnsiTheme="majorBidi" w:cstheme="majorBidi"/>
          <w:sz w:val="24"/>
          <w:szCs w:val="24"/>
          <w:lang w:val="en-CA"/>
        </w:rPr>
        <w:t>One of our participants, a prominent philosopher of science, noted that despite being incredibly prolific in philosophy, they were unable to successfully publish in relevant science journals</w:t>
      </w:r>
      <w:r>
        <w:rPr>
          <w:rFonts w:asciiTheme="majorBidi" w:hAnsiTheme="majorBidi" w:cstheme="majorBidi"/>
          <w:sz w:val="24"/>
          <w:szCs w:val="24"/>
          <w:lang w:val="en-CA"/>
        </w:rPr>
        <w:t>. They attributed this to</w:t>
      </w:r>
      <w:r w:rsidRPr="001C2E2B">
        <w:rPr>
          <w:rFonts w:asciiTheme="majorBidi" w:hAnsiTheme="majorBidi" w:cstheme="majorBidi"/>
          <w:sz w:val="24"/>
          <w:szCs w:val="24"/>
          <w:lang w:val="en-CA"/>
        </w:rPr>
        <w:t xml:space="preserve"> the challenges of writing according to the norms of th</w:t>
      </w:r>
      <w:r>
        <w:rPr>
          <w:rFonts w:asciiTheme="majorBidi" w:hAnsiTheme="majorBidi" w:cstheme="majorBidi"/>
          <w:sz w:val="24"/>
          <w:szCs w:val="24"/>
          <w:lang w:val="en-CA"/>
        </w:rPr>
        <w:t>at scientific</w:t>
      </w:r>
      <w:r w:rsidRPr="001C2E2B">
        <w:rPr>
          <w:rFonts w:asciiTheme="majorBidi" w:hAnsiTheme="majorBidi" w:cstheme="majorBidi"/>
          <w:sz w:val="24"/>
          <w:szCs w:val="24"/>
          <w:lang w:val="en-CA"/>
        </w:rPr>
        <w:t xml:space="preserve"> discipline. Notably, this participant had not attempted to co-author with practicing scientists.</w:t>
      </w:r>
    </w:p>
  </w:footnote>
  <w:footnote w:id="21">
    <w:p w14:paraId="3DBBE49A" w14:textId="0FD13D07" w:rsidR="00B3569A" w:rsidRPr="00320B9F" w:rsidRDefault="00B3569A" w:rsidP="00605C01">
      <w:pPr>
        <w:pStyle w:val="FootnoteText"/>
        <w:rPr>
          <w:rFonts w:asciiTheme="majorBidi" w:hAnsiTheme="majorBidi" w:cstheme="majorBidi"/>
          <w:sz w:val="24"/>
          <w:szCs w:val="24"/>
          <w:lang w:val="en-CA"/>
        </w:rPr>
      </w:pPr>
      <w:r w:rsidRPr="00320B9F">
        <w:rPr>
          <w:rStyle w:val="FootnoteReference"/>
          <w:rFonts w:asciiTheme="majorBidi" w:hAnsiTheme="majorBidi" w:cstheme="majorBidi"/>
          <w:sz w:val="24"/>
          <w:szCs w:val="24"/>
        </w:rPr>
        <w:footnoteRef/>
      </w:r>
      <w:r w:rsidRPr="00320B9F">
        <w:rPr>
          <w:rFonts w:asciiTheme="majorBidi" w:hAnsiTheme="majorBidi" w:cstheme="majorBidi"/>
          <w:sz w:val="24"/>
          <w:szCs w:val="24"/>
        </w:rPr>
        <w:t xml:space="preserve"> </w:t>
      </w:r>
      <w:r>
        <w:rPr>
          <w:rFonts w:asciiTheme="majorBidi" w:hAnsiTheme="majorBidi" w:cstheme="majorBidi"/>
          <w:sz w:val="24"/>
          <w:szCs w:val="24"/>
        </w:rPr>
        <w:t>We strongly advise those who are unfamiliar with these techniques to reach out to research librarians at their institution.</w:t>
      </w:r>
    </w:p>
  </w:footnote>
  <w:footnote w:id="22">
    <w:p w14:paraId="7C247155" w14:textId="3F52574D" w:rsidR="00B3569A" w:rsidRPr="00447D9F" w:rsidRDefault="00B3569A">
      <w:pPr>
        <w:pStyle w:val="FootnoteText"/>
        <w:rPr>
          <w:rFonts w:ascii="Times New Roman" w:hAnsi="Times New Roman" w:cs="Times New Roman"/>
          <w:sz w:val="24"/>
          <w:szCs w:val="24"/>
          <w:lang w:val="en-CA"/>
        </w:rPr>
      </w:pPr>
      <w:r w:rsidRPr="008A60E4">
        <w:rPr>
          <w:rStyle w:val="FootnoteReference"/>
          <w:rFonts w:ascii="Times New Roman" w:hAnsi="Times New Roman" w:cs="Times New Roman"/>
          <w:sz w:val="24"/>
          <w:szCs w:val="24"/>
        </w:rPr>
        <w:footnoteRef/>
      </w:r>
      <w:r w:rsidRPr="008A60E4">
        <w:rPr>
          <w:rFonts w:ascii="Times New Roman" w:hAnsi="Times New Roman" w:cs="Times New Roman"/>
          <w:sz w:val="24"/>
          <w:szCs w:val="24"/>
        </w:rPr>
        <w:t xml:space="preserve"> </w:t>
      </w:r>
      <w:r w:rsidRPr="008A60E4">
        <w:rPr>
          <w:rFonts w:ascii="Times New Roman" w:hAnsi="Times New Roman" w:cs="Times New Roman"/>
          <w:sz w:val="24"/>
          <w:szCs w:val="24"/>
          <w:lang w:val="en-CA"/>
        </w:rPr>
        <w:t xml:space="preserve">Notably, Dotson (2012) pushes back against the entire “culture of justification” (see </w:t>
      </w:r>
      <w:r>
        <w:rPr>
          <w:rFonts w:ascii="Times New Roman" w:hAnsi="Times New Roman" w:cs="Times New Roman"/>
          <w:sz w:val="24"/>
          <w:szCs w:val="24"/>
          <w:lang w:val="en-CA"/>
        </w:rPr>
        <w:t xml:space="preserve">Plaisance et al. (2019) </w:t>
      </w:r>
      <w:r w:rsidRPr="008A60E4">
        <w:rPr>
          <w:rFonts w:ascii="Times New Roman" w:hAnsi="Times New Roman" w:cs="Times New Roman"/>
          <w:sz w:val="24"/>
          <w:szCs w:val="24"/>
          <w:lang w:val="en-CA"/>
        </w:rPr>
        <w:t>for a more detailed discussion of how her argument relates to our findings).</w:t>
      </w:r>
      <w:r w:rsidRPr="00447D9F">
        <w:rPr>
          <w:rFonts w:ascii="Times New Roman" w:hAnsi="Times New Roman" w:cs="Times New Roman"/>
          <w:sz w:val="24"/>
          <w:szCs w:val="24"/>
          <w:lang w:val="en-CA"/>
        </w:rPr>
        <w:t xml:space="preserve"> </w:t>
      </w:r>
    </w:p>
  </w:footnote>
  <w:footnote w:id="23">
    <w:p w14:paraId="160965B5" w14:textId="43CD0BAD" w:rsidR="00B3569A" w:rsidRPr="00835297" w:rsidRDefault="00B3569A">
      <w:pPr>
        <w:pStyle w:val="FootnoteText"/>
        <w:rPr>
          <w:rFonts w:ascii="Times New Roman" w:hAnsi="Times New Roman" w:cs="Times New Roman"/>
          <w:sz w:val="24"/>
          <w:szCs w:val="24"/>
          <w:lang w:val="en-CA"/>
        </w:rPr>
      </w:pPr>
      <w:r w:rsidRPr="00835297">
        <w:rPr>
          <w:rStyle w:val="FootnoteReference"/>
          <w:rFonts w:ascii="Times New Roman" w:hAnsi="Times New Roman" w:cs="Times New Roman"/>
          <w:sz w:val="24"/>
          <w:szCs w:val="24"/>
        </w:rPr>
        <w:footnoteRef/>
      </w:r>
      <w:r w:rsidRPr="00835297">
        <w:rPr>
          <w:rFonts w:ascii="Times New Roman" w:hAnsi="Times New Roman" w:cs="Times New Roman"/>
          <w:sz w:val="24"/>
          <w:szCs w:val="24"/>
        </w:rPr>
        <w:t xml:space="preserve"> </w:t>
      </w:r>
      <w:r w:rsidRPr="00835297">
        <w:rPr>
          <w:rFonts w:ascii="Times New Roman" w:hAnsi="Times New Roman" w:cs="Times New Roman"/>
          <w:sz w:val="24"/>
          <w:szCs w:val="24"/>
          <w:lang w:val="en-CA"/>
        </w:rPr>
        <w:t xml:space="preserve">Indeed, as mentioned above, that is precisely the next stage of our </w:t>
      </w:r>
      <w:r>
        <w:rPr>
          <w:rFonts w:ascii="Times New Roman" w:hAnsi="Times New Roman" w:cs="Times New Roman"/>
          <w:sz w:val="24"/>
          <w:szCs w:val="24"/>
          <w:lang w:val="en-CA"/>
        </w:rPr>
        <w:t>research project, which focuses on ways of increasing knowledge flow between philosophy and STEM fields.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85B43"/>
    <w:multiLevelType w:val="hybridMultilevel"/>
    <w:tmpl w:val="A4B2D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120A6"/>
    <w:multiLevelType w:val="hybridMultilevel"/>
    <w:tmpl w:val="6568A9E8"/>
    <w:lvl w:ilvl="0" w:tplc="0409000F">
      <w:start w:val="1"/>
      <w:numFmt w:val="decimal"/>
      <w:lvlText w:val="%1."/>
      <w:lvlJc w:val="left"/>
      <w:pPr>
        <w:ind w:left="720" w:hanging="360"/>
      </w:pPr>
    </w:lvl>
    <w:lvl w:ilvl="1" w:tplc="04090001">
      <w:start w:val="1"/>
      <w:numFmt w:val="bullet"/>
      <w:lvlText w:val=""/>
      <w:lvlJc w:val="left"/>
      <w:pPr>
        <w:ind w:left="23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92ACF"/>
    <w:multiLevelType w:val="multilevel"/>
    <w:tmpl w:val="0C207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BB7443"/>
    <w:multiLevelType w:val="hybridMultilevel"/>
    <w:tmpl w:val="DEE46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A00DC"/>
    <w:multiLevelType w:val="hybridMultilevel"/>
    <w:tmpl w:val="527CF6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4F5598"/>
    <w:multiLevelType w:val="hybridMultilevel"/>
    <w:tmpl w:val="FE0CB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D16AA"/>
    <w:multiLevelType w:val="hybridMultilevel"/>
    <w:tmpl w:val="5B60ECB8"/>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01">
      <w:start w:val="1"/>
      <w:numFmt w:val="bullet"/>
      <w:lvlText w:val=""/>
      <w:lvlJc w:val="left"/>
      <w:pPr>
        <w:ind w:left="234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D91BD5"/>
    <w:multiLevelType w:val="hybridMultilevel"/>
    <w:tmpl w:val="D9FC44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73F12"/>
    <w:multiLevelType w:val="multilevel"/>
    <w:tmpl w:val="9470EF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7A5412B"/>
    <w:multiLevelType w:val="hybridMultilevel"/>
    <w:tmpl w:val="90082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C478B8"/>
    <w:multiLevelType w:val="hybridMultilevel"/>
    <w:tmpl w:val="282EB8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FA047E"/>
    <w:multiLevelType w:val="hybridMultilevel"/>
    <w:tmpl w:val="AECC3C1E"/>
    <w:lvl w:ilvl="0" w:tplc="2C52962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27594"/>
    <w:multiLevelType w:val="hybridMultilevel"/>
    <w:tmpl w:val="DFE29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4E33B2"/>
    <w:multiLevelType w:val="hybridMultilevel"/>
    <w:tmpl w:val="C832B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15597B"/>
    <w:multiLevelType w:val="hybridMultilevel"/>
    <w:tmpl w:val="3E9C7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BE2E24"/>
    <w:multiLevelType w:val="hybridMultilevel"/>
    <w:tmpl w:val="A3768C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11B06"/>
    <w:multiLevelType w:val="hybridMultilevel"/>
    <w:tmpl w:val="E06E6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92599A"/>
    <w:multiLevelType w:val="hybridMultilevel"/>
    <w:tmpl w:val="67406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1D1C07"/>
    <w:multiLevelType w:val="hybridMultilevel"/>
    <w:tmpl w:val="E10C4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E33BDD"/>
    <w:multiLevelType w:val="hybridMultilevel"/>
    <w:tmpl w:val="EBBC4CD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AA10F9"/>
    <w:multiLevelType w:val="hybridMultilevel"/>
    <w:tmpl w:val="66B831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05">
      <w:start w:val="1"/>
      <w:numFmt w:val="bullet"/>
      <w:lvlText w:val=""/>
      <w:lvlJc w:val="left"/>
      <w:pPr>
        <w:ind w:left="3600" w:hanging="360"/>
      </w:pPr>
      <w:rPr>
        <w:rFonts w:ascii="Wingdings" w:hAnsi="Wingding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C241B9"/>
    <w:multiLevelType w:val="hybridMultilevel"/>
    <w:tmpl w:val="A24600C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0408D4"/>
    <w:multiLevelType w:val="hybridMultilevel"/>
    <w:tmpl w:val="D75EC7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E3E5B"/>
    <w:multiLevelType w:val="hybridMultilevel"/>
    <w:tmpl w:val="D4E63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BA2189"/>
    <w:multiLevelType w:val="multilevel"/>
    <w:tmpl w:val="58145A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B0D237C"/>
    <w:multiLevelType w:val="multilevel"/>
    <w:tmpl w:val="0D92F28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BFF73DC"/>
    <w:multiLevelType w:val="hybridMultilevel"/>
    <w:tmpl w:val="89F4D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396950"/>
    <w:multiLevelType w:val="hybridMultilevel"/>
    <w:tmpl w:val="5AE0C87C"/>
    <w:lvl w:ilvl="0" w:tplc="02F02DF4">
      <w:start w:val="200"/>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796E80"/>
    <w:multiLevelType w:val="hybridMultilevel"/>
    <w:tmpl w:val="ECBC8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D40B45"/>
    <w:multiLevelType w:val="hybridMultilevel"/>
    <w:tmpl w:val="178A4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BC6368"/>
    <w:multiLevelType w:val="hybridMultilevel"/>
    <w:tmpl w:val="AF40D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807EA7"/>
    <w:multiLevelType w:val="multilevel"/>
    <w:tmpl w:val="31B43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B471797"/>
    <w:multiLevelType w:val="hybridMultilevel"/>
    <w:tmpl w:val="7A440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EE112B"/>
    <w:multiLevelType w:val="multilevel"/>
    <w:tmpl w:val="A57CF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A135FBF"/>
    <w:multiLevelType w:val="hybridMultilevel"/>
    <w:tmpl w:val="CEF41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4C68E7"/>
    <w:multiLevelType w:val="hybridMultilevel"/>
    <w:tmpl w:val="698C7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EF2CC7"/>
    <w:multiLevelType w:val="hybridMultilevel"/>
    <w:tmpl w:val="8D70A0A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817EB2"/>
    <w:multiLevelType w:val="hybridMultilevel"/>
    <w:tmpl w:val="91D87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AD2530"/>
    <w:multiLevelType w:val="hybridMultilevel"/>
    <w:tmpl w:val="AB963D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951B0B"/>
    <w:multiLevelType w:val="hybridMultilevel"/>
    <w:tmpl w:val="436E3E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A542E4"/>
    <w:multiLevelType w:val="hybridMultilevel"/>
    <w:tmpl w:val="D8A24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994C5B"/>
    <w:multiLevelType w:val="hybridMultilevel"/>
    <w:tmpl w:val="4154C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50782F"/>
    <w:multiLevelType w:val="hybridMultilevel"/>
    <w:tmpl w:val="E7A8B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EE68AE"/>
    <w:multiLevelType w:val="multilevel"/>
    <w:tmpl w:val="685E7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E85052F"/>
    <w:multiLevelType w:val="hybridMultilevel"/>
    <w:tmpl w:val="F3BC1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2"/>
  </w:num>
  <w:num w:numId="4">
    <w:abstractNumId w:val="8"/>
  </w:num>
  <w:num w:numId="5">
    <w:abstractNumId w:val="43"/>
  </w:num>
  <w:num w:numId="6">
    <w:abstractNumId w:val="25"/>
  </w:num>
  <w:num w:numId="7">
    <w:abstractNumId w:val="31"/>
  </w:num>
  <w:num w:numId="8">
    <w:abstractNumId w:val="28"/>
  </w:num>
  <w:num w:numId="9">
    <w:abstractNumId w:val="18"/>
  </w:num>
  <w:num w:numId="10">
    <w:abstractNumId w:val="5"/>
  </w:num>
  <w:num w:numId="11">
    <w:abstractNumId w:val="13"/>
  </w:num>
  <w:num w:numId="12">
    <w:abstractNumId w:val="35"/>
  </w:num>
  <w:num w:numId="13">
    <w:abstractNumId w:val="44"/>
  </w:num>
  <w:num w:numId="14">
    <w:abstractNumId w:val="3"/>
  </w:num>
  <w:num w:numId="15">
    <w:abstractNumId w:val="29"/>
  </w:num>
  <w:num w:numId="16">
    <w:abstractNumId w:val="32"/>
  </w:num>
  <w:num w:numId="17">
    <w:abstractNumId w:val="37"/>
  </w:num>
  <w:num w:numId="18">
    <w:abstractNumId w:val="11"/>
  </w:num>
  <w:num w:numId="19">
    <w:abstractNumId w:val="16"/>
  </w:num>
  <w:num w:numId="20">
    <w:abstractNumId w:val="39"/>
  </w:num>
  <w:num w:numId="21">
    <w:abstractNumId w:val="0"/>
  </w:num>
  <w:num w:numId="22">
    <w:abstractNumId w:val="14"/>
  </w:num>
  <w:num w:numId="23">
    <w:abstractNumId w:val="36"/>
  </w:num>
  <w:num w:numId="24">
    <w:abstractNumId w:val="4"/>
  </w:num>
  <w:num w:numId="25">
    <w:abstractNumId w:val="19"/>
  </w:num>
  <w:num w:numId="26">
    <w:abstractNumId w:val="9"/>
  </w:num>
  <w:num w:numId="27">
    <w:abstractNumId w:val="21"/>
  </w:num>
  <w:num w:numId="28">
    <w:abstractNumId w:val="23"/>
  </w:num>
  <w:num w:numId="29">
    <w:abstractNumId w:val="34"/>
  </w:num>
  <w:num w:numId="30">
    <w:abstractNumId w:val="17"/>
  </w:num>
  <w:num w:numId="31">
    <w:abstractNumId w:val="30"/>
  </w:num>
  <w:num w:numId="32">
    <w:abstractNumId w:val="27"/>
  </w:num>
  <w:num w:numId="33">
    <w:abstractNumId w:val="41"/>
  </w:num>
  <w:num w:numId="34">
    <w:abstractNumId w:val="15"/>
  </w:num>
  <w:num w:numId="35">
    <w:abstractNumId w:val="7"/>
  </w:num>
  <w:num w:numId="36">
    <w:abstractNumId w:val="40"/>
  </w:num>
  <w:num w:numId="37">
    <w:abstractNumId w:val="10"/>
  </w:num>
  <w:num w:numId="38">
    <w:abstractNumId w:val="38"/>
  </w:num>
  <w:num w:numId="39">
    <w:abstractNumId w:val="20"/>
  </w:num>
  <w:num w:numId="40">
    <w:abstractNumId w:val="6"/>
  </w:num>
  <w:num w:numId="41">
    <w:abstractNumId w:val="1"/>
  </w:num>
  <w:num w:numId="42">
    <w:abstractNumId w:val="22"/>
  </w:num>
  <w:num w:numId="43">
    <w:abstractNumId w:val="12"/>
  </w:num>
  <w:num w:numId="44">
    <w:abstractNumId w:val="42"/>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27"/>
    <w:rsid w:val="00000A48"/>
    <w:rsid w:val="00002887"/>
    <w:rsid w:val="00015D7E"/>
    <w:rsid w:val="00020F3E"/>
    <w:rsid w:val="00022B67"/>
    <w:rsid w:val="00030C6F"/>
    <w:rsid w:val="00031091"/>
    <w:rsid w:val="00033AB9"/>
    <w:rsid w:val="00035BEA"/>
    <w:rsid w:val="00035D13"/>
    <w:rsid w:val="00037A92"/>
    <w:rsid w:val="00043B5F"/>
    <w:rsid w:val="000452EA"/>
    <w:rsid w:val="00045FD0"/>
    <w:rsid w:val="0005198C"/>
    <w:rsid w:val="000648E7"/>
    <w:rsid w:val="00071252"/>
    <w:rsid w:val="00082531"/>
    <w:rsid w:val="00084F14"/>
    <w:rsid w:val="00086ABC"/>
    <w:rsid w:val="0009048E"/>
    <w:rsid w:val="00094D17"/>
    <w:rsid w:val="00096E25"/>
    <w:rsid w:val="000B13B7"/>
    <w:rsid w:val="000B5A26"/>
    <w:rsid w:val="000B5C8D"/>
    <w:rsid w:val="000B5CF2"/>
    <w:rsid w:val="000C269C"/>
    <w:rsid w:val="000C7C6C"/>
    <w:rsid w:val="000D0E91"/>
    <w:rsid w:val="000D0F67"/>
    <w:rsid w:val="000D7CB7"/>
    <w:rsid w:val="000E30F5"/>
    <w:rsid w:val="000E3A87"/>
    <w:rsid w:val="000E5440"/>
    <w:rsid w:val="000F167A"/>
    <w:rsid w:val="000F1CCC"/>
    <w:rsid w:val="000F4AC2"/>
    <w:rsid w:val="00106086"/>
    <w:rsid w:val="00117C1C"/>
    <w:rsid w:val="00117EF1"/>
    <w:rsid w:val="00123768"/>
    <w:rsid w:val="00125469"/>
    <w:rsid w:val="001266F4"/>
    <w:rsid w:val="00140B3B"/>
    <w:rsid w:val="0014221A"/>
    <w:rsid w:val="00143022"/>
    <w:rsid w:val="0014701C"/>
    <w:rsid w:val="00151264"/>
    <w:rsid w:val="00155576"/>
    <w:rsid w:val="001563DF"/>
    <w:rsid w:val="001620D6"/>
    <w:rsid w:val="001649B3"/>
    <w:rsid w:val="0016554F"/>
    <w:rsid w:val="00166044"/>
    <w:rsid w:val="00166E42"/>
    <w:rsid w:val="001827FB"/>
    <w:rsid w:val="001855C5"/>
    <w:rsid w:val="00194D1D"/>
    <w:rsid w:val="00195995"/>
    <w:rsid w:val="00196C17"/>
    <w:rsid w:val="001A1D6C"/>
    <w:rsid w:val="001A4391"/>
    <w:rsid w:val="001A49ED"/>
    <w:rsid w:val="001B31A0"/>
    <w:rsid w:val="001B3EF0"/>
    <w:rsid w:val="001B4A68"/>
    <w:rsid w:val="001B703B"/>
    <w:rsid w:val="001C0B7E"/>
    <w:rsid w:val="001C1C5D"/>
    <w:rsid w:val="001C2D31"/>
    <w:rsid w:val="001C45CC"/>
    <w:rsid w:val="001C4FDF"/>
    <w:rsid w:val="001D098D"/>
    <w:rsid w:val="001D24E8"/>
    <w:rsid w:val="001D315E"/>
    <w:rsid w:val="001D3247"/>
    <w:rsid w:val="001D4E09"/>
    <w:rsid w:val="001E2154"/>
    <w:rsid w:val="001E5E9E"/>
    <w:rsid w:val="001E7134"/>
    <w:rsid w:val="001F4949"/>
    <w:rsid w:val="00200A5D"/>
    <w:rsid w:val="002027B2"/>
    <w:rsid w:val="0020360F"/>
    <w:rsid w:val="0020523C"/>
    <w:rsid w:val="002060BB"/>
    <w:rsid w:val="002121FB"/>
    <w:rsid w:val="00212858"/>
    <w:rsid w:val="00215EFF"/>
    <w:rsid w:val="00217129"/>
    <w:rsid w:val="0022090E"/>
    <w:rsid w:val="00225E06"/>
    <w:rsid w:val="00241540"/>
    <w:rsid w:val="00244E90"/>
    <w:rsid w:val="00246A87"/>
    <w:rsid w:val="002471DC"/>
    <w:rsid w:val="00257420"/>
    <w:rsid w:val="00257C79"/>
    <w:rsid w:val="00264004"/>
    <w:rsid w:val="00265EBD"/>
    <w:rsid w:val="00272E2A"/>
    <w:rsid w:val="00274259"/>
    <w:rsid w:val="002855DE"/>
    <w:rsid w:val="00292FC4"/>
    <w:rsid w:val="00294D29"/>
    <w:rsid w:val="002A1835"/>
    <w:rsid w:val="002A263C"/>
    <w:rsid w:val="002B2D56"/>
    <w:rsid w:val="002C3B82"/>
    <w:rsid w:val="002C3C6A"/>
    <w:rsid w:val="002C540C"/>
    <w:rsid w:val="002C58C7"/>
    <w:rsid w:val="002C756B"/>
    <w:rsid w:val="002C7B6D"/>
    <w:rsid w:val="002D1886"/>
    <w:rsid w:val="002D1E66"/>
    <w:rsid w:val="002D2944"/>
    <w:rsid w:val="002D38AB"/>
    <w:rsid w:val="002D3910"/>
    <w:rsid w:val="002D3F22"/>
    <w:rsid w:val="002D42CD"/>
    <w:rsid w:val="002D5309"/>
    <w:rsid w:val="002E1424"/>
    <w:rsid w:val="002E3393"/>
    <w:rsid w:val="002E4402"/>
    <w:rsid w:val="002E59ED"/>
    <w:rsid w:val="002E6E8B"/>
    <w:rsid w:val="002E7721"/>
    <w:rsid w:val="002F123A"/>
    <w:rsid w:val="002F5A16"/>
    <w:rsid w:val="002F7BC8"/>
    <w:rsid w:val="003017C3"/>
    <w:rsid w:val="003024D7"/>
    <w:rsid w:val="0030645B"/>
    <w:rsid w:val="00306998"/>
    <w:rsid w:val="00311327"/>
    <w:rsid w:val="00313122"/>
    <w:rsid w:val="00327FED"/>
    <w:rsid w:val="00331517"/>
    <w:rsid w:val="00333984"/>
    <w:rsid w:val="00344712"/>
    <w:rsid w:val="003509BD"/>
    <w:rsid w:val="00354F27"/>
    <w:rsid w:val="00356023"/>
    <w:rsid w:val="00356FB3"/>
    <w:rsid w:val="00361A2F"/>
    <w:rsid w:val="00362591"/>
    <w:rsid w:val="003627C9"/>
    <w:rsid w:val="0036568E"/>
    <w:rsid w:val="00365F7E"/>
    <w:rsid w:val="0036711C"/>
    <w:rsid w:val="0037020B"/>
    <w:rsid w:val="0037046F"/>
    <w:rsid w:val="003727F7"/>
    <w:rsid w:val="00375D42"/>
    <w:rsid w:val="00376BDA"/>
    <w:rsid w:val="00380F22"/>
    <w:rsid w:val="00396B18"/>
    <w:rsid w:val="00397425"/>
    <w:rsid w:val="003A386D"/>
    <w:rsid w:val="003A4DF2"/>
    <w:rsid w:val="003B048C"/>
    <w:rsid w:val="003B3CA5"/>
    <w:rsid w:val="003C2CCC"/>
    <w:rsid w:val="003C381C"/>
    <w:rsid w:val="003C6566"/>
    <w:rsid w:val="003C6A1E"/>
    <w:rsid w:val="003D5FB9"/>
    <w:rsid w:val="003D79C0"/>
    <w:rsid w:val="003E0572"/>
    <w:rsid w:val="003E45A1"/>
    <w:rsid w:val="003F0C72"/>
    <w:rsid w:val="003F413A"/>
    <w:rsid w:val="003F45D3"/>
    <w:rsid w:val="0040560D"/>
    <w:rsid w:val="0040644D"/>
    <w:rsid w:val="00406A9D"/>
    <w:rsid w:val="004104CA"/>
    <w:rsid w:val="00411456"/>
    <w:rsid w:val="004148FF"/>
    <w:rsid w:val="00426C5E"/>
    <w:rsid w:val="00431D5D"/>
    <w:rsid w:val="00435E85"/>
    <w:rsid w:val="004417B9"/>
    <w:rsid w:val="0044410B"/>
    <w:rsid w:val="00446478"/>
    <w:rsid w:val="00447D9F"/>
    <w:rsid w:val="0045022E"/>
    <w:rsid w:val="00451C82"/>
    <w:rsid w:val="0045463D"/>
    <w:rsid w:val="00455ABB"/>
    <w:rsid w:val="0046137B"/>
    <w:rsid w:val="0046495F"/>
    <w:rsid w:val="0046553F"/>
    <w:rsid w:val="00471DCC"/>
    <w:rsid w:val="0047416C"/>
    <w:rsid w:val="00475C05"/>
    <w:rsid w:val="00481C73"/>
    <w:rsid w:val="004866D3"/>
    <w:rsid w:val="00495203"/>
    <w:rsid w:val="00496996"/>
    <w:rsid w:val="004A09A8"/>
    <w:rsid w:val="004A16E5"/>
    <w:rsid w:val="004A2A6A"/>
    <w:rsid w:val="004A460D"/>
    <w:rsid w:val="004A55A1"/>
    <w:rsid w:val="004A7E2E"/>
    <w:rsid w:val="004B3A26"/>
    <w:rsid w:val="004B57C8"/>
    <w:rsid w:val="004B7560"/>
    <w:rsid w:val="004C3E12"/>
    <w:rsid w:val="004C5B33"/>
    <w:rsid w:val="004C617F"/>
    <w:rsid w:val="004D1192"/>
    <w:rsid w:val="004D1C8C"/>
    <w:rsid w:val="004D22C1"/>
    <w:rsid w:val="004D354A"/>
    <w:rsid w:val="004D7E10"/>
    <w:rsid w:val="004E58C3"/>
    <w:rsid w:val="004E7A2C"/>
    <w:rsid w:val="004F05D6"/>
    <w:rsid w:val="004F1AC8"/>
    <w:rsid w:val="004F207E"/>
    <w:rsid w:val="004F4D4E"/>
    <w:rsid w:val="005056A5"/>
    <w:rsid w:val="005058E7"/>
    <w:rsid w:val="00513C38"/>
    <w:rsid w:val="00515E17"/>
    <w:rsid w:val="00520F7D"/>
    <w:rsid w:val="00526AE9"/>
    <w:rsid w:val="005279F5"/>
    <w:rsid w:val="005317DD"/>
    <w:rsid w:val="005320F1"/>
    <w:rsid w:val="0053212A"/>
    <w:rsid w:val="0055679C"/>
    <w:rsid w:val="005568F8"/>
    <w:rsid w:val="005571C2"/>
    <w:rsid w:val="00557F87"/>
    <w:rsid w:val="00560D66"/>
    <w:rsid w:val="00570945"/>
    <w:rsid w:val="00575612"/>
    <w:rsid w:val="00580E0B"/>
    <w:rsid w:val="00582BDF"/>
    <w:rsid w:val="005958F9"/>
    <w:rsid w:val="0059641D"/>
    <w:rsid w:val="0059663C"/>
    <w:rsid w:val="005970C3"/>
    <w:rsid w:val="005A27D6"/>
    <w:rsid w:val="005A4B2F"/>
    <w:rsid w:val="005A67D5"/>
    <w:rsid w:val="005B28CC"/>
    <w:rsid w:val="005B3993"/>
    <w:rsid w:val="005B78FC"/>
    <w:rsid w:val="005C1915"/>
    <w:rsid w:val="005C2FB9"/>
    <w:rsid w:val="005C43E0"/>
    <w:rsid w:val="005C6CFB"/>
    <w:rsid w:val="005D0B80"/>
    <w:rsid w:val="005D267E"/>
    <w:rsid w:val="005D3545"/>
    <w:rsid w:val="005D3B68"/>
    <w:rsid w:val="005E04A3"/>
    <w:rsid w:val="005E13F8"/>
    <w:rsid w:val="005E19DD"/>
    <w:rsid w:val="005E1FBA"/>
    <w:rsid w:val="005E4B0A"/>
    <w:rsid w:val="005E7F87"/>
    <w:rsid w:val="005F0CD0"/>
    <w:rsid w:val="005F26A8"/>
    <w:rsid w:val="005F3A94"/>
    <w:rsid w:val="005F7E81"/>
    <w:rsid w:val="006048FD"/>
    <w:rsid w:val="00605C01"/>
    <w:rsid w:val="00614121"/>
    <w:rsid w:val="006219F0"/>
    <w:rsid w:val="00621EE0"/>
    <w:rsid w:val="00623378"/>
    <w:rsid w:val="006239D1"/>
    <w:rsid w:val="006248F5"/>
    <w:rsid w:val="00627708"/>
    <w:rsid w:val="00630AB4"/>
    <w:rsid w:val="006310B4"/>
    <w:rsid w:val="00631C1F"/>
    <w:rsid w:val="00632119"/>
    <w:rsid w:val="00633932"/>
    <w:rsid w:val="006352F0"/>
    <w:rsid w:val="00636D01"/>
    <w:rsid w:val="00650034"/>
    <w:rsid w:val="00652B62"/>
    <w:rsid w:val="00661C18"/>
    <w:rsid w:val="0066745C"/>
    <w:rsid w:val="00674D18"/>
    <w:rsid w:val="00680263"/>
    <w:rsid w:val="006A63EF"/>
    <w:rsid w:val="006C08F0"/>
    <w:rsid w:val="006C1470"/>
    <w:rsid w:val="006C6392"/>
    <w:rsid w:val="006C6AA0"/>
    <w:rsid w:val="006D6012"/>
    <w:rsid w:val="006D6D3C"/>
    <w:rsid w:val="006E1B31"/>
    <w:rsid w:val="006E5524"/>
    <w:rsid w:val="006F10AA"/>
    <w:rsid w:val="006F30DC"/>
    <w:rsid w:val="00704FDA"/>
    <w:rsid w:val="00705092"/>
    <w:rsid w:val="00705AF7"/>
    <w:rsid w:val="00710275"/>
    <w:rsid w:val="00721205"/>
    <w:rsid w:val="007216B0"/>
    <w:rsid w:val="00723892"/>
    <w:rsid w:val="007250E3"/>
    <w:rsid w:val="00730B54"/>
    <w:rsid w:val="00730C88"/>
    <w:rsid w:val="00744685"/>
    <w:rsid w:val="00744B6C"/>
    <w:rsid w:val="0074558D"/>
    <w:rsid w:val="00752C1B"/>
    <w:rsid w:val="007557E8"/>
    <w:rsid w:val="00757F3B"/>
    <w:rsid w:val="00762BB0"/>
    <w:rsid w:val="00764F03"/>
    <w:rsid w:val="00766A40"/>
    <w:rsid w:val="0077142B"/>
    <w:rsid w:val="00775EF7"/>
    <w:rsid w:val="00783A12"/>
    <w:rsid w:val="00785B9A"/>
    <w:rsid w:val="007908C3"/>
    <w:rsid w:val="00791E0A"/>
    <w:rsid w:val="00794DCB"/>
    <w:rsid w:val="007A0F6D"/>
    <w:rsid w:val="007A1ECA"/>
    <w:rsid w:val="007A6A60"/>
    <w:rsid w:val="007B5927"/>
    <w:rsid w:val="007B7C5B"/>
    <w:rsid w:val="007C122B"/>
    <w:rsid w:val="007C13E1"/>
    <w:rsid w:val="007C217A"/>
    <w:rsid w:val="007C2BF3"/>
    <w:rsid w:val="007C3651"/>
    <w:rsid w:val="007D3C8F"/>
    <w:rsid w:val="007D6FA5"/>
    <w:rsid w:val="007D706D"/>
    <w:rsid w:val="007E0FD2"/>
    <w:rsid w:val="007E4AB2"/>
    <w:rsid w:val="007E77B8"/>
    <w:rsid w:val="00801AA5"/>
    <w:rsid w:val="00803600"/>
    <w:rsid w:val="00805814"/>
    <w:rsid w:val="00807970"/>
    <w:rsid w:val="00810228"/>
    <w:rsid w:val="00811420"/>
    <w:rsid w:val="00814595"/>
    <w:rsid w:val="00821CE9"/>
    <w:rsid w:val="008252AB"/>
    <w:rsid w:val="00827878"/>
    <w:rsid w:val="00835297"/>
    <w:rsid w:val="00836F61"/>
    <w:rsid w:val="008405B9"/>
    <w:rsid w:val="00842037"/>
    <w:rsid w:val="00847EAC"/>
    <w:rsid w:val="008557CB"/>
    <w:rsid w:val="0085753F"/>
    <w:rsid w:val="0086232C"/>
    <w:rsid w:val="008636BC"/>
    <w:rsid w:val="0086400B"/>
    <w:rsid w:val="00871540"/>
    <w:rsid w:val="00874DC8"/>
    <w:rsid w:val="00877940"/>
    <w:rsid w:val="00893D68"/>
    <w:rsid w:val="008A0EBC"/>
    <w:rsid w:val="008A3451"/>
    <w:rsid w:val="008A4D1B"/>
    <w:rsid w:val="008A60E4"/>
    <w:rsid w:val="008B1A9F"/>
    <w:rsid w:val="008B1F65"/>
    <w:rsid w:val="008B6DC8"/>
    <w:rsid w:val="008B7D32"/>
    <w:rsid w:val="008C37A9"/>
    <w:rsid w:val="008C5D1D"/>
    <w:rsid w:val="008D16CE"/>
    <w:rsid w:val="008D26BB"/>
    <w:rsid w:val="008D4B9B"/>
    <w:rsid w:val="008D5321"/>
    <w:rsid w:val="008D5618"/>
    <w:rsid w:val="008D59DC"/>
    <w:rsid w:val="008D7CBC"/>
    <w:rsid w:val="008E14AD"/>
    <w:rsid w:val="008E2078"/>
    <w:rsid w:val="008E68AF"/>
    <w:rsid w:val="008F2499"/>
    <w:rsid w:val="00901142"/>
    <w:rsid w:val="009033F9"/>
    <w:rsid w:val="00914D36"/>
    <w:rsid w:val="00920774"/>
    <w:rsid w:val="00922AF9"/>
    <w:rsid w:val="009259D3"/>
    <w:rsid w:val="00926762"/>
    <w:rsid w:val="009304AC"/>
    <w:rsid w:val="00933657"/>
    <w:rsid w:val="00940778"/>
    <w:rsid w:val="00945D89"/>
    <w:rsid w:val="00947624"/>
    <w:rsid w:val="00947F40"/>
    <w:rsid w:val="00950533"/>
    <w:rsid w:val="009522D2"/>
    <w:rsid w:val="0095623B"/>
    <w:rsid w:val="0096186D"/>
    <w:rsid w:val="009656B9"/>
    <w:rsid w:val="00973745"/>
    <w:rsid w:val="00975A4C"/>
    <w:rsid w:val="00977D17"/>
    <w:rsid w:val="00980D4B"/>
    <w:rsid w:val="00985284"/>
    <w:rsid w:val="00991FEB"/>
    <w:rsid w:val="00992850"/>
    <w:rsid w:val="00993685"/>
    <w:rsid w:val="009969CE"/>
    <w:rsid w:val="009A1E88"/>
    <w:rsid w:val="009A3C1E"/>
    <w:rsid w:val="009A48EB"/>
    <w:rsid w:val="009B259F"/>
    <w:rsid w:val="009B45AD"/>
    <w:rsid w:val="009B47DE"/>
    <w:rsid w:val="009B49FB"/>
    <w:rsid w:val="009B6466"/>
    <w:rsid w:val="009C3F32"/>
    <w:rsid w:val="009C57F8"/>
    <w:rsid w:val="009D048F"/>
    <w:rsid w:val="009D1682"/>
    <w:rsid w:val="009D4497"/>
    <w:rsid w:val="009D7236"/>
    <w:rsid w:val="009D7AF5"/>
    <w:rsid w:val="009F7436"/>
    <w:rsid w:val="00A002E2"/>
    <w:rsid w:val="00A06FE7"/>
    <w:rsid w:val="00A0722A"/>
    <w:rsid w:val="00A12DEE"/>
    <w:rsid w:val="00A24388"/>
    <w:rsid w:val="00A2727C"/>
    <w:rsid w:val="00A27BBD"/>
    <w:rsid w:val="00A27FFD"/>
    <w:rsid w:val="00A37DF1"/>
    <w:rsid w:val="00A4020C"/>
    <w:rsid w:val="00A453DE"/>
    <w:rsid w:val="00A470BD"/>
    <w:rsid w:val="00A54194"/>
    <w:rsid w:val="00A54E92"/>
    <w:rsid w:val="00A54F38"/>
    <w:rsid w:val="00A557A5"/>
    <w:rsid w:val="00A5720D"/>
    <w:rsid w:val="00A60F3C"/>
    <w:rsid w:val="00A617D8"/>
    <w:rsid w:val="00A63551"/>
    <w:rsid w:val="00A73C65"/>
    <w:rsid w:val="00A7574A"/>
    <w:rsid w:val="00A76450"/>
    <w:rsid w:val="00A765D4"/>
    <w:rsid w:val="00A842D1"/>
    <w:rsid w:val="00A90005"/>
    <w:rsid w:val="00A9234C"/>
    <w:rsid w:val="00A9399C"/>
    <w:rsid w:val="00A96141"/>
    <w:rsid w:val="00A96947"/>
    <w:rsid w:val="00AA03CD"/>
    <w:rsid w:val="00AB29D1"/>
    <w:rsid w:val="00AB2A4C"/>
    <w:rsid w:val="00AB7ACF"/>
    <w:rsid w:val="00AD09BD"/>
    <w:rsid w:val="00AE1FA9"/>
    <w:rsid w:val="00AE209D"/>
    <w:rsid w:val="00AF39A3"/>
    <w:rsid w:val="00AF4EF3"/>
    <w:rsid w:val="00B100B6"/>
    <w:rsid w:val="00B14E66"/>
    <w:rsid w:val="00B15D1A"/>
    <w:rsid w:val="00B21467"/>
    <w:rsid w:val="00B22FE5"/>
    <w:rsid w:val="00B23916"/>
    <w:rsid w:val="00B331E5"/>
    <w:rsid w:val="00B34325"/>
    <w:rsid w:val="00B3569A"/>
    <w:rsid w:val="00B36A5A"/>
    <w:rsid w:val="00B41500"/>
    <w:rsid w:val="00B46220"/>
    <w:rsid w:val="00B46A0A"/>
    <w:rsid w:val="00B46EFC"/>
    <w:rsid w:val="00B52BAF"/>
    <w:rsid w:val="00B5555D"/>
    <w:rsid w:val="00B569FE"/>
    <w:rsid w:val="00B637E7"/>
    <w:rsid w:val="00B654E9"/>
    <w:rsid w:val="00B664CD"/>
    <w:rsid w:val="00B66C1C"/>
    <w:rsid w:val="00B7134C"/>
    <w:rsid w:val="00B715E8"/>
    <w:rsid w:val="00B7230B"/>
    <w:rsid w:val="00B732A2"/>
    <w:rsid w:val="00B76484"/>
    <w:rsid w:val="00B8120A"/>
    <w:rsid w:val="00B81BF2"/>
    <w:rsid w:val="00B83B2E"/>
    <w:rsid w:val="00B90D0F"/>
    <w:rsid w:val="00B912AC"/>
    <w:rsid w:val="00B92245"/>
    <w:rsid w:val="00B94F69"/>
    <w:rsid w:val="00B969B5"/>
    <w:rsid w:val="00B97D03"/>
    <w:rsid w:val="00BA3E05"/>
    <w:rsid w:val="00BB1775"/>
    <w:rsid w:val="00BC3880"/>
    <w:rsid w:val="00BD0F31"/>
    <w:rsid w:val="00BD74FB"/>
    <w:rsid w:val="00BE3F37"/>
    <w:rsid w:val="00BE5D78"/>
    <w:rsid w:val="00BE5F1A"/>
    <w:rsid w:val="00BF35CA"/>
    <w:rsid w:val="00BF4FB2"/>
    <w:rsid w:val="00C057E8"/>
    <w:rsid w:val="00C10DCB"/>
    <w:rsid w:val="00C1487E"/>
    <w:rsid w:val="00C160A8"/>
    <w:rsid w:val="00C167B3"/>
    <w:rsid w:val="00C20BDF"/>
    <w:rsid w:val="00C2103D"/>
    <w:rsid w:val="00C21932"/>
    <w:rsid w:val="00C23F7E"/>
    <w:rsid w:val="00C327B7"/>
    <w:rsid w:val="00C35EFE"/>
    <w:rsid w:val="00C408C4"/>
    <w:rsid w:val="00C43F30"/>
    <w:rsid w:val="00C55CD1"/>
    <w:rsid w:val="00C57057"/>
    <w:rsid w:val="00C61FEC"/>
    <w:rsid w:val="00C637ED"/>
    <w:rsid w:val="00C72F1E"/>
    <w:rsid w:val="00C7534A"/>
    <w:rsid w:val="00C76067"/>
    <w:rsid w:val="00C818F4"/>
    <w:rsid w:val="00C8426F"/>
    <w:rsid w:val="00C95EAD"/>
    <w:rsid w:val="00C9646F"/>
    <w:rsid w:val="00CA0B2A"/>
    <w:rsid w:val="00CA1EC1"/>
    <w:rsid w:val="00CA361E"/>
    <w:rsid w:val="00CC356B"/>
    <w:rsid w:val="00CC3AC8"/>
    <w:rsid w:val="00CC519C"/>
    <w:rsid w:val="00CC79E9"/>
    <w:rsid w:val="00CD07E1"/>
    <w:rsid w:val="00CD1D2B"/>
    <w:rsid w:val="00CE2851"/>
    <w:rsid w:val="00CE38B5"/>
    <w:rsid w:val="00CE3A2B"/>
    <w:rsid w:val="00CF0AF5"/>
    <w:rsid w:val="00CF241B"/>
    <w:rsid w:val="00CF672B"/>
    <w:rsid w:val="00CF6DD4"/>
    <w:rsid w:val="00D00BC5"/>
    <w:rsid w:val="00D04717"/>
    <w:rsid w:val="00D0533C"/>
    <w:rsid w:val="00D116B5"/>
    <w:rsid w:val="00D14C21"/>
    <w:rsid w:val="00D16339"/>
    <w:rsid w:val="00D222DA"/>
    <w:rsid w:val="00D241B1"/>
    <w:rsid w:val="00D26C58"/>
    <w:rsid w:val="00D27609"/>
    <w:rsid w:val="00D31A38"/>
    <w:rsid w:val="00D33DA6"/>
    <w:rsid w:val="00D363BE"/>
    <w:rsid w:val="00D40760"/>
    <w:rsid w:val="00D41CC3"/>
    <w:rsid w:val="00D46194"/>
    <w:rsid w:val="00D47008"/>
    <w:rsid w:val="00D51BDB"/>
    <w:rsid w:val="00D52BB7"/>
    <w:rsid w:val="00D634F6"/>
    <w:rsid w:val="00D63591"/>
    <w:rsid w:val="00D66A9B"/>
    <w:rsid w:val="00D70FB5"/>
    <w:rsid w:val="00D74137"/>
    <w:rsid w:val="00D74BA4"/>
    <w:rsid w:val="00D752CC"/>
    <w:rsid w:val="00D77428"/>
    <w:rsid w:val="00D82A3B"/>
    <w:rsid w:val="00D83D37"/>
    <w:rsid w:val="00D841DB"/>
    <w:rsid w:val="00D869EB"/>
    <w:rsid w:val="00D92C3C"/>
    <w:rsid w:val="00DA1149"/>
    <w:rsid w:val="00DA3023"/>
    <w:rsid w:val="00DA31AD"/>
    <w:rsid w:val="00DB070E"/>
    <w:rsid w:val="00DC04D4"/>
    <w:rsid w:val="00DC4374"/>
    <w:rsid w:val="00DC5F03"/>
    <w:rsid w:val="00DD0E5C"/>
    <w:rsid w:val="00DD57CA"/>
    <w:rsid w:val="00DD6840"/>
    <w:rsid w:val="00DE3488"/>
    <w:rsid w:val="00DE3927"/>
    <w:rsid w:val="00DE3FBF"/>
    <w:rsid w:val="00DE7C26"/>
    <w:rsid w:val="00DF0A38"/>
    <w:rsid w:val="00DF285E"/>
    <w:rsid w:val="00DF412E"/>
    <w:rsid w:val="00E022A9"/>
    <w:rsid w:val="00E05C65"/>
    <w:rsid w:val="00E07407"/>
    <w:rsid w:val="00E1212D"/>
    <w:rsid w:val="00E12EEA"/>
    <w:rsid w:val="00E23866"/>
    <w:rsid w:val="00E26481"/>
    <w:rsid w:val="00E31C1D"/>
    <w:rsid w:val="00E334E5"/>
    <w:rsid w:val="00E351D9"/>
    <w:rsid w:val="00E37A30"/>
    <w:rsid w:val="00E41703"/>
    <w:rsid w:val="00E46579"/>
    <w:rsid w:val="00E52BC8"/>
    <w:rsid w:val="00E56825"/>
    <w:rsid w:val="00E61746"/>
    <w:rsid w:val="00E67ED3"/>
    <w:rsid w:val="00E7010B"/>
    <w:rsid w:val="00E72B90"/>
    <w:rsid w:val="00E7320A"/>
    <w:rsid w:val="00E73DEA"/>
    <w:rsid w:val="00E7457A"/>
    <w:rsid w:val="00E76CF2"/>
    <w:rsid w:val="00E81848"/>
    <w:rsid w:val="00E82601"/>
    <w:rsid w:val="00E829B6"/>
    <w:rsid w:val="00E84DDB"/>
    <w:rsid w:val="00E87DAE"/>
    <w:rsid w:val="00E9168D"/>
    <w:rsid w:val="00E94573"/>
    <w:rsid w:val="00E95987"/>
    <w:rsid w:val="00E96713"/>
    <w:rsid w:val="00E97BBA"/>
    <w:rsid w:val="00EA2532"/>
    <w:rsid w:val="00EA2FF3"/>
    <w:rsid w:val="00EC0328"/>
    <w:rsid w:val="00EC54B3"/>
    <w:rsid w:val="00EC5D2E"/>
    <w:rsid w:val="00ED07E1"/>
    <w:rsid w:val="00ED20AD"/>
    <w:rsid w:val="00ED31E3"/>
    <w:rsid w:val="00EE11FD"/>
    <w:rsid w:val="00EE6288"/>
    <w:rsid w:val="00EE678D"/>
    <w:rsid w:val="00EF1912"/>
    <w:rsid w:val="00EF4B69"/>
    <w:rsid w:val="00F055C6"/>
    <w:rsid w:val="00F07B65"/>
    <w:rsid w:val="00F141D5"/>
    <w:rsid w:val="00F21B33"/>
    <w:rsid w:val="00F2457C"/>
    <w:rsid w:val="00F25A73"/>
    <w:rsid w:val="00F25B63"/>
    <w:rsid w:val="00F27CF6"/>
    <w:rsid w:val="00F45E2A"/>
    <w:rsid w:val="00F5053D"/>
    <w:rsid w:val="00F51251"/>
    <w:rsid w:val="00F514F4"/>
    <w:rsid w:val="00F54E9A"/>
    <w:rsid w:val="00F654A6"/>
    <w:rsid w:val="00F66035"/>
    <w:rsid w:val="00F666C8"/>
    <w:rsid w:val="00F6785A"/>
    <w:rsid w:val="00F7026C"/>
    <w:rsid w:val="00F73FB8"/>
    <w:rsid w:val="00F81FE6"/>
    <w:rsid w:val="00F84A8D"/>
    <w:rsid w:val="00F92181"/>
    <w:rsid w:val="00F956E2"/>
    <w:rsid w:val="00F95FEF"/>
    <w:rsid w:val="00F96EB1"/>
    <w:rsid w:val="00FA4518"/>
    <w:rsid w:val="00FB2C01"/>
    <w:rsid w:val="00FB40DE"/>
    <w:rsid w:val="00FB6447"/>
    <w:rsid w:val="00FB7126"/>
    <w:rsid w:val="00FC0245"/>
    <w:rsid w:val="00FC09CE"/>
    <w:rsid w:val="00FC1E28"/>
    <w:rsid w:val="00FC3F16"/>
    <w:rsid w:val="00FD0E62"/>
    <w:rsid w:val="00FD1D44"/>
    <w:rsid w:val="00FD29B7"/>
    <w:rsid w:val="00FD6ED1"/>
    <w:rsid w:val="00FE2F7C"/>
    <w:rsid w:val="00FE50F8"/>
    <w:rsid w:val="00FE6BD3"/>
    <w:rsid w:val="00FF187F"/>
    <w:rsid w:val="00FF46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F7E38"/>
  <w15:docId w15:val="{AA2FE8C8-9A70-5C4C-BA54-0C9CA8BC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E5E9E"/>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E5E9E"/>
    <w:rPr>
      <w:rFonts w:ascii="Times New Roman" w:hAnsi="Times New Roman" w:cs="Times New Roman"/>
      <w:sz w:val="18"/>
      <w:szCs w:val="18"/>
    </w:rPr>
  </w:style>
  <w:style w:type="paragraph" w:styleId="Header">
    <w:name w:val="header"/>
    <w:basedOn w:val="Normal"/>
    <w:link w:val="HeaderChar"/>
    <w:uiPriority w:val="99"/>
    <w:unhideWhenUsed/>
    <w:rsid w:val="00F07B65"/>
    <w:pPr>
      <w:tabs>
        <w:tab w:val="center" w:pos="4680"/>
        <w:tab w:val="right" w:pos="9360"/>
      </w:tabs>
      <w:spacing w:line="240" w:lineRule="auto"/>
    </w:pPr>
  </w:style>
  <w:style w:type="character" w:customStyle="1" w:styleId="HeaderChar">
    <w:name w:val="Header Char"/>
    <w:basedOn w:val="DefaultParagraphFont"/>
    <w:link w:val="Header"/>
    <w:uiPriority w:val="99"/>
    <w:rsid w:val="00F07B65"/>
  </w:style>
  <w:style w:type="paragraph" w:styleId="Footer">
    <w:name w:val="footer"/>
    <w:basedOn w:val="Normal"/>
    <w:link w:val="FooterChar"/>
    <w:uiPriority w:val="99"/>
    <w:unhideWhenUsed/>
    <w:rsid w:val="00F07B65"/>
    <w:pPr>
      <w:tabs>
        <w:tab w:val="center" w:pos="4680"/>
        <w:tab w:val="right" w:pos="9360"/>
      </w:tabs>
      <w:spacing w:line="240" w:lineRule="auto"/>
    </w:pPr>
  </w:style>
  <w:style w:type="character" w:customStyle="1" w:styleId="FooterChar">
    <w:name w:val="Footer Char"/>
    <w:basedOn w:val="DefaultParagraphFont"/>
    <w:link w:val="Footer"/>
    <w:uiPriority w:val="99"/>
    <w:rsid w:val="00F07B65"/>
  </w:style>
  <w:style w:type="paragraph" w:styleId="FootnoteText">
    <w:name w:val="footnote text"/>
    <w:basedOn w:val="Normal"/>
    <w:link w:val="FootnoteTextChar"/>
    <w:uiPriority w:val="99"/>
    <w:semiHidden/>
    <w:unhideWhenUsed/>
    <w:rsid w:val="00D869EB"/>
    <w:pPr>
      <w:spacing w:line="240" w:lineRule="auto"/>
    </w:pPr>
    <w:rPr>
      <w:sz w:val="20"/>
      <w:szCs w:val="20"/>
    </w:rPr>
  </w:style>
  <w:style w:type="character" w:customStyle="1" w:styleId="FootnoteTextChar">
    <w:name w:val="Footnote Text Char"/>
    <w:basedOn w:val="DefaultParagraphFont"/>
    <w:link w:val="FootnoteText"/>
    <w:uiPriority w:val="99"/>
    <w:semiHidden/>
    <w:rsid w:val="00D869EB"/>
    <w:rPr>
      <w:sz w:val="20"/>
      <w:szCs w:val="20"/>
    </w:rPr>
  </w:style>
  <w:style w:type="character" w:styleId="FootnoteReference">
    <w:name w:val="footnote reference"/>
    <w:basedOn w:val="DefaultParagraphFont"/>
    <w:uiPriority w:val="99"/>
    <w:semiHidden/>
    <w:unhideWhenUsed/>
    <w:rsid w:val="00D869EB"/>
    <w:rPr>
      <w:vertAlign w:val="superscript"/>
    </w:rPr>
  </w:style>
  <w:style w:type="paragraph" w:styleId="ListParagraph">
    <w:name w:val="List Paragraph"/>
    <w:basedOn w:val="Normal"/>
    <w:uiPriority w:val="34"/>
    <w:qFormat/>
    <w:rsid w:val="009D7AF5"/>
    <w:pPr>
      <w:ind w:left="720"/>
      <w:contextualSpacing/>
    </w:pPr>
  </w:style>
  <w:style w:type="paragraph" w:styleId="CommentSubject">
    <w:name w:val="annotation subject"/>
    <w:basedOn w:val="CommentText"/>
    <w:next w:val="CommentText"/>
    <w:link w:val="CommentSubjectChar"/>
    <w:uiPriority w:val="99"/>
    <w:semiHidden/>
    <w:unhideWhenUsed/>
    <w:rsid w:val="007E0FD2"/>
    <w:rPr>
      <w:b/>
      <w:bCs/>
    </w:rPr>
  </w:style>
  <w:style w:type="character" w:customStyle="1" w:styleId="CommentSubjectChar">
    <w:name w:val="Comment Subject Char"/>
    <w:basedOn w:val="CommentTextChar"/>
    <w:link w:val="CommentSubject"/>
    <w:uiPriority w:val="99"/>
    <w:semiHidden/>
    <w:rsid w:val="007E0FD2"/>
    <w:rPr>
      <w:b/>
      <w:bCs/>
      <w:sz w:val="20"/>
      <w:szCs w:val="20"/>
    </w:rPr>
  </w:style>
  <w:style w:type="table" w:styleId="PlainTable4">
    <w:name w:val="Plain Table 4"/>
    <w:basedOn w:val="TableNormal"/>
    <w:uiPriority w:val="44"/>
    <w:rsid w:val="00E84DD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106086"/>
    <w:rPr>
      <w:color w:val="0000FF"/>
      <w:u w:val="single"/>
    </w:rPr>
  </w:style>
  <w:style w:type="character" w:styleId="UnresolvedMention">
    <w:name w:val="Unresolved Mention"/>
    <w:basedOn w:val="DefaultParagraphFont"/>
    <w:uiPriority w:val="99"/>
    <w:semiHidden/>
    <w:unhideWhenUsed/>
    <w:rsid w:val="00745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668299">
      <w:bodyDiv w:val="1"/>
      <w:marLeft w:val="0"/>
      <w:marRight w:val="0"/>
      <w:marTop w:val="0"/>
      <w:marBottom w:val="0"/>
      <w:divBdr>
        <w:top w:val="none" w:sz="0" w:space="0" w:color="auto"/>
        <w:left w:val="none" w:sz="0" w:space="0" w:color="auto"/>
        <w:bottom w:val="none" w:sz="0" w:space="0" w:color="auto"/>
        <w:right w:val="none" w:sz="0" w:space="0" w:color="auto"/>
      </w:divBdr>
      <w:divsChild>
        <w:div w:id="788862631">
          <w:marLeft w:val="480"/>
          <w:marRight w:val="0"/>
          <w:marTop w:val="0"/>
          <w:marBottom w:val="0"/>
          <w:divBdr>
            <w:top w:val="none" w:sz="0" w:space="0" w:color="auto"/>
            <w:left w:val="none" w:sz="0" w:space="0" w:color="auto"/>
            <w:bottom w:val="none" w:sz="0" w:space="0" w:color="auto"/>
            <w:right w:val="none" w:sz="0" w:space="0" w:color="auto"/>
          </w:divBdr>
          <w:divsChild>
            <w:div w:id="9922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2966">
      <w:bodyDiv w:val="1"/>
      <w:marLeft w:val="0"/>
      <w:marRight w:val="0"/>
      <w:marTop w:val="0"/>
      <w:marBottom w:val="0"/>
      <w:divBdr>
        <w:top w:val="none" w:sz="0" w:space="0" w:color="auto"/>
        <w:left w:val="none" w:sz="0" w:space="0" w:color="auto"/>
        <w:bottom w:val="none" w:sz="0" w:space="0" w:color="auto"/>
        <w:right w:val="none" w:sz="0" w:space="0" w:color="auto"/>
      </w:divBdr>
      <w:divsChild>
        <w:div w:id="1816338848">
          <w:marLeft w:val="480"/>
          <w:marRight w:val="0"/>
          <w:marTop w:val="0"/>
          <w:marBottom w:val="0"/>
          <w:divBdr>
            <w:top w:val="none" w:sz="0" w:space="0" w:color="auto"/>
            <w:left w:val="none" w:sz="0" w:space="0" w:color="auto"/>
            <w:bottom w:val="none" w:sz="0" w:space="0" w:color="auto"/>
            <w:right w:val="none" w:sz="0" w:space="0" w:color="auto"/>
          </w:divBdr>
          <w:divsChild>
            <w:div w:id="91844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22928">
      <w:bodyDiv w:val="1"/>
      <w:marLeft w:val="0"/>
      <w:marRight w:val="0"/>
      <w:marTop w:val="0"/>
      <w:marBottom w:val="0"/>
      <w:divBdr>
        <w:top w:val="none" w:sz="0" w:space="0" w:color="auto"/>
        <w:left w:val="none" w:sz="0" w:space="0" w:color="auto"/>
        <w:bottom w:val="none" w:sz="0" w:space="0" w:color="auto"/>
        <w:right w:val="none" w:sz="0" w:space="0" w:color="auto"/>
      </w:divBdr>
    </w:div>
    <w:div w:id="266928421">
      <w:bodyDiv w:val="1"/>
      <w:marLeft w:val="0"/>
      <w:marRight w:val="0"/>
      <w:marTop w:val="0"/>
      <w:marBottom w:val="0"/>
      <w:divBdr>
        <w:top w:val="none" w:sz="0" w:space="0" w:color="auto"/>
        <w:left w:val="none" w:sz="0" w:space="0" w:color="auto"/>
        <w:bottom w:val="none" w:sz="0" w:space="0" w:color="auto"/>
        <w:right w:val="none" w:sz="0" w:space="0" w:color="auto"/>
      </w:divBdr>
      <w:divsChild>
        <w:div w:id="42946229">
          <w:marLeft w:val="480"/>
          <w:marRight w:val="0"/>
          <w:marTop w:val="0"/>
          <w:marBottom w:val="0"/>
          <w:divBdr>
            <w:top w:val="none" w:sz="0" w:space="0" w:color="auto"/>
            <w:left w:val="none" w:sz="0" w:space="0" w:color="auto"/>
            <w:bottom w:val="none" w:sz="0" w:space="0" w:color="auto"/>
            <w:right w:val="none" w:sz="0" w:space="0" w:color="auto"/>
          </w:divBdr>
          <w:divsChild>
            <w:div w:id="60079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26568">
      <w:bodyDiv w:val="1"/>
      <w:marLeft w:val="0"/>
      <w:marRight w:val="0"/>
      <w:marTop w:val="0"/>
      <w:marBottom w:val="0"/>
      <w:divBdr>
        <w:top w:val="none" w:sz="0" w:space="0" w:color="auto"/>
        <w:left w:val="none" w:sz="0" w:space="0" w:color="auto"/>
        <w:bottom w:val="none" w:sz="0" w:space="0" w:color="auto"/>
        <w:right w:val="none" w:sz="0" w:space="0" w:color="auto"/>
      </w:divBdr>
      <w:divsChild>
        <w:div w:id="1243873895">
          <w:marLeft w:val="480"/>
          <w:marRight w:val="0"/>
          <w:marTop w:val="0"/>
          <w:marBottom w:val="0"/>
          <w:divBdr>
            <w:top w:val="none" w:sz="0" w:space="0" w:color="auto"/>
            <w:left w:val="none" w:sz="0" w:space="0" w:color="auto"/>
            <w:bottom w:val="none" w:sz="0" w:space="0" w:color="auto"/>
            <w:right w:val="none" w:sz="0" w:space="0" w:color="auto"/>
          </w:divBdr>
          <w:divsChild>
            <w:div w:id="102035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3067">
      <w:bodyDiv w:val="1"/>
      <w:marLeft w:val="0"/>
      <w:marRight w:val="0"/>
      <w:marTop w:val="0"/>
      <w:marBottom w:val="0"/>
      <w:divBdr>
        <w:top w:val="none" w:sz="0" w:space="0" w:color="auto"/>
        <w:left w:val="none" w:sz="0" w:space="0" w:color="auto"/>
        <w:bottom w:val="none" w:sz="0" w:space="0" w:color="auto"/>
        <w:right w:val="none" w:sz="0" w:space="0" w:color="auto"/>
      </w:divBdr>
      <w:divsChild>
        <w:div w:id="1625892068">
          <w:marLeft w:val="480"/>
          <w:marRight w:val="0"/>
          <w:marTop w:val="0"/>
          <w:marBottom w:val="0"/>
          <w:divBdr>
            <w:top w:val="none" w:sz="0" w:space="0" w:color="auto"/>
            <w:left w:val="none" w:sz="0" w:space="0" w:color="auto"/>
            <w:bottom w:val="none" w:sz="0" w:space="0" w:color="auto"/>
            <w:right w:val="none" w:sz="0" w:space="0" w:color="auto"/>
          </w:divBdr>
          <w:divsChild>
            <w:div w:id="10991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38617">
      <w:bodyDiv w:val="1"/>
      <w:marLeft w:val="0"/>
      <w:marRight w:val="0"/>
      <w:marTop w:val="0"/>
      <w:marBottom w:val="0"/>
      <w:divBdr>
        <w:top w:val="none" w:sz="0" w:space="0" w:color="auto"/>
        <w:left w:val="none" w:sz="0" w:space="0" w:color="auto"/>
        <w:bottom w:val="none" w:sz="0" w:space="0" w:color="auto"/>
        <w:right w:val="none" w:sz="0" w:space="0" w:color="auto"/>
      </w:divBdr>
    </w:div>
    <w:div w:id="1847944001">
      <w:bodyDiv w:val="1"/>
      <w:marLeft w:val="0"/>
      <w:marRight w:val="0"/>
      <w:marTop w:val="0"/>
      <w:marBottom w:val="0"/>
      <w:divBdr>
        <w:top w:val="none" w:sz="0" w:space="0" w:color="auto"/>
        <w:left w:val="none" w:sz="0" w:space="0" w:color="auto"/>
        <w:bottom w:val="none" w:sz="0" w:space="0" w:color="auto"/>
        <w:right w:val="none" w:sz="0" w:space="0" w:color="auto"/>
      </w:divBdr>
      <w:divsChild>
        <w:div w:id="389958848">
          <w:marLeft w:val="480"/>
          <w:marRight w:val="0"/>
          <w:marTop w:val="0"/>
          <w:marBottom w:val="0"/>
          <w:divBdr>
            <w:top w:val="none" w:sz="0" w:space="0" w:color="auto"/>
            <w:left w:val="none" w:sz="0" w:space="0" w:color="auto"/>
            <w:bottom w:val="none" w:sz="0" w:space="0" w:color="auto"/>
            <w:right w:val="none" w:sz="0" w:space="0" w:color="auto"/>
          </w:divBdr>
          <w:divsChild>
            <w:div w:id="3812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7355">
      <w:bodyDiv w:val="1"/>
      <w:marLeft w:val="0"/>
      <w:marRight w:val="0"/>
      <w:marTop w:val="0"/>
      <w:marBottom w:val="0"/>
      <w:divBdr>
        <w:top w:val="none" w:sz="0" w:space="0" w:color="auto"/>
        <w:left w:val="none" w:sz="0" w:space="0" w:color="auto"/>
        <w:bottom w:val="none" w:sz="0" w:space="0" w:color="auto"/>
        <w:right w:val="none" w:sz="0" w:space="0" w:color="auto"/>
      </w:divBdr>
      <w:divsChild>
        <w:div w:id="1525512033">
          <w:marLeft w:val="480"/>
          <w:marRight w:val="0"/>
          <w:marTop w:val="0"/>
          <w:marBottom w:val="0"/>
          <w:divBdr>
            <w:top w:val="none" w:sz="0" w:space="0" w:color="auto"/>
            <w:left w:val="none" w:sz="0" w:space="0" w:color="auto"/>
            <w:bottom w:val="none" w:sz="0" w:space="0" w:color="auto"/>
            <w:right w:val="none" w:sz="0" w:space="0" w:color="auto"/>
          </w:divBdr>
          <w:divsChild>
            <w:div w:id="517937149">
              <w:marLeft w:val="0"/>
              <w:marRight w:val="0"/>
              <w:marTop w:val="0"/>
              <w:marBottom w:val="0"/>
              <w:divBdr>
                <w:top w:val="none" w:sz="0" w:space="0" w:color="auto"/>
                <w:left w:val="none" w:sz="0" w:space="0" w:color="auto"/>
                <w:bottom w:val="none" w:sz="0" w:space="0" w:color="auto"/>
                <w:right w:val="none" w:sz="0" w:space="0" w:color="auto"/>
              </w:divBdr>
            </w:div>
            <w:div w:id="1717585339">
              <w:marLeft w:val="0"/>
              <w:marRight w:val="0"/>
              <w:marTop w:val="0"/>
              <w:marBottom w:val="0"/>
              <w:divBdr>
                <w:top w:val="none" w:sz="0" w:space="0" w:color="auto"/>
                <w:left w:val="none" w:sz="0" w:space="0" w:color="auto"/>
                <w:bottom w:val="none" w:sz="0" w:space="0" w:color="auto"/>
                <w:right w:val="none" w:sz="0" w:space="0" w:color="auto"/>
              </w:divBdr>
            </w:div>
            <w:div w:id="550848322">
              <w:marLeft w:val="0"/>
              <w:marRight w:val="0"/>
              <w:marTop w:val="0"/>
              <w:marBottom w:val="0"/>
              <w:divBdr>
                <w:top w:val="none" w:sz="0" w:space="0" w:color="auto"/>
                <w:left w:val="none" w:sz="0" w:space="0" w:color="auto"/>
                <w:bottom w:val="none" w:sz="0" w:space="0" w:color="auto"/>
                <w:right w:val="none" w:sz="0" w:space="0" w:color="auto"/>
              </w:divBdr>
            </w:div>
            <w:div w:id="1471245226">
              <w:marLeft w:val="0"/>
              <w:marRight w:val="0"/>
              <w:marTop w:val="0"/>
              <w:marBottom w:val="0"/>
              <w:divBdr>
                <w:top w:val="none" w:sz="0" w:space="0" w:color="auto"/>
                <w:left w:val="none" w:sz="0" w:space="0" w:color="auto"/>
                <w:bottom w:val="none" w:sz="0" w:space="0" w:color="auto"/>
                <w:right w:val="none" w:sz="0" w:space="0" w:color="auto"/>
              </w:divBdr>
            </w:div>
            <w:div w:id="1992829502">
              <w:marLeft w:val="0"/>
              <w:marRight w:val="0"/>
              <w:marTop w:val="0"/>
              <w:marBottom w:val="0"/>
              <w:divBdr>
                <w:top w:val="none" w:sz="0" w:space="0" w:color="auto"/>
                <w:left w:val="none" w:sz="0" w:space="0" w:color="auto"/>
                <w:bottom w:val="none" w:sz="0" w:space="0" w:color="auto"/>
                <w:right w:val="none" w:sz="0" w:space="0" w:color="auto"/>
              </w:divBdr>
            </w:div>
            <w:div w:id="317685245">
              <w:marLeft w:val="0"/>
              <w:marRight w:val="0"/>
              <w:marTop w:val="0"/>
              <w:marBottom w:val="0"/>
              <w:divBdr>
                <w:top w:val="none" w:sz="0" w:space="0" w:color="auto"/>
                <w:left w:val="none" w:sz="0" w:space="0" w:color="auto"/>
                <w:bottom w:val="none" w:sz="0" w:space="0" w:color="auto"/>
                <w:right w:val="none" w:sz="0" w:space="0" w:color="auto"/>
              </w:divBdr>
            </w:div>
            <w:div w:id="281108970">
              <w:marLeft w:val="0"/>
              <w:marRight w:val="0"/>
              <w:marTop w:val="0"/>
              <w:marBottom w:val="0"/>
              <w:divBdr>
                <w:top w:val="none" w:sz="0" w:space="0" w:color="auto"/>
                <w:left w:val="none" w:sz="0" w:space="0" w:color="auto"/>
                <w:bottom w:val="none" w:sz="0" w:space="0" w:color="auto"/>
                <w:right w:val="none" w:sz="0" w:space="0" w:color="auto"/>
              </w:divBdr>
            </w:div>
            <w:div w:id="1723407591">
              <w:marLeft w:val="0"/>
              <w:marRight w:val="0"/>
              <w:marTop w:val="0"/>
              <w:marBottom w:val="0"/>
              <w:divBdr>
                <w:top w:val="none" w:sz="0" w:space="0" w:color="auto"/>
                <w:left w:val="none" w:sz="0" w:space="0" w:color="auto"/>
                <w:bottom w:val="none" w:sz="0" w:space="0" w:color="auto"/>
                <w:right w:val="none" w:sz="0" w:space="0" w:color="auto"/>
              </w:divBdr>
            </w:div>
            <w:div w:id="1368683484">
              <w:marLeft w:val="0"/>
              <w:marRight w:val="0"/>
              <w:marTop w:val="0"/>
              <w:marBottom w:val="0"/>
              <w:divBdr>
                <w:top w:val="none" w:sz="0" w:space="0" w:color="auto"/>
                <w:left w:val="none" w:sz="0" w:space="0" w:color="auto"/>
                <w:bottom w:val="none" w:sz="0" w:space="0" w:color="auto"/>
                <w:right w:val="none" w:sz="0" w:space="0" w:color="auto"/>
              </w:divBdr>
            </w:div>
            <w:div w:id="2016032934">
              <w:marLeft w:val="0"/>
              <w:marRight w:val="0"/>
              <w:marTop w:val="0"/>
              <w:marBottom w:val="0"/>
              <w:divBdr>
                <w:top w:val="none" w:sz="0" w:space="0" w:color="auto"/>
                <w:left w:val="none" w:sz="0" w:space="0" w:color="auto"/>
                <w:bottom w:val="none" w:sz="0" w:space="0" w:color="auto"/>
                <w:right w:val="none" w:sz="0" w:space="0" w:color="auto"/>
              </w:divBdr>
            </w:div>
            <w:div w:id="1170146410">
              <w:marLeft w:val="0"/>
              <w:marRight w:val="0"/>
              <w:marTop w:val="0"/>
              <w:marBottom w:val="0"/>
              <w:divBdr>
                <w:top w:val="none" w:sz="0" w:space="0" w:color="auto"/>
                <w:left w:val="none" w:sz="0" w:space="0" w:color="auto"/>
                <w:bottom w:val="none" w:sz="0" w:space="0" w:color="auto"/>
                <w:right w:val="none" w:sz="0" w:space="0" w:color="auto"/>
              </w:divBdr>
            </w:div>
            <w:div w:id="1851796986">
              <w:marLeft w:val="0"/>
              <w:marRight w:val="0"/>
              <w:marTop w:val="0"/>
              <w:marBottom w:val="0"/>
              <w:divBdr>
                <w:top w:val="none" w:sz="0" w:space="0" w:color="auto"/>
                <w:left w:val="none" w:sz="0" w:space="0" w:color="auto"/>
                <w:bottom w:val="none" w:sz="0" w:space="0" w:color="auto"/>
                <w:right w:val="none" w:sz="0" w:space="0" w:color="auto"/>
              </w:divBdr>
            </w:div>
            <w:div w:id="1752583813">
              <w:marLeft w:val="0"/>
              <w:marRight w:val="0"/>
              <w:marTop w:val="0"/>
              <w:marBottom w:val="0"/>
              <w:divBdr>
                <w:top w:val="none" w:sz="0" w:space="0" w:color="auto"/>
                <w:left w:val="none" w:sz="0" w:space="0" w:color="auto"/>
                <w:bottom w:val="none" w:sz="0" w:space="0" w:color="auto"/>
                <w:right w:val="none" w:sz="0" w:space="0" w:color="auto"/>
              </w:divBdr>
            </w:div>
            <w:div w:id="1487628982">
              <w:marLeft w:val="0"/>
              <w:marRight w:val="0"/>
              <w:marTop w:val="0"/>
              <w:marBottom w:val="0"/>
              <w:divBdr>
                <w:top w:val="none" w:sz="0" w:space="0" w:color="auto"/>
                <w:left w:val="none" w:sz="0" w:space="0" w:color="auto"/>
                <w:bottom w:val="none" w:sz="0" w:space="0" w:color="auto"/>
                <w:right w:val="none" w:sz="0" w:space="0" w:color="auto"/>
              </w:divBdr>
            </w:div>
            <w:div w:id="1629042911">
              <w:marLeft w:val="0"/>
              <w:marRight w:val="0"/>
              <w:marTop w:val="0"/>
              <w:marBottom w:val="0"/>
              <w:divBdr>
                <w:top w:val="none" w:sz="0" w:space="0" w:color="auto"/>
                <w:left w:val="none" w:sz="0" w:space="0" w:color="auto"/>
                <w:bottom w:val="none" w:sz="0" w:space="0" w:color="auto"/>
                <w:right w:val="none" w:sz="0" w:space="0" w:color="auto"/>
              </w:divBdr>
            </w:div>
            <w:div w:id="1817724729">
              <w:marLeft w:val="0"/>
              <w:marRight w:val="0"/>
              <w:marTop w:val="0"/>
              <w:marBottom w:val="0"/>
              <w:divBdr>
                <w:top w:val="none" w:sz="0" w:space="0" w:color="auto"/>
                <w:left w:val="none" w:sz="0" w:space="0" w:color="auto"/>
                <w:bottom w:val="none" w:sz="0" w:space="0" w:color="auto"/>
                <w:right w:val="none" w:sz="0" w:space="0" w:color="auto"/>
              </w:divBdr>
            </w:div>
            <w:div w:id="1721441368">
              <w:marLeft w:val="0"/>
              <w:marRight w:val="0"/>
              <w:marTop w:val="0"/>
              <w:marBottom w:val="0"/>
              <w:divBdr>
                <w:top w:val="none" w:sz="0" w:space="0" w:color="auto"/>
                <w:left w:val="none" w:sz="0" w:space="0" w:color="auto"/>
                <w:bottom w:val="none" w:sz="0" w:space="0" w:color="auto"/>
                <w:right w:val="none" w:sz="0" w:space="0" w:color="auto"/>
              </w:divBdr>
            </w:div>
            <w:div w:id="1939409904">
              <w:marLeft w:val="0"/>
              <w:marRight w:val="0"/>
              <w:marTop w:val="0"/>
              <w:marBottom w:val="0"/>
              <w:divBdr>
                <w:top w:val="none" w:sz="0" w:space="0" w:color="auto"/>
                <w:left w:val="none" w:sz="0" w:space="0" w:color="auto"/>
                <w:bottom w:val="none" w:sz="0" w:space="0" w:color="auto"/>
                <w:right w:val="none" w:sz="0" w:space="0" w:color="auto"/>
              </w:divBdr>
            </w:div>
            <w:div w:id="45689364">
              <w:marLeft w:val="0"/>
              <w:marRight w:val="0"/>
              <w:marTop w:val="0"/>
              <w:marBottom w:val="0"/>
              <w:divBdr>
                <w:top w:val="none" w:sz="0" w:space="0" w:color="auto"/>
                <w:left w:val="none" w:sz="0" w:space="0" w:color="auto"/>
                <w:bottom w:val="none" w:sz="0" w:space="0" w:color="auto"/>
                <w:right w:val="none" w:sz="0" w:space="0" w:color="auto"/>
              </w:divBdr>
            </w:div>
            <w:div w:id="1329863915">
              <w:marLeft w:val="0"/>
              <w:marRight w:val="0"/>
              <w:marTop w:val="0"/>
              <w:marBottom w:val="0"/>
              <w:divBdr>
                <w:top w:val="none" w:sz="0" w:space="0" w:color="auto"/>
                <w:left w:val="none" w:sz="0" w:space="0" w:color="auto"/>
                <w:bottom w:val="none" w:sz="0" w:space="0" w:color="auto"/>
                <w:right w:val="none" w:sz="0" w:space="0" w:color="auto"/>
              </w:divBdr>
            </w:div>
            <w:div w:id="67463855">
              <w:marLeft w:val="0"/>
              <w:marRight w:val="0"/>
              <w:marTop w:val="0"/>
              <w:marBottom w:val="0"/>
              <w:divBdr>
                <w:top w:val="none" w:sz="0" w:space="0" w:color="auto"/>
                <w:left w:val="none" w:sz="0" w:space="0" w:color="auto"/>
                <w:bottom w:val="none" w:sz="0" w:space="0" w:color="auto"/>
                <w:right w:val="none" w:sz="0" w:space="0" w:color="auto"/>
              </w:divBdr>
            </w:div>
            <w:div w:id="1540237372">
              <w:marLeft w:val="0"/>
              <w:marRight w:val="0"/>
              <w:marTop w:val="0"/>
              <w:marBottom w:val="0"/>
              <w:divBdr>
                <w:top w:val="none" w:sz="0" w:space="0" w:color="auto"/>
                <w:left w:val="none" w:sz="0" w:space="0" w:color="auto"/>
                <w:bottom w:val="none" w:sz="0" w:space="0" w:color="auto"/>
                <w:right w:val="none" w:sz="0" w:space="0" w:color="auto"/>
              </w:divBdr>
            </w:div>
            <w:div w:id="169952022">
              <w:marLeft w:val="0"/>
              <w:marRight w:val="0"/>
              <w:marTop w:val="0"/>
              <w:marBottom w:val="0"/>
              <w:divBdr>
                <w:top w:val="none" w:sz="0" w:space="0" w:color="auto"/>
                <w:left w:val="none" w:sz="0" w:space="0" w:color="auto"/>
                <w:bottom w:val="none" w:sz="0" w:space="0" w:color="auto"/>
                <w:right w:val="none" w:sz="0" w:space="0" w:color="auto"/>
              </w:divBdr>
            </w:div>
            <w:div w:id="863713343">
              <w:marLeft w:val="0"/>
              <w:marRight w:val="0"/>
              <w:marTop w:val="0"/>
              <w:marBottom w:val="0"/>
              <w:divBdr>
                <w:top w:val="none" w:sz="0" w:space="0" w:color="auto"/>
                <w:left w:val="none" w:sz="0" w:space="0" w:color="auto"/>
                <w:bottom w:val="none" w:sz="0" w:space="0" w:color="auto"/>
                <w:right w:val="none" w:sz="0" w:space="0" w:color="auto"/>
              </w:divBdr>
            </w:div>
            <w:div w:id="1870678186">
              <w:marLeft w:val="0"/>
              <w:marRight w:val="0"/>
              <w:marTop w:val="0"/>
              <w:marBottom w:val="0"/>
              <w:divBdr>
                <w:top w:val="none" w:sz="0" w:space="0" w:color="auto"/>
                <w:left w:val="none" w:sz="0" w:space="0" w:color="auto"/>
                <w:bottom w:val="none" w:sz="0" w:space="0" w:color="auto"/>
                <w:right w:val="none" w:sz="0" w:space="0" w:color="auto"/>
              </w:divBdr>
            </w:div>
            <w:div w:id="896009781">
              <w:marLeft w:val="0"/>
              <w:marRight w:val="0"/>
              <w:marTop w:val="0"/>
              <w:marBottom w:val="0"/>
              <w:divBdr>
                <w:top w:val="none" w:sz="0" w:space="0" w:color="auto"/>
                <w:left w:val="none" w:sz="0" w:space="0" w:color="auto"/>
                <w:bottom w:val="none" w:sz="0" w:space="0" w:color="auto"/>
                <w:right w:val="none" w:sz="0" w:space="0" w:color="auto"/>
              </w:divBdr>
            </w:div>
            <w:div w:id="468088640">
              <w:marLeft w:val="0"/>
              <w:marRight w:val="0"/>
              <w:marTop w:val="0"/>
              <w:marBottom w:val="0"/>
              <w:divBdr>
                <w:top w:val="none" w:sz="0" w:space="0" w:color="auto"/>
                <w:left w:val="none" w:sz="0" w:space="0" w:color="auto"/>
                <w:bottom w:val="none" w:sz="0" w:space="0" w:color="auto"/>
                <w:right w:val="none" w:sz="0" w:space="0" w:color="auto"/>
              </w:divBdr>
            </w:div>
            <w:div w:id="2018116507">
              <w:marLeft w:val="0"/>
              <w:marRight w:val="0"/>
              <w:marTop w:val="0"/>
              <w:marBottom w:val="0"/>
              <w:divBdr>
                <w:top w:val="none" w:sz="0" w:space="0" w:color="auto"/>
                <w:left w:val="none" w:sz="0" w:space="0" w:color="auto"/>
                <w:bottom w:val="none" w:sz="0" w:space="0" w:color="auto"/>
                <w:right w:val="none" w:sz="0" w:space="0" w:color="auto"/>
              </w:divBdr>
            </w:div>
            <w:div w:id="1202479862">
              <w:marLeft w:val="0"/>
              <w:marRight w:val="0"/>
              <w:marTop w:val="0"/>
              <w:marBottom w:val="0"/>
              <w:divBdr>
                <w:top w:val="none" w:sz="0" w:space="0" w:color="auto"/>
                <w:left w:val="none" w:sz="0" w:space="0" w:color="auto"/>
                <w:bottom w:val="none" w:sz="0" w:space="0" w:color="auto"/>
                <w:right w:val="none" w:sz="0" w:space="0" w:color="auto"/>
              </w:divBdr>
            </w:div>
            <w:div w:id="284696354">
              <w:marLeft w:val="0"/>
              <w:marRight w:val="0"/>
              <w:marTop w:val="0"/>
              <w:marBottom w:val="0"/>
              <w:divBdr>
                <w:top w:val="none" w:sz="0" w:space="0" w:color="auto"/>
                <w:left w:val="none" w:sz="0" w:space="0" w:color="auto"/>
                <w:bottom w:val="none" w:sz="0" w:space="0" w:color="auto"/>
                <w:right w:val="none" w:sz="0" w:space="0" w:color="auto"/>
              </w:divBdr>
            </w:div>
            <w:div w:id="1669602275">
              <w:marLeft w:val="0"/>
              <w:marRight w:val="0"/>
              <w:marTop w:val="0"/>
              <w:marBottom w:val="0"/>
              <w:divBdr>
                <w:top w:val="none" w:sz="0" w:space="0" w:color="auto"/>
                <w:left w:val="none" w:sz="0" w:space="0" w:color="auto"/>
                <w:bottom w:val="none" w:sz="0" w:space="0" w:color="auto"/>
                <w:right w:val="none" w:sz="0" w:space="0" w:color="auto"/>
              </w:divBdr>
            </w:div>
            <w:div w:id="1587762976">
              <w:marLeft w:val="0"/>
              <w:marRight w:val="0"/>
              <w:marTop w:val="0"/>
              <w:marBottom w:val="0"/>
              <w:divBdr>
                <w:top w:val="none" w:sz="0" w:space="0" w:color="auto"/>
                <w:left w:val="none" w:sz="0" w:space="0" w:color="auto"/>
                <w:bottom w:val="none" w:sz="0" w:space="0" w:color="auto"/>
                <w:right w:val="none" w:sz="0" w:space="0" w:color="auto"/>
              </w:divBdr>
            </w:div>
            <w:div w:id="314771067">
              <w:marLeft w:val="0"/>
              <w:marRight w:val="0"/>
              <w:marTop w:val="0"/>
              <w:marBottom w:val="0"/>
              <w:divBdr>
                <w:top w:val="none" w:sz="0" w:space="0" w:color="auto"/>
                <w:left w:val="none" w:sz="0" w:space="0" w:color="auto"/>
                <w:bottom w:val="none" w:sz="0" w:space="0" w:color="auto"/>
                <w:right w:val="none" w:sz="0" w:space="0" w:color="auto"/>
              </w:divBdr>
            </w:div>
            <w:div w:id="634676052">
              <w:marLeft w:val="0"/>
              <w:marRight w:val="0"/>
              <w:marTop w:val="0"/>
              <w:marBottom w:val="0"/>
              <w:divBdr>
                <w:top w:val="none" w:sz="0" w:space="0" w:color="auto"/>
                <w:left w:val="none" w:sz="0" w:space="0" w:color="auto"/>
                <w:bottom w:val="none" w:sz="0" w:space="0" w:color="auto"/>
                <w:right w:val="none" w:sz="0" w:space="0" w:color="auto"/>
              </w:divBdr>
            </w:div>
            <w:div w:id="1165629246">
              <w:marLeft w:val="0"/>
              <w:marRight w:val="0"/>
              <w:marTop w:val="0"/>
              <w:marBottom w:val="0"/>
              <w:divBdr>
                <w:top w:val="none" w:sz="0" w:space="0" w:color="auto"/>
                <w:left w:val="none" w:sz="0" w:space="0" w:color="auto"/>
                <w:bottom w:val="none" w:sz="0" w:space="0" w:color="auto"/>
                <w:right w:val="none" w:sz="0" w:space="0" w:color="auto"/>
              </w:divBdr>
            </w:div>
            <w:div w:id="892035691">
              <w:marLeft w:val="0"/>
              <w:marRight w:val="0"/>
              <w:marTop w:val="0"/>
              <w:marBottom w:val="0"/>
              <w:divBdr>
                <w:top w:val="none" w:sz="0" w:space="0" w:color="auto"/>
                <w:left w:val="none" w:sz="0" w:space="0" w:color="auto"/>
                <w:bottom w:val="none" w:sz="0" w:space="0" w:color="auto"/>
                <w:right w:val="none" w:sz="0" w:space="0" w:color="auto"/>
              </w:divBdr>
            </w:div>
            <w:div w:id="1094086517">
              <w:marLeft w:val="0"/>
              <w:marRight w:val="0"/>
              <w:marTop w:val="0"/>
              <w:marBottom w:val="0"/>
              <w:divBdr>
                <w:top w:val="none" w:sz="0" w:space="0" w:color="auto"/>
                <w:left w:val="none" w:sz="0" w:space="0" w:color="auto"/>
                <w:bottom w:val="none" w:sz="0" w:space="0" w:color="auto"/>
                <w:right w:val="none" w:sz="0" w:space="0" w:color="auto"/>
              </w:divBdr>
            </w:div>
            <w:div w:id="2082017252">
              <w:marLeft w:val="0"/>
              <w:marRight w:val="0"/>
              <w:marTop w:val="0"/>
              <w:marBottom w:val="0"/>
              <w:divBdr>
                <w:top w:val="none" w:sz="0" w:space="0" w:color="auto"/>
                <w:left w:val="none" w:sz="0" w:space="0" w:color="auto"/>
                <w:bottom w:val="none" w:sz="0" w:space="0" w:color="auto"/>
                <w:right w:val="none" w:sz="0" w:space="0" w:color="auto"/>
              </w:divBdr>
            </w:div>
            <w:div w:id="662782326">
              <w:marLeft w:val="0"/>
              <w:marRight w:val="0"/>
              <w:marTop w:val="0"/>
              <w:marBottom w:val="0"/>
              <w:divBdr>
                <w:top w:val="none" w:sz="0" w:space="0" w:color="auto"/>
                <w:left w:val="none" w:sz="0" w:space="0" w:color="auto"/>
                <w:bottom w:val="none" w:sz="0" w:space="0" w:color="auto"/>
                <w:right w:val="none" w:sz="0" w:space="0" w:color="auto"/>
              </w:divBdr>
            </w:div>
            <w:div w:id="1794707795">
              <w:marLeft w:val="0"/>
              <w:marRight w:val="0"/>
              <w:marTop w:val="0"/>
              <w:marBottom w:val="0"/>
              <w:divBdr>
                <w:top w:val="none" w:sz="0" w:space="0" w:color="auto"/>
                <w:left w:val="none" w:sz="0" w:space="0" w:color="auto"/>
                <w:bottom w:val="none" w:sz="0" w:space="0" w:color="auto"/>
                <w:right w:val="none" w:sz="0" w:space="0" w:color="auto"/>
              </w:divBdr>
            </w:div>
            <w:div w:id="407730852">
              <w:marLeft w:val="0"/>
              <w:marRight w:val="0"/>
              <w:marTop w:val="0"/>
              <w:marBottom w:val="0"/>
              <w:divBdr>
                <w:top w:val="none" w:sz="0" w:space="0" w:color="auto"/>
                <w:left w:val="none" w:sz="0" w:space="0" w:color="auto"/>
                <w:bottom w:val="none" w:sz="0" w:space="0" w:color="auto"/>
                <w:right w:val="none" w:sz="0" w:space="0" w:color="auto"/>
              </w:divBdr>
            </w:div>
            <w:div w:id="353581">
              <w:marLeft w:val="0"/>
              <w:marRight w:val="0"/>
              <w:marTop w:val="0"/>
              <w:marBottom w:val="0"/>
              <w:divBdr>
                <w:top w:val="none" w:sz="0" w:space="0" w:color="auto"/>
                <w:left w:val="none" w:sz="0" w:space="0" w:color="auto"/>
                <w:bottom w:val="none" w:sz="0" w:space="0" w:color="auto"/>
                <w:right w:val="none" w:sz="0" w:space="0" w:color="auto"/>
              </w:divBdr>
            </w:div>
            <w:div w:id="595745279">
              <w:marLeft w:val="0"/>
              <w:marRight w:val="0"/>
              <w:marTop w:val="0"/>
              <w:marBottom w:val="0"/>
              <w:divBdr>
                <w:top w:val="none" w:sz="0" w:space="0" w:color="auto"/>
                <w:left w:val="none" w:sz="0" w:space="0" w:color="auto"/>
                <w:bottom w:val="none" w:sz="0" w:space="0" w:color="auto"/>
                <w:right w:val="none" w:sz="0" w:space="0" w:color="auto"/>
              </w:divBdr>
            </w:div>
            <w:div w:id="5022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152/095820211X13118583635918" TargetMode="External"/><Relationship Id="rId18" Type="http://schemas.openxmlformats.org/officeDocument/2006/relationships/hyperlink" Target="https://doi.org/10.1007/978-94-007-7844-3_5" TargetMode="External"/><Relationship Id="rId26" Type="http://schemas.openxmlformats.org/officeDocument/2006/relationships/hyperlink" Target="https://doi.org/10.1007/s11192-018-2866-8" TargetMode="External"/><Relationship Id="rId39" Type="http://schemas.openxmlformats.org/officeDocument/2006/relationships/hyperlink" Target="https://doi.org/10.1007/s11229-010-9786-3" TargetMode="External"/><Relationship Id="rId21" Type="http://schemas.openxmlformats.org/officeDocument/2006/relationships/hyperlink" Target="https://doi.org/10.1111/j.1527-2001.2008.tb01195.x" TargetMode="External"/><Relationship Id="rId34" Type="http://schemas.openxmlformats.org/officeDocument/2006/relationships/hyperlink" Target="https://doi.org/10.1007/s11229-010-9792-5" TargetMode="External"/><Relationship Id="rId42" Type="http://schemas.openxmlformats.org/officeDocument/2006/relationships/fontTable" Target="fontTable.xml"/><Relationship Id="rId7" Type="http://schemas.openxmlformats.org/officeDocument/2006/relationships/hyperlink" Target="https://doi.org/10.2979/HYP.2008.23.2.160" TargetMode="External"/><Relationship Id="rId2" Type="http://schemas.openxmlformats.org/officeDocument/2006/relationships/styles" Target="styles.xml"/><Relationship Id="rId16" Type="http://schemas.openxmlformats.org/officeDocument/2006/relationships/hyperlink" Target="https://doi.org/10.1007/s11229-010-9787-2" TargetMode="External"/><Relationship Id="rId20" Type="http://schemas.openxmlformats.org/officeDocument/2006/relationships/hyperlink" Target="https://doi.org/10.1007/s11229-010-9789-0" TargetMode="External"/><Relationship Id="rId29" Type="http://schemas.openxmlformats.org/officeDocument/2006/relationships/hyperlink" Target="https://doi.org/10.1093/reseval/rvz033"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outledge.com/A-Guide-to-Field-Philosophy-Case-Studies-and-Practical-Strategies-1st/Brister-Frodeman/p/book/9780815347576" TargetMode="External"/><Relationship Id="rId24" Type="http://schemas.openxmlformats.org/officeDocument/2006/relationships/hyperlink" Target="https://doi.org/10.1007/s11024-013-9218-x" TargetMode="External"/><Relationship Id="rId32" Type="http://schemas.openxmlformats.org/officeDocument/2006/relationships/hyperlink" Target="https://doi.org/10.1007/s11229-019-02359-7" TargetMode="External"/><Relationship Id="rId37" Type="http://schemas.openxmlformats.org/officeDocument/2006/relationships/hyperlink" Target="https://doi.org/10.1111/j.2041-6962.2006.tb00038.x" TargetMode="External"/><Relationship Id="rId40" Type="http://schemas.openxmlformats.org/officeDocument/2006/relationships/hyperlink" Target="https://kiej.georgetown.edu/comments-philosopher-color-reasons-didnt-write-real-paper-seemingly-ideal-venue-work/" TargetMode="External"/><Relationship Id="rId5" Type="http://schemas.openxmlformats.org/officeDocument/2006/relationships/footnotes" Target="footnotes.xml"/><Relationship Id="rId15" Type="http://schemas.openxmlformats.org/officeDocument/2006/relationships/hyperlink" Target="https://politicalphilosopher.net/2015/01/09/featured-philosopher-kristie-dotson/" TargetMode="External"/><Relationship Id="rId23" Type="http://schemas.openxmlformats.org/officeDocument/2006/relationships/hyperlink" Target="https://doi.org/10.1080/23299460.2017.1410326" TargetMode="External"/><Relationship Id="rId28" Type="http://schemas.openxmlformats.org/officeDocument/2006/relationships/hyperlink" Target="https://doi.org/10.1093/reseval/rvz003" TargetMode="External"/><Relationship Id="rId36" Type="http://schemas.openxmlformats.org/officeDocument/2006/relationships/hyperlink" Target="https://www.insidehighered.com/advice/2020/03/13/tenure-and-promotion-process-must-be-revised-especially-historically-marginalized" TargetMode="External"/><Relationship Id="rId10" Type="http://schemas.openxmlformats.org/officeDocument/2006/relationships/hyperlink" Target="https://blogs.lse.ac.uk/impactofsocialsciences/2015/04/27/achieving-escape-velocity-applied-philosophy/" TargetMode="External"/><Relationship Id="rId19" Type="http://schemas.openxmlformats.org/officeDocument/2006/relationships/hyperlink" Target="https://doi.org/10.1057/palcomms.2017.3" TargetMode="External"/><Relationship Id="rId31" Type="http://schemas.openxmlformats.org/officeDocument/2006/relationships/hyperlink" Target="https://scientiasalon.wordpress.com/2014/05/12/neil-degrasse-tyson-and-the-value-of-philosophy/" TargetMode="External"/><Relationship Id="rId4" Type="http://schemas.openxmlformats.org/officeDocument/2006/relationships/webSettings" Target="webSettings.xml"/><Relationship Id="rId9" Type="http://schemas.openxmlformats.org/officeDocument/2006/relationships/hyperlink" Target="https://doi.org/10.1111/meta.12167" TargetMode="External"/><Relationship Id="rId14" Type="http://schemas.openxmlformats.org/officeDocument/2006/relationships/hyperlink" Target="https://doi.org/10.31979/2151-6014(2012).030105" TargetMode="External"/><Relationship Id="rId22" Type="http://schemas.openxmlformats.org/officeDocument/2006/relationships/hyperlink" Target="https://doi.org/10.1007/s11024-019-09384-3" TargetMode="External"/><Relationship Id="rId27" Type="http://schemas.openxmlformats.org/officeDocument/2006/relationships/hyperlink" Target="https://doi.org/10.3152/095820211X12941371876706" TargetMode="External"/><Relationship Id="rId30" Type="http://schemas.openxmlformats.org/officeDocument/2006/relationships/hyperlink" Target="https://doi.org/10.1093/reseval/rvt021" TargetMode="External"/><Relationship Id="rId35" Type="http://schemas.openxmlformats.org/officeDocument/2006/relationships/hyperlink" Target="https://doi.org/10.3152/095820211X12941371876742" TargetMode="External"/><Relationship Id="rId43" Type="http://schemas.openxmlformats.org/officeDocument/2006/relationships/theme" Target="theme/theme1.xml"/><Relationship Id="rId8" Type="http://schemas.openxmlformats.org/officeDocument/2006/relationships/hyperlink" Target="https://doi.org/10.3152/095820211X12941371876869" TargetMode="External"/><Relationship Id="rId3" Type="http://schemas.openxmlformats.org/officeDocument/2006/relationships/settings" Target="settings.xml"/><Relationship Id="rId12" Type="http://schemas.openxmlformats.org/officeDocument/2006/relationships/hyperlink" Target="https://doi.org/10.1007/s10670-013-9535-3" TargetMode="External"/><Relationship Id="rId17" Type="http://schemas.openxmlformats.org/officeDocument/2006/relationships/hyperlink" Target="https://doi.org/10.1007/s11229-010-9855-7" TargetMode="External"/><Relationship Id="rId25" Type="http://schemas.openxmlformats.org/officeDocument/2006/relationships/hyperlink" Target="http://www.theguardian.com/science/small-world/2013/dec/19/scientists-philosophers-sciences-humanities-nanotechnology" TargetMode="External"/><Relationship Id="rId33" Type="http://schemas.openxmlformats.org/officeDocument/2006/relationships/hyperlink" Target="https://us.sagepub.com/en-us/nam/the-coding-manual-for-qualitative-researchers/book243616" TargetMode="External"/><Relationship Id="rId38" Type="http://schemas.openxmlformats.org/officeDocument/2006/relationships/hyperlink" Target="https://doi.org/10.1007/s11229-010-979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43</Pages>
  <Words>16357</Words>
  <Characters>84081</Characters>
  <Application>Microsoft Office Word</Application>
  <DocSecurity>0</DocSecurity>
  <Lines>1378</Lines>
  <Paragraphs>356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Plaisance</dc:creator>
  <cp:keywords/>
  <dc:description/>
  <cp:lastModifiedBy>Katie Plaisance</cp:lastModifiedBy>
  <cp:revision>8</cp:revision>
  <cp:lastPrinted>2020-11-16T13:20:00Z</cp:lastPrinted>
  <dcterms:created xsi:type="dcterms:W3CDTF">2020-12-18T14:59:00Z</dcterms:created>
  <dcterms:modified xsi:type="dcterms:W3CDTF">2020-12-18T23:00:00Z</dcterms:modified>
  <cp:category/>
</cp:coreProperties>
</file>