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1325" w:rsidRDefault="00221325" w:rsidP="008F07D1">
      <w:pPr>
        <w:spacing w:after="0" w:line="480" w:lineRule="auto"/>
        <w:jc w:val="both"/>
        <w:rPr>
          <w:rFonts w:ascii="Times New Roman" w:hAnsi="Times New Roman" w:cs="Times New Roman"/>
          <w:b/>
          <w:sz w:val="24"/>
          <w:szCs w:val="24"/>
        </w:rPr>
      </w:pPr>
    </w:p>
    <w:p w:rsidR="008B0AB8" w:rsidRDefault="008B0AB8" w:rsidP="008F07D1">
      <w:pPr>
        <w:spacing w:after="0" w:line="480" w:lineRule="auto"/>
        <w:jc w:val="both"/>
        <w:rPr>
          <w:rFonts w:ascii="Times New Roman" w:hAnsi="Times New Roman" w:cs="Times New Roman"/>
          <w:b/>
          <w:sz w:val="24"/>
          <w:szCs w:val="24"/>
        </w:rPr>
      </w:pPr>
    </w:p>
    <w:p w:rsidR="008B0AB8" w:rsidRDefault="008B0AB8" w:rsidP="008F07D1">
      <w:pPr>
        <w:spacing w:after="0" w:line="480" w:lineRule="auto"/>
        <w:jc w:val="both"/>
        <w:rPr>
          <w:rFonts w:ascii="Times New Roman" w:hAnsi="Times New Roman" w:cs="Times New Roman"/>
          <w:b/>
          <w:sz w:val="24"/>
          <w:szCs w:val="24"/>
        </w:rPr>
      </w:pPr>
    </w:p>
    <w:p w:rsidR="008B0AB8" w:rsidRDefault="008B0AB8" w:rsidP="008F07D1">
      <w:pPr>
        <w:spacing w:after="0" w:line="480" w:lineRule="auto"/>
        <w:jc w:val="both"/>
        <w:rPr>
          <w:rFonts w:ascii="Times New Roman" w:hAnsi="Times New Roman" w:cs="Times New Roman"/>
          <w:b/>
          <w:sz w:val="24"/>
          <w:szCs w:val="24"/>
        </w:rPr>
      </w:pPr>
    </w:p>
    <w:p w:rsidR="008B0AB8" w:rsidRDefault="008B0AB8" w:rsidP="008F07D1">
      <w:pPr>
        <w:spacing w:after="0" w:line="480" w:lineRule="auto"/>
        <w:jc w:val="center"/>
        <w:rPr>
          <w:rFonts w:ascii="Times New Roman" w:hAnsi="Times New Roman" w:cs="Times New Roman"/>
          <w:sz w:val="32"/>
          <w:szCs w:val="32"/>
        </w:rPr>
      </w:pPr>
      <w:r w:rsidRPr="008B0AB8">
        <w:rPr>
          <w:rFonts w:ascii="Times New Roman" w:hAnsi="Times New Roman" w:cs="Times New Roman"/>
          <w:b/>
          <w:sz w:val="32"/>
          <w:szCs w:val="32"/>
        </w:rPr>
        <w:t xml:space="preserve">Interactions between </w:t>
      </w:r>
      <w:r>
        <w:rPr>
          <w:rFonts w:ascii="Times New Roman" w:hAnsi="Times New Roman" w:cs="Times New Roman"/>
          <w:b/>
          <w:sz w:val="32"/>
          <w:szCs w:val="32"/>
        </w:rPr>
        <w:t xml:space="preserve">Pyrene- and Naphthalene-labeled Starch Nanoparticles and </w:t>
      </w:r>
      <w:r w:rsidR="009409D6">
        <w:rPr>
          <w:rFonts w:ascii="Times New Roman" w:hAnsi="Times New Roman" w:cs="Times New Roman"/>
          <w:b/>
          <w:sz w:val="32"/>
          <w:szCs w:val="32"/>
        </w:rPr>
        <w:t>Two Surfactants</w:t>
      </w:r>
      <w:r>
        <w:rPr>
          <w:rFonts w:ascii="Times New Roman" w:hAnsi="Times New Roman" w:cs="Times New Roman"/>
          <w:b/>
          <w:sz w:val="32"/>
          <w:szCs w:val="32"/>
        </w:rPr>
        <w:t xml:space="preserve"> Probed by Pyrene Excimer Fluorescence and Fluorescence Resonance Energy Transfer</w:t>
      </w:r>
    </w:p>
    <w:p w:rsidR="008B0AB8" w:rsidRDefault="008B0AB8" w:rsidP="008F07D1">
      <w:pPr>
        <w:spacing w:after="0" w:line="480" w:lineRule="auto"/>
        <w:jc w:val="center"/>
        <w:rPr>
          <w:rFonts w:ascii="Times New Roman" w:hAnsi="Times New Roman" w:cs="Times New Roman"/>
          <w:sz w:val="24"/>
          <w:szCs w:val="24"/>
        </w:rPr>
      </w:pPr>
    </w:p>
    <w:p w:rsidR="008B0AB8" w:rsidRPr="008B0AB8" w:rsidRDefault="008B0AB8" w:rsidP="008F07D1">
      <w:pPr>
        <w:spacing w:after="0" w:line="480" w:lineRule="auto"/>
        <w:jc w:val="center"/>
        <w:rPr>
          <w:rFonts w:ascii="Times New Roman" w:hAnsi="Times New Roman" w:cs="Times New Roman"/>
          <w:sz w:val="24"/>
          <w:szCs w:val="24"/>
          <w:lang w:val="fr-FR"/>
        </w:rPr>
      </w:pPr>
      <w:r w:rsidRPr="008B0AB8">
        <w:rPr>
          <w:rFonts w:ascii="Times New Roman" w:hAnsi="Times New Roman" w:cs="Times New Roman"/>
          <w:sz w:val="24"/>
          <w:szCs w:val="24"/>
          <w:lang w:val="fr-FR"/>
        </w:rPr>
        <w:t>Qian Zhang,</w:t>
      </w:r>
      <w:r w:rsidR="00AB026E">
        <w:rPr>
          <w:rFonts w:ascii="Times New Roman" w:hAnsi="Times New Roman" w:cs="Times New Roman"/>
          <w:sz w:val="24"/>
          <w:szCs w:val="24"/>
          <w:vertAlign w:val="superscript"/>
          <w:lang w:val="fr-FR"/>
        </w:rPr>
        <w:t>†</w:t>
      </w:r>
      <w:r w:rsidRPr="008B0AB8">
        <w:rPr>
          <w:rFonts w:ascii="Times New Roman" w:hAnsi="Times New Roman" w:cs="Times New Roman"/>
          <w:sz w:val="24"/>
          <w:szCs w:val="24"/>
          <w:lang w:val="fr-FR"/>
        </w:rPr>
        <w:t xml:space="preserve"> Damin Kim,</w:t>
      </w:r>
      <w:r w:rsidR="00AB026E">
        <w:rPr>
          <w:rFonts w:ascii="Times New Roman" w:hAnsi="Times New Roman" w:cs="Times New Roman"/>
          <w:sz w:val="24"/>
          <w:szCs w:val="24"/>
          <w:vertAlign w:val="superscript"/>
          <w:lang w:val="fr-FR"/>
        </w:rPr>
        <w:t>†</w:t>
      </w:r>
      <w:r w:rsidRPr="008B0AB8">
        <w:rPr>
          <w:rFonts w:ascii="Times New Roman" w:hAnsi="Times New Roman" w:cs="Times New Roman"/>
          <w:sz w:val="24"/>
          <w:szCs w:val="24"/>
          <w:lang w:val="fr-FR"/>
        </w:rPr>
        <w:t xml:space="preserve"> Lu Li, Sanjay Patel, Jean Duhamel</w:t>
      </w:r>
      <w:r>
        <w:rPr>
          <w:rFonts w:ascii="Times New Roman" w:hAnsi="Times New Roman" w:cs="Times New Roman"/>
          <w:sz w:val="24"/>
          <w:szCs w:val="24"/>
          <w:lang w:val="fr-FR"/>
        </w:rPr>
        <w:t>*</w:t>
      </w:r>
    </w:p>
    <w:p w:rsidR="008B0AB8" w:rsidRDefault="008B0AB8" w:rsidP="008F07D1">
      <w:pPr>
        <w:spacing w:after="0" w:line="480" w:lineRule="auto"/>
        <w:jc w:val="center"/>
        <w:rPr>
          <w:rFonts w:ascii="Times New Roman" w:hAnsi="Times New Roman" w:cs="Times New Roman"/>
          <w:sz w:val="24"/>
          <w:szCs w:val="24"/>
          <w:lang w:val="fr-FR"/>
        </w:rPr>
      </w:pPr>
    </w:p>
    <w:p w:rsidR="008B0AB8" w:rsidRPr="008B0AB8" w:rsidRDefault="008B0AB8" w:rsidP="008F07D1">
      <w:pPr>
        <w:spacing w:after="0" w:line="480" w:lineRule="auto"/>
        <w:jc w:val="center"/>
        <w:rPr>
          <w:rFonts w:ascii="Times New Roman" w:hAnsi="Times New Roman" w:cs="Times New Roman"/>
          <w:sz w:val="24"/>
          <w:szCs w:val="24"/>
        </w:rPr>
      </w:pPr>
      <w:r w:rsidRPr="008B0AB8">
        <w:rPr>
          <w:rFonts w:ascii="Times New Roman" w:hAnsi="Times New Roman" w:cs="Times New Roman"/>
          <w:sz w:val="24"/>
          <w:szCs w:val="24"/>
        </w:rPr>
        <w:t>Institute for Polymer Research, Waterloo Institute for Na</w:t>
      </w:r>
      <w:r>
        <w:rPr>
          <w:rFonts w:ascii="Times New Roman" w:hAnsi="Times New Roman" w:cs="Times New Roman"/>
          <w:sz w:val="24"/>
          <w:szCs w:val="24"/>
        </w:rPr>
        <w:t>notechnology, Department of Chemistry, University of Waterloo, Waterloo, ON N2L 3G1, Canada</w:t>
      </w: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Pr="008B0AB8" w:rsidRDefault="00221325" w:rsidP="008F07D1">
      <w:pPr>
        <w:spacing w:after="0" w:line="480" w:lineRule="auto"/>
        <w:jc w:val="both"/>
        <w:rPr>
          <w:rFonts w:ascii="Times New Roman" w:hAnsi="Times New Roman" w:cs="Times New Roman"/>
          <w:b/>
          <w:sz w:val="24"/>
          <w:szCs w:val="24"/>
        </w:rPr>
      </w:pPr>
    </w:p>
    <w:p w:rsidR="00221325" w:rsidRDefault="00465145" w:rsidP="00465145">
      <w:pPr>
        <w:spacing w:after="0" w:line="480" w:lineRule="auto"/>
        <w:jc w:val="both"/>
        <w:rPr>
          <w:rFonts w:ascii="Times New Roman" w:hAnsi="Times New Roman" w:cs="Times New Roman"/>
          <w:sz w:val="24"/>
          <w:szCs w:val="24"/>
          <w:lang w:val="fr-FR"/>
        </w:rPr>
      </w:pPr>
      <w:r w:rsidRPr="00465145">
        <w:rPr>
          <w:rFonts w:ascii="Times New Roman" w:hAnsi="Times New Roman" w:cs="Times New Roman"/>
          <w:sz w:val="24"/>
          <w:szCs w:val="24"/>
        </w:rPr>
        <w:t>* To Whom Correspondence should be addressed.</w:t>
      </w:r>
      <w:r>
        <w:rPr>
          <w:rFonts w:ascii="Times New Roman" w:hAnsi="Times New Roman" w:cs="Times New Roman"/>
          <w:sz w:val="24"/>
          <w:szCs w:val="24"/>
        </w:rPr>
        <w:t xml:space="preserve"> </w:t>
      </w:r>
      <w:r w:rsidRPr="00AD5118">
        <w:rPr>
          <w:rFonts w:ascii="Times New Roman" w:hAnsi="Times New Roman" w:cs="Times New Roman"/>
          <w:sz w:val="24"/>
          <w:szCs w:val="24"/>
          <w:lang w:val="fr-FR"/>
        </w:rPr>
        <w:t xml:space="preserve">(E-mail: </w:t>
      </w:r>
      <w:hyperlink r:id="rId8" w:history="1">
        <w:r w:rsidR="00AB026E" w:rsidRPr="005B41B6">
          <w:rPr>
            <w:rStyle w:val="Hyperlink"/>
            <w:rFonts w:ascii="Times New Roman" w:hAnsi="Times New Roman" w:cs="Times New Roman"/>
            <w:sz w:val="24"/>
            <w:szCs w:val="24"/>
            <w:lang w:val="fr-FR"/>
          </w:rPr>
          <w:t>jduhamel@uwaterloo.ca</w:t>
        </w:r>
      </w:hyperlink>
      <w:r w:rsidRPr="00AD5118">
        <w:rPr>
          <w:rFonts w:ascii="Times New Roman" w:hAnsi="Times New Roman" w:cs="Times New Roman"/>
          <w:sz w:val="24"/>
          <w:szCs w:val="24"/>
          <w:lang w:val="fr-FR"/>
        </w:rPr>
        <w:t>)</w:t>
      </w:r>
    </w:p>
    <w:p w:rsidR="00221325" w:rsidRPr="00AB026E" w:rsidRDefault="00AB026E" w:rsidP="00AB026E">
      <w:pPr>
        <w:spacing w:after="0" w:line="480" w:lineRule="auto"/>
        <w:jc w:val="both"/>
        <w:rPr>
          <w:rFonts w:ascii="Times New Roman" w:hAnsi="Times New Roman" w:cs="Times New Roman"/>
          <w:b/>
          <w:sz w:val="24"/>
          <w:szCs w:val="24"/>
        </w:rPr>
      </w:pPr>
      <w:r w:rsidRPr="00AB026E">
        <w:rPr>
          <w:rFonts w:ascii="Times New Roman" w:hAnsi="Times New Roman" w:cs="Times New Roman"/>
          <w:sz w:val="24"/>
          <w:szCs w:val="24"/>
          <w:vertAlign w:val="superscript"/>
        </w:rPr>
        <w:t>†</w:t>
      </w:r>
      <w:r w:rsidRPr="00AB026E">
        <w:rPr>
          <w:rFonts w:ascii="Times New Roman" w:hAnsi="Times New Roman" w:cs="Times New Roman"/>
          <w:sz w:val="24"/>
          <w:szCs w:val="24"/>
        </w:rPr>
        <w:t xml:space="preserve"> Both authors contributed equally to this study.</w:t>
      </w:r>
      <w:r w:rsidR="00221325" w:rsidRPr="00AB026E">
        <w:rPr>
          <w:rFonts w:ascii="Times New Roman" w:hAnsi="Times New Roman" w:cs="Times New Roman"/>
          <w:b/>
          <w:sz w:val="24"/>
          <w:szCs w:val="24"/>
        </w:rPr>
        <w:br w:type="page"/>
      </w:r>
    </w:p>
    <w:p w:rsidR="00221325" w:rsidRDefault="00221325"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ABSTRACT</w:t>
      </w:r>
    </w:p>
    <w:p w:rsidR="00FE4C51" w:rsidRDefault="00B16CDB" w:rsidP="00B9655A">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 interactions between </w:t>
      </w:r>
      <w:r w:rsidR="003B0C1D">
        <w:rPr>
          <w:rFonts w:ascii="Times New Roman" w:hAnsi="Times New Roman" w:cs="Times New Roman"/>
          <w:sz w:val="24"/>
          <w:szCs w:val="24"/>
        </w:rPr>
        <w:t>the surfactant</w:t>
      </w:r>
      <w:r w:rsidR="00C8750C">
        <w:rPr>
          <w:rFonts w:ascii="Times New Roman" w:hAnsi="Times New Roman" w:cs="Times New Roman"/>
          <w:sz w:val="24"/>
          <w:szCs w:val="24"/>
        </w:rPr>
        <w:t>s</w:t>
      </w:r>
      <w:r w:rsidR="003B0C1D">
        <w:rPr>
          <w:rFonts w:ascii="Times New Roman" w:hAnsi="Times New Roman" w:cs="Times New Roman"/>
          <w:sz w:val="24"/>
          <w:szCs w:val="24"/>
        </w:rPr>
        <w:t xml:space="preserve"> </w:t>
      </w:r>
      <w:r>
        <w:rPr>
          <w:rFonts w:ascii="Times New Roman" w:hAnsi="Times New Roman" w:cs="Times New Roman"/>
          <w:sz w:val="24"/>
          <w:szCs w:val="24"/>
        </w:rPr>
        <w:t>sodium dodecyl sulfate (SDS)</w:t>
      </w:r>
      <w:r w:rsidR="00C8750C">
        <w:rPr>
          <w:rFonts w:ascii="Times New Roman" w:hAnsi="Times New Roman" w:cs="Times New Roman"/>
          <w:sz w:val="24"/>
          <w:szCs w:val="24"/>
        </w:rPr>
        <w:t xml:space="preserve"> and sodium dioctylsulfosuccinate (AOT)</w:t>
      </w:r>
      <w:r>
        <w:rPr>
          <w:rFonts w:ascii="Times New Roman" w:hAnsi="Times New Roman" w:cs="Times New Roman"/>
          <w:sz w:val="24"/>
          <w:szCs w:val="24"/>
        </w:rPr>
        <w:t xml:space="preserve"> and starch nanoparticles hydrophobically modified with the hydrophobic dye pyrene (Py-SNPs) were investigated </w:t>
      </w:r>
      <w:r w:rsidR="003B0C1D">
        <w:rPr>
          <w:rFonts w:ascii="Times New Roman" w:hAnsi="Times New Roman" w:cs="Times New Roman"/>
          <w:sz w:val="24"/>
          <w:szCs w:val="24"/>
        </w:rPr>
        <w:t xml:space="preserve">in water </w:t>
      </w:r>
      <w:r>
        <w:rPr>
          <w:rFonts w:ascii="Times New Roman" w:hAnsi="Times New Roman" w:cs="Times New Roman"/>
          <w:sz w:val="24"/>
          <w:szCs w:val="24"/>
        </w:rPr>
        <w:t>by steady-state and time-resolved fluorescence.</w:t>
      </w:r>
      <w:r w:rsidR="003B0C1D">
        <w:rPr>
          <w:rFonts w:ascii="Times New Roman" w:hAnsi="Times New Roman" w:cs="Times New Roman"/>
          <w:sz w:val="24"/>
          <w:szCs w:val="24"/>
        </w:rPr>
        <w:t xml:space="preserve"> The Py-SNPs formed interparticulate aggregates in water which were disrupted by adding SDS to the Py-SNP aqueous dispersions.</w:t>
      </w:r>
      <w:r>
        <w:rPr>
          <w:rFonts w:ascii="Times New Roman" w:hAnsi="Times New Roman" w:cs="Times New Roman"/>
          <w:sz w:val="24"/>
          <w:szCs w:val="24"/>
        </w:rPr>
        <w:t xml:space="preserve"> </w:t>
      </w:r>
      <w:r w:rsidR="003B0C1D">
        <w:rPr>
          <w:rFonts w:ascii="Times New Roman" w:hAnsi="Times New Roman" w:cs="Times New Roman"/>
          <w:sz w:val="24"/>
          <w:szCs w:val="24"/>
        </w:rPr>
        <w:t>SDS was found to interact with Py-SNPs at SDS concentrations that were close to two orders of magnitude lower than its CMC. These interactions led to the breakup of the Py-SNP aggregates which was confirmed by conducting fluorescence resonance energy transfer (FRET) experiments between naphthalene</w:t>
      </w:r>
      <w:r w:rsidR="00B9655A">
        <w:rPr>
          <w:rFonts w:ascii="Times New Roman" w:hAnsi="Times New Roman" w:cs="Times New Roman"/>
          <w:sz w:val="24"/>
          <w:szCs w:val="24"/>
        </w:rPr>
        <w:t>-labeled SNPs</w:t>
      </w:r>
      <w:r w:rsidR="003B0C1D">
        <w:rPr>
          <w:rFonts w:ascii="Times New Roman" w:hAnsi="Times New Roman" w:cs="Times New Roman"/>
          <w:sz w:val="24"/>
          <w:szCs w:val="24"/>
        </w:rPr>
        <w:t xml:space="preserve"> (Np-SNPs) and Py-SNPs.</w:t>
      </w:r>
      <w:r w:rsidR="00536EEE">
        <w:rPr>
          <w:rFonts w:ascii="Times New Roman" w:hAnsi="Times New Roman" w:cs="Times New Roman"/>
          <w:sz w:val="24"/>
          <w:szCs w:val="24"/>
        </w:rPr>
        <w:t xml:space="preserve"> By the time the SDS concentration reached the CMC of SDS, the Py-SNPs were separate</w:t>
      </w:r>
      <w:r w:rsidR="007429E0">
        <w:rPr>
          <w:rFonts w:ascii="Times New Roman" w:hAnsi="Times New Roman" w:cs="Times New Roman"/>
          <w:sz w:val="24"/>
          <w:szCs w:val="24"/>
        </w:rPr>
        <w:t>d</w:t>
      </w:r>
      <w:r w:rsidR="00536EEE">
        <w:rPr>
          <w:rFonts w:ascii="Times New Roman" w:hAnsi="Times New Roman" w:cs="Times New Roman"/>
          <w:sz w:val="24"/>
          <w:szCs w:val="24"/>
        </w:rPr>
        <w:t xml:space="preserve"> from each other and excimer was generated from isolated Py-SNPs in the aqueous dispersions.</w:t>
      </w:r>
      <w:r w:rsidR="003B0C1D">
        <w:rPr>
          <w:rFonts w:ascii="Times New Roman" w:hAnsi="Times New Roman" w:cs="Times New Roman"/>
          <w:sz w:val="24"/>
          <w:szCs w:val="24"/>
        </w:rPr>
        <w:t xml:space="preserve"> </w:t>
      </w:r>
      <w:r w:rsidR="005D5437">
        <w:rPr>
          <w:rFonts w:ascii="Times New Roman" w:hAnsi="Times New Roman" w:cs="Times New Roman"/>
          <w:sz w:val="24"/>
          <w:szCs w:val="24"/>
        </w:rPr>
        <w:t xml:space="preserve">While SDS interacted with the Py-SNPs at </w:t>
      </w:r>
      <w:r w:rsidR="00B9655A">
        <w:rPr>
          <w:rFonts w:ascii="Times New Roman" w:hAnsi="Times New Roman" w:cs="Times New Roman"/>
          <w:sz w:val="24"/>
          <w:szCs w:val="24"/>
        </w:rPr>
        <w:t xml:space="preserve">SDS </w:t>
      </w:r>
      <w:r w:rsidR="005D5437">
        <w:rPr>
          <w:rFonts w:ascii="Times New Roman" w:hAnsi="Times New Roman" w:cs="Times New Roman"/>
          <w:sz w:val="24"/>
          <w:szCs w:val="24"/>
        </w:rPr>
        <w:t xml:space="preserve">concentrations lower than CMC, </w:t>
      </w:r>
      <w:r w:rsidR="00633B38">
        <w:rPr>
          <w:rFonts w:ascii="Times New Roman" w:hAnsi="Times New Roman" w:cs="Times New Roman"/>
          <w:sz w:val="24"/>
          <w:szCs w:val="24"/>
        </w:rPr>
        <w:t xml:space="preserve">SDS did not </w:t>
      </w:r>
      <w:r w:rsidR="00577D24">
        <w:rPr>
          <w:rFonts w:ascii="Times New Roman" w:hAnsi="Times New Roman" w:cs="Times New Roman"/>
          <w:sz w:val="24"/>
          <w:szCs w:val="24"/>
        </w:rPr>
        <w:t xml:space="preserve">seem to </w:t>
      </w:r>
      <w:r w:rsidR="00633B38">
        <w:rPr>
          <w:rFonts w:ascii="Times New Roman" w:hAnsi="Times New Roman" w:cs="Times New Roman"/>
          <w:sz w:val="24"/>
          <w:szCs w:val="24"/>
        </w:rPr>
        <w:t xml:space="preserve">target the </w:t>
      </w:r>
      <w:r w:rsidR="00B9655A">
        <w:rPr>
          <w:rFonts w:ascii="Times New Roman" w:hAnsi="Times New Roman" w:cs="Times New Roman"/>
          <w:sz w:val="24"/>
          <w:szCs w:val="24"/>
        </w:rPr>
        <w:t xml:space="preserve">hydrophobic </w:t>
      </w:r>
      <w:r w:rsidR="00633B38">
        <w:rPr>
          <w:rFonts w:ascii="Times New Roman" w:hAnsi="Times New Roman" w:cs="Times New Roman"/>
          <w:sz w:val="24"/>
          <w:szCs w:val="24"/>
        </w:rPr>
        <w:t>pyrene aggregates</w:t>
      </w:r>
      <w:r w:rsidR="00536EEE">
        <w:rPr>
          <w:rFonts w:ascii="Times New Roman" w:hAnsi="Times New Roman" w:cs="Times New Roman"/>
          <w:sz w:val="24"/>
          <w:szCs w:val="24"/>
        </w:rPr>
        <w:t>. Only above the CMC did SDS appear to interact with the pyrene aggregates</w:t>
      </w:r>
      <w:r w:rsidR="00577D24">
        <w:rPr>
          <w:rFonts w:ascii="Times New Roman" w:hAnsi="Times New Roman" w:cs="Times New Roman"/>
          <w:sz w:val="24"/>
          <w:szCs w:val="24"/>
        </w:rPr>
        <w:t xml:space="preserve"> as evidenced from diffusive pyrene excimer formation between excited and ground-state pyrenes.</w:t>
      </w:r>
      <w:r w:rsidR="00536EEE">
        <w:rPr>
          <w:rFonts w:ascii="Times New Roman" w:hAnsi="Times New Roman" w:cs="Times New Roman"/>
          <w:sz w:val="24"/>
          <w:szCs w:val="24"/>
        </w:rPr>
        <w:t xml:space="preserve"> Most su</w:t>
      </w:r>
      <w:r w:rsidR="00B9655A">
        <w:rPr>
          <w:rFonts w:ascii="Times New Roman" w:hAnsi="Times New Roman" w:cs="Times New Roman"/>
          <w:sz w:val="24"/>
          <w:szCs w:val="24"/>
        </w:rPr>
        <w:t>rprisingly, no interaction was</w:t>
      </w:r>
      <w:r w:rsidR="00536EEE">
        <w:rPr>
          <w:rFonts w:ascii="Times New Roman" w:hAnsi="Times New Roman" w:cs="Times New Roman"/>
          <w:sz w:val="24"/>
          <w:szCs w:val="24"/>
        </w:rPr>
        <w:t xml:space="preserve"> observed between </w:t>
      </w:r>
      <w:r w:rsidR="00AD5118">
        <w:rPr>
          <w:rFonts w:ascii="Times New Roman" w:hAnsi="Times New Roman" w:cs="Times New Roman"/>
          <w:sz w:val="24"/>
          <w:szCs w:val="24"/>
        </w:rPr>
        <w:t xml:space="preserve">sodium </w:t>
      </w:r>
      <w:r w:rsidR="00536EEE">
        <w:rPr>
          <w:rFonts w:ascii="Times New Roman" w:hAnsi="Times New Roman" w:cs="Times New Roman"/>
          <w:sz w:val="24"/>
          <w:szCs w:val="24"/>
        </w:rPr>
        <w:t>dioctyl sulfosuccinate (AOT) and Py-SNP at AOT concentrations where SDS interacted with the Py-SNPs. This observation led to the conclusion that SDS</w:t>
      </w:r>
      <w:r w:rsidR="00577D24">
        <w:rPr>
          <w:rFonts w:ascii="Times New Roman" w:hAnsi="Times New Roman" w:cs="Times New Roman"/>
          <w:sz w:val="24"/>
          <w:szCs w:val="24"/>
        </w:rPr>
        <w:t xml:space="preserve"> below its CMC interacted not with</w:t>
      </w:r>
      <w:r w:rsidR="00536EEE">
        <w:rPr>
          <w:rFonts w:ascii="Times New Roman" w:hAnsi="Times New Roman" w:cs="Times New Roman"/>
          <w:sz w:val="24"/>
          <w:szCs w:val="24"/>
        </w:rPr>
        <w:t xml:space="preserve"> hydrophobic pyrene aggregates, but rather </w:t>
      </w:r>
      <w:r w:rsidR="00577D24">
        <w:rPr>
          <w:rFonts w:ascii="Times New Roman" w:hAnsi="Times New Roman" w:cs="Times New Roman"/>
          <w:sz w:val="24"/>
          <w:szCs w:val="24"/>
        </w:rPr>
        <w:t>through the formation of</w:t>
      </w:r>
      <w:r w:rsidR="00536EEE">
        <w:rPr>
          <w:rFonts w:ascii="Times New Roman" w:hAnsi="Times New Roman" w:cs="Times New Roman"/>
          <w:sz w:val="24"/>
          <w:szCs w:val="24"/>
        </w:rPr>
        <w:t xml:space="preserve"> inclusion complexes which led to the electrostatic stabilization of individual Py-SNPs </w:t>
      </w:r>
      <w:r w:rsidR="00577D24">
        <w:rPr>
          <w:rFonts w:ascii="Times New Roman" w:hAnsi="Times New Roman" w:cs="Times New Roman"/>
          <w:sz w:val="24"/>
          <w:szCs w:val="24"/>
        </w:rPr>
        <w:t>and</w:t>
      </w:r>
      <w:r w:rsidR="00536EEE">
        <w:rPr>
          <w:rFonts w:ascii="Times New Roman" w:hAnsi="Times New Roman" w:cs="Times New Roman"/>
          <w:sz w:val="24"/>
          <w:szCs w:val="24"/>
        </w:rPr>
        <w:t xml:space="preserve"> enabled the breakup of Py-SNP aggregates. </w:t>
      </w:r>
      <w:r w:rsidR="00633B38">
        <w:rPr>
          <w:rFonts w:ascii="Times New Roman" w:hAnsi="Times New Roman" w:cs="Times New Roman"/>
          <w:sz w:val="24"/>
          <w:szCs w:val="24"/>
        </w:rPr>
        <w:t>The formation of inclusion complexes with linear surfactants like SDS might thus provide a new means of stabilizing HMSNPs in water which bears the promise of finding future applications.</w:t>
      </w:r>
      <w:r w:rsidR="00FE4C51">
        <w:rPr>
          <w:rFonts w:ascii="Times New Roman" w:hAnsi="Times New Roman" w:cs="Times New Roman"/>
          <w:b/>
          <w:sz w:val="24"/>
          <w:szCs w:val="24"/>
        </w:rPr>
        <w:br w:type="page"/>
      </w:r>
    </w:p>
    <w:p w:rsidR="00221325" w:rsidRDefault="00221325"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CC0CBF" w:rsidRPr="006A71A2" w:rsidRDefault="001C6DE1" w:rsidP="008F07D1">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As the second most abundant polysaccharide pr</w:t>
      </w:r>
      <w:r w:rsidR="007429E0">
        <w:rPr>
          <w:rFonts w:ascii="Times New Roman" w:hAnsi="Times New Roman" w:cs="Times New Roman"/>
          <w:sz w:val="24"/>
          <w:szCs w:val="24"/>
        </w:rPr>
        <w:t>oduced on earth after cellulose,</w:t>
      </w:r>
      <w:r w:rsidR="007429E0">
        <w:rPr>
          <w:rStyle w:val="EndnoteReference"/>
          <w:rFonts w:ascii="Times New Roman" w:hAnsi="Times New Roman" w:cs="Times New Roman"/>
          <w:sz w:val="24"/>
          <w:szCs w:val="24"/>
        </w:rPr>
        <w:endnoteReference w:id="1"/>
      </w:r>
      <w:r w:rsidR="007429E0">
        <w:rPr>
          <w:rFonts w:ascii="Times New Roman" w:hAnsi="Times New Roman" w:cs="Times New Roman"/>
          <w:sz w:val="24"/>
          <w:szCs w:val="24"/>
          <w:vertAlign w:val="superscript"/>
        </w:rPr>
        <w:t>,</w:t>
      </w:r>
      <w:r w:rsidR="007429E0">
        <w:rPr>
          <w:rStyle w:val="EndnoteReference"/>
          <w:rFonts w:ascii="Times New Roman" w:hAnsi="Times New Roman" w:cs="Times New Roman"/>
          <w:sz w:val="24"/>
          <w:szCs w:val="24"/>
        </w:rPr>
        <w:endnoteReference w:id="2"/>
      </w:r>
      <w:r>
        <w:rPr>
          <w:rFonts w:ascii="Times New Roman" w:hAnsi="Times New Roman" w:cs="Times New Roman"/>
          <w:sz w:val="24"/>
          <w:szCs w:val="24"/>
        </w:rPr>
        <w:t xml:space="preserve"> starch is attracting strong interest as a cost effective, water-soluble, nontoxic, biodegradable, and renewable material that could be used to prepare colloidal stabilizers, polymeric surfactants, and associative thickeners </w:t>
      </w:r>
      <w:r w:rsidR="00981242">
        <w:rPr>
          <w:rFonts w:ascii="Times New Roman" w:hAnsi="Times New Roman" w:cs="Times New Roman"/>
          <w:sz w:val="24"/>
          <w:szCs w:val="24"/>
        </w:rPr>
        <w:t>to</w:t>
      </w:r>
      <w:r>
        <w:rPr>
          <w:rFonts w:ascii="Times New Roman" w:hAnsi="Times New Roman" w:cs="Times New Roman"/>
          <w:sz w:val="24"/>
          <w:szCs w:val="24"/>
        </w:rPr>
        <w:t xml:space="preserve"> be employed in food, pharmaceutical, or cosmetic applications.</w:t>
      </w:r>
      <w:r w:rsidR="007429E0">
        <w:rPr>
          <w:rStyle w:val="EndnoteReference"/>
          <w:rFonts w:ascii="Times New Roman" w:hAnsi="Times New Roman" w:cs="Times New Roman"/>
          <w:sz w:val="24"/>
          <w:szCs w:val="24"/>
        </w:rPr>
        <w:endnoteReference w:id="3"/>
      </w:r>
      <w:r w:rsidR="00BD1C76">
        <w:rPr>
          <w:rFonts w:ascii="Times New Roman" w:hAnsi="Times New Roman" w:cs="Times New Roman"/>
          <w:sz w:val="24"/>
          <w:szCs w:val="24"/>
          <w:vertAlign w:val="superscript"/>
        </w:rPr>
        <w:t>-</w:t>
      </w:r>
      <w:r w:rsidR="007429E0" w:rsidRPr="00BD1C76">
        <w:rPr>
          <w:rFonts w:ascii="Times New Roman" w:hAnsi="Times New Roman" w:cs="Times New Roman"/>
          <w:vanish/>
          <w:sz w:val="24"/>
          <w:szCs w:val="24"/>
          <w:vertAlign w:val="superscript"/>
        </w:rPr>
        <w:t>,</w:t>
      </w:r>
      <w:bookmarkStart w:id="0" w:name="_Ref527912037"/>
      <w:r w:rsidR="007429E0" w:rsidRPr="00BD1C76">
        <w:rPr>
          <w:rStyle w:val="EndnoteReference"/>
          <w:rFonts w:ascii="Times New Roman" w:hAnsi="Times New Roman" w:cs="Times New Roman"/>
          <w:vanish/>
          <w:sz w:val="24"/>
          <w:szCs w:val="24"/>
        </w:rPr>
        <w:endnoteReference w:id="4"/>
      </w:r>
      <w:bookmarkEnd w:id="0"/>
      <w:r w:rsidR="00BD1C76" w:rsidRPr="00BD1C76">
        <w:rPr>
          <w:rFonts w:ascii="Times New Roman" w:hAnsi="Times New Roman" w:cs="Times New Roman"/>
          <w:vanish/>
          <w:sz w:val="24"/>
          <w:szCs w:val="24"/>
          <w:vertAlign w:val="superscript"/>
        </w:rPr>
        <w:t>,</w:t>
      </w:r>
      <w:bookmarkStart w:id="1" w:name="_Ref527909600"/>
      <w:r w:rsidR="00BD1C76">
        <w:rPr>
          <w:rStyle w:val="EndnoteReference"/>
          <w:rFonts w:ascii="Times New Roman" w:hAnsi="Times New Roman" w:cs="Times New Roman"/>
          <w:sz w:val="24"/>
          <w:szCs w:val="24"/>
        </w:rPr>
        <w:endnoteReference w:id="5"/>
      </w:r>
      <w:bookmarkEnd w:id="1"/>
      <w:r>
        <w:rPr>
          <w:rFonts w:ascii="Times New Roman" w:hAnsi="Times New Roman" w:cs="Times New Roman"/>
          <w:sz w:val="24"/>
          <w:szCs w:val="24"/>
        </w:rPr>
        <w:t xml:space="preserve"> </w:t>
      </w:r>
      <w:r w:rsidR="00981242">
        <w:rPr>
          <w:rFonts w:ascii="Times New Roman" w:hAnsi="Times New Roman" w:cs="Times New Roman"/>
          <w:sz w:val="24"/>
          <w:szCs w:val="24"/>
        </w:rPr>
        <w:t>T</w:t>
      </w:r>
      <w:r>
        <w:rPr>
          <w:rFonts w:ascii="Times New Roman" w:hAnsi="Times New Roman" w:cs="Times New Roman"/>
          <w:sz w:val="24"/>
          <w:szCs w:val="24"/>
        </w:rPr>
        <w:t>his goal</w:t>
      </w:r>
      <w:r w:rsidR="00981242">
        <w:rPr>
          <w:rFonts w:ascii="Times New Roman" w:hAnsi="Times New Roman" w:cs="Times New Roman"/>
          <w:sz w:val="24"/>
          <w:szCs w:val="24"/>
        </w:rPr>
        <w:t xml:space="preserve"> </w:t>
      </w:r>
      <w:r w:rsidR="00E84801">
        <w:rPr>
          <w:rFonts w:ascii="Times New Roman" w:hAnsi="Times New Roman" w:cs="Times New Roman"/>
          <w:sz w:val="24"/>
          <w:szCs w:val="24"/>
        </w:rPr>
        <w:t>would be</w:t>
      </w:r>
      <w:r w:rsidR="00981242">
        <w:rPr>
          <w:rFonts w:ascii="Times New Roman" w:hAnsi="Times New Roman" w:cs="Times New Roman"/>
          <w:sz w:val="24"/>
          <w:szCs w:val="24"/>
        </w:rPr>
        <w:t xml:space="preserve"> achieved by hydrophobically modifying</w:t>
      </w:r>
      <w:r>
        <w:rPr>
          <w:rFonts w:ascii="Times New Roman" w:hAnsi="Times New Roman" w:cs="Times New Roman"/>
          <w:sz w:val="24"/>
          <w:szCs w:val="24"/>
        </w:rPr>
        <w:t xml:space="preserve"> water-soluble starch with a variety of chemicals</w:t>
      </w:r>
      <w:r w:rsidR="00981242">
        <w:rPr>
          <w:rFonts w:ascii="Times New Roman" w:hAnsi="Times New Roman" w:cs="Times New Roman"/>
          <w:sz w:val="24"/>
          <w:szCs w:val="24"/>
        </w:rPr>
        <w:t>. T</w:t>
      </w:r>
      <w:r w:rsidR="00043D91">
        <w:rPr>
          <w:rFonts w:ascii="Times New Roman" w:hAnsi="Times New Roman" w:cs="Times New Roman"/>
          <w:sz w:val="24"/>
          <w:szCs w:val="24"/>
        </w:rPr>
        <w:t>o this end, t</w:t>
      </w:r>
      <w:r w:rsidR="00981242">
        <w:rPr>
          <w:rFonts w:ascii="Times New Roman" w:hAnsi="Times New Roman" w:cs="Times New Roman"/>
          <w:sz w:val="24"/>
          <w:szCs w:val="24"/>
        </w:rPr>
        <w:t>he preparation of hydrophobically modified starch (HMS) with</w:t>
      </w:r>
      <w:r>
        <w:rPr>
          <w:rFonts w:ascii="Times New Roman" w:hAnsi="Times New Roman" w:cs="Times New Roman"/>
          <w:sz w:val="24"/>
          <w:szCs w:val="24"/>
        </w:rPr>
        <w:t xml:space="preserve"> octenyl succinic anhydride,</w:t>
      </w:r>
      <w:r w:rsidR="00B97184" w:rsidRPr="00B97184">
        <w:rPr>
          <w:rFonts w:ascii="Times New Roman" w:hAnsi="Times New Roman" w:cs="Times New Roman"/>
          <w:sz w:val="24"/>
          <w:szCs w:val="24"/>
          <w:vertAlign w:val="superscript"/>
        </w:rPr>
        <w:fldChar w:fldCharType="begin"/>
      </w:r>
      <w:r w:rsidR="00B97184" w:rsidRPr="00B97184">
        <w:rPr>
          <w:rFonts w:ascii="Times New Roman" w:hAnsi="Times New Roman" w:cs="Times New Roman"/>
          <w:sz w:val="24"/>
          <w:szCs w:val="24"/>
          <w:vertAlign w:val="superscript"/>
        </w:rPr>
        <w:instrText xml:space="preserve"> NOTEREF _Ref527909600 \h </w:instrText>
      </w:r>
      <w:r w:rsidR="00B97184">
        <w:rPr>
          <w:rFonts w:ascii="Times New Roman" w:hAnsi="Times New Roman" w:cs="Times New Roman"/>
          <w:sz w:val="24"/>
          <w:szCs w:val="24"/>
          <w:vertAlign w:val="superscript"/>
        </w:rPr>
        <w:instrText xml:space="preserve"> \* MERGEFORMAT </w:instrText>
      </w:r>
      <w:r w:rsidR="00B97184" w:rsidRPr="00B97184">
        <w:rPr>
          <w:rFonts w:ascii="Times New Roman" w:hAnsi="Times New Roman" w:cs="Times New Roman"/>
          <w:sz w:val="24"/>
          <w:szCs w:val="24"/>
          <w:vertAlign w:val="superscript"/>
        </w:rPr>
      </w:r>
      <w:r w:rsidR="00B97184" w:rsidRPr="00B97184">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5</w:t>
      </w:r>
      <w:r w:rsidR="00B97184" w:rsidRPr="00B97184">
        <w:rPr>
          <w:rFonts w:ascii="Times New Roman" w:hAnsi="Times New Roman" w:cs="Times New Roman"/>
          <w:sz w:val="24"/>
          <w:szCs w:val="24"/>
          <w:vertAlign w:val="superscript"/>
        </w:rPr>
        <w:fldChar w:fldCharType="end"/>
      </w:r>
      <w:r w:rsidR="00EB2EC7">
        <w:rPr>
          <w:rFonts w:ascii="Times New Roman" w:hAnsi="Times New Roman" w:cs="Times New Roman"/>
          <w:sz w:val="24"/>
          <w:szCs w:val="24"/>
          <w:vertAlign w:val="superscript"/>
        </w:rPr>
        <w:t>-</w:t>
      </w:r>
      <w:r w:rsidR="00B97184" w:rsidRPr="00E62D5C">
        <w:rPr>
          <w:rFonts w:ascii="Times New Roman" w:hAnsi="Times New Roman" w:cs="Times New Roman"/>
          <w:vanish/>
          <w:sz w:val="24"/>
          <w:szCs w:val="24"/>
          <w:vertAlign w:val="superscript"/>
        </w:rPr>
        <w:t>,</w:t>
      </w:r>
      <w:r w:rsidR="00B97184" w:rsidRPr="00E62D5C">
        <w:rPr>
          <w:rStyle w:val="EndnoteReference"/>
          <w:rFonts w:ascii="Times New Roman" w:hAnsi="Times New Roman" w:cs="Times New Roman"/>
          <w:vanish/>
          <w:sz w:val="24"/>
          <w:szCs w:val="24"/>
        </w:rPr>
        <w:endnoteReference w:id="6"/>
      </w:r>
      <w:r w:rsidR="00B97184" w:rsidRPr="00E62D5C">
        <w:rPr>
          <w:rFonts w:ascii="Times New Roman" w:hAnsi="Times New Roman" w:cs="Times New Roman"/>
          <w:vanish/>
          <w:sz w:val="24"/>
          <w:szCs w:val="24"/>
          <w:vertAlign w:val="superscript"/>
        </w:rPr>
        <w:t>,</w:t>
      </w:r>
      <w:r w:rsidR="00B97184" w:rsidRPr="00E62D5C">
        <w:rPr>
          <w:rStyle w:val="EndnoteReference"/>
          <w:rFonts w:ascii="Times New Roman" w:hAnsi="Times New Roman" w:cs="Times New Roman"/>
          <w:vanish/>
          <w:sz w:val="24"/>
          <w:szCs w:val="24"/>
        </w:rPr>
        <w:endnoteReference w:id="7"/>
      </w:r>
      <w:r w:rsidR="00B97184" w:rsidRPr="00E62D5C">
        <w:rPr>
          <w:rFonts w:ascii="Times New Roman" w:hAnsi="Times New Roman" w:cs="Times New Roman"/>
          <w:vanish/>
          <w:sz w:val="24"/>
          <w:szCs w:val="24"/>
          <w:vertAlign w:val="superscript"/>
        </w:rPr>
        <w:t>,</w:t>
      </w:r>
      <w:bookmarkStart w:id="2" w:name="_Ref527912138"/>
      <w:r w:rsidR="00B97184" w:rsidRPr="00E62D5C">
        <w:rPr>
          <w:rStyle w:val="EndnoteReference"/>
          <w:rFonts w:ascii="Times New Roman" w:hAnsi="Times New Roman" w:cs="Times New Roman"/>
          <w:vanish/>
          <w:sz w:val="24"/>
          <w:szCs w:val="24"/>
        </w:rPr>
        <w:endnoteReference w:id="8"/>
      </w:r>
      <w:bookmarkEnd w:id="2"/>
      <w:r w:rsidR="00060D6D" w:rsidRPr="00E62D5C">
        <w:rPr>
          <w:rFonts w:ascii="Times New Roman" w:hAnsi="Times New Roman" w:cs="Times New Roman"/>
          <w:vanish/>
          <w:sz w:val="24"/>
          <w:szCs w:val="24"/>
          <w:vertAlign w:val="superscript"/>
        </w:rPr>
        <w:t>,</w:t>
      </w:r>
      <w:bookmarkStart w:id="3" w:name="_Ref527911765"/>
      <w:r w:rsidR="00060D6D">
        <w:rPr>
          <w:rStyle w:val="EndnoteReference"/>
          <w:rFonts w:ascii="Times New Roman" w:hAnsi="Times New Roman" w:cs="Times New Roman"/>
          <w:sz w:val="24"/>
          <w:szCs w:val="24"/>
        </w:rPr>
        <w:endnoteReference w:id="9"/>
      </w:r>
      <w:bookmarkEnd w:id="3"/>
      <w:r>
        <w:rPr>
          <w:rFonts w:ascii="Times New Roman" w:hAnsi="Times New Roman" w:cs="Times New Roman"/>
          <w:sz w:val="24"/>
          <w:szCs w:val="24"/>
        </w:rPr>
        <w:t xml:space="preserve"> cholesterol,</w:t>
      </w:r>
      <w:r w:rsidR="00060D6D">
        <w:rPr>
          <w:rStyle w:val="EndnoteReference"/>
          <w:rFonts w:ascii="Times New Roman" w:hAnsi="Times New Roman" w:cs="Times New Roman"/>
          <w:sz w:val="24"/>
          <w:szCs w:val="24"/>
        </w:rPr>
        <w:endnoteReference w:id="10"/>
      </w:r>
      <w:r>
        <w:rPr>
          <w:rFonts w:ascii="Times New Roman" w:hAnsi="Times New Roman" w:cs="Times New Roman"/>
          <w:sz w:val="24"/>
          <w:szCs w:val="24"/>
        </w:rPr>
        <w:t xml:space="preserve"> acet</w:t>
      </w:r>
      <w:r w:rsidR="00981242">
        <w:rPr>
          <w:rFonts w:ascii="Times New Roman" w:hAnsi="Times New Roman" w:cs="Times New Roman"/>
          <w:sz w:val="24"/>
          <w:szCs w:val="24"/>
        </w:rPr>
        <w:t>yl</w:t>
      </w:r>
      <w:r>
        <w:rPr>
          <w:rFonts w:ascii="Times New Roman" w:hAnsi="Times New Roman" w:cs="Times New Roman"/>
          <w:sz w:val="24"/>
          <w:szCs w:val="24"/>
        </w:rPr>
        <w:t>,</w:t>
      </w:r>
      <w:bookmarkStart w:id="4" w:name="_Ref527912005"/>
      <w:r w:rsidR="00754385">
        <w:rPr>
          <w:rStyle w:val="EndnoteReference"/>
          <w:rFonts w:ascii="Times New Roman" w:hAnsi="Times New Roman" w:cs="Times New Roman"/>
          <w:sz w:val="24"/>
          <w:szCs w:val="24"/>
        </w:rPr>
        <w:endnoteReference w:id="11"/>
      </w:r>
      <w:bookmarkEnd w:id="4"/>
      <w:r>
        <w:rPr>
          <w:rFonts w:ascii="Times New Roman" w:hAnsi="Times New Roman" w:cs="Times New Roman"/>
          <w:sz w:val="24"/>
          <w:szCs w:val="24"/>
        </w:rPr>
        <w:t xml:space="preserve"> </w:t>
      </w:r>
      <w:r w:rsidR="00981242">
        <w:rPr>
          <w:rFonts w:ascii="Times New Roman" w:hAnsi="Times New Roman" w:cs="Times New Roman"/>
          <w:sz w:val="24"/>
          <w:szCs w:val="24"/>
        </w:rPr>
        <w:t>propionyl,</w:t>
      </w:r>
      <w:bookmarkStart w:id="5" w:name="_Ref527910935"/>
      <w:r w:rsidR="00436A87">
        <w:rPr>
          <w:rStyle w:val="EndnoteReference"/>
          <w:rFonts w:ascii="Times New Roman" w:hAnsi="Times New Roman" w:cs="Times New Roman"/>
          <w:sz w:val="24"/>
          <w:szCs w:val="24"/>
        </w:rPr>
        <w:endnoteReference w:id="12"/>
      </w:r>
      <w:bookmarkEnd w:id="5"/>
      <w:r w:rsidR="00981242">
        <w:rPr>
          <w:rFonts w:ascii="Times New Roman" w:hAnsi="Times New Roman" w:cs="Times New Roman"/>
          <w:sz w:val="24"/>
          <w:szCs w:val="24"/>
        </w:rPr>
        <w:t xml:space="preserve"> hexanoyl,</w:t>
      </w:r>
      <w:r w:rsidR="00AC6815" w:rsidRPr="00AC6815">
        <w:rPr>
          <w:rFonts w:ascii="Times New Roman" w:hAnsi="Times New Roman" w:cs="Times New Roman"/>
          <w:sz w:val="24"/>
          <w:szCs w:val="24"/>
          <w:vertAlign w:val="superscript"/>
        </w:rPr>
        <w:fldChar w:fldCharType="begin"/>
      </w:r>
      <w:r w:rsidR="00AC6815" w:rsidRPr="00AC6815">
        <w:rPr>
          <w:rFonts w:ascii="Times New Roman" w:hAnsi="Times New Roman" w:cs="Times New Roman"/>
          <w:sz w:val="24"/>
          <w:szCs w:val="24"/>
          <w:vertAlign w:val="superscript"/>
        </w:rPr>
        <w:instrText xml:space="preserve"> NOTEREF _Ref527910935 \h </w:instrText>
      </w:r>
      <w:r w:rsidR="00AC6815">
        <w:rPr>
          <w:rFonts w:ascii="Times New Roman" w:hAnsi="Times New Roman" w:cs="Times New Roman"/>
          <w:sz w:val="24"/>
          <w:szCs w:val="24"/>
          <w:vertAlign w:val="superscript"/>
        </w:rPr>
        <w:instrText xml:space="preserve"> \* MERGEFORMAT </w:instrText>
      </w:r>
      <w:r w:rsidR="00AC6815" w:rsidRPr="00AC6815">
        <w:rPr>
          <w:rFonts w:ascii="Times New Roman" w:hAnsi="Times New Roman" w:cs="Times New Roman"/>
          <w:sz w:val="24"/>
          <w:szCs w:val="24"/>
          <w:vertAlign w:val="superscript"/>
        </w:rPr>
      </w:r>
      <w:r w:rsidR="00AC6815" w:rsidRPr="00AC6815">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12</w:t>
      </w:r>
      <w:r w:rsidR="00AC6815" w:rsidRPr="00AC6815">
        <w:rPr>
          <w:rFonts w:ascii="Times New Roman" w:hAnsi="Times New Roman" w:cs="Times New Roman"/>
          <w:sz w:val="24"/>
          <w:szCs w:val="24"/>
          <w:vertAlign w:val="superscript"/>
        </w:rPr>
        <w:fldChar w:fldCharType="end"/>
      </w:r>
      <w:r w:rsidR="00981242">
        <w:rPr>
          <w:rFonts w:ascii="Times New Roman" w:hAnsi="Times New Roman" w:cs="Times New Roman"/>
          <w:sz w:val="24"/>
          <w:szCs w:val="24"/>
        </w:rPr>
        <w:t xml:space="preserve"> </w:t>
      </w:r>
      <w:r>
        <w:rPr>
          <w:rFonts w:ascii="Times New Roman" w:hAnsi="Times New Roman" w:cs="Times New Roman"/>
          <w:sz w:val="24"/>
          <w:szCs w:val="24"/>
        </w:rPr>
        <w:t>ole</w:t>
      </w:r>
      <w:r w:rsidR="00981242">
        <w:rPr>
          <w:rFonts w:ascii="Times New Roman" w:hAnsi="Times New Roman" w:cs="Times New Roman"/>
          <w:sz w:val="24"/>
          <w:szCs w:val="24"/>
        </w:rPr>
        <w:t>yl</w:t>
      </w:r>
      <w:r>
        <w:rPr>
          <w:rFonts w:ascii="Times New Roman" w:hAnsi="Times New Roman" w:cs="Times New Roman"/>
          <w:sz w:val="24"/>
          <w:szCs w:val="24"/>
        </w:rPr>
        <w:t>,</w:t>
      </w:r>
      <w:bookmarkStart w:id="6" w:name="_Ref527910483"/>
      <w:r w:rsidR="00754385">
        <w:rPr>
          <w:rStyle w:val="EndnoteReference"/>
          <w:rFonts w:ascii="Times New Roman" w:hAnsi="Times New Roman" w:cs="Times New Roman"/>
          <w:sz w:val="24"/>
          <w:szCs w:val="24"/>
        </w:rPr>
        <w:endnoteReference w:id="13"/>
      </w:r>
      <w:bookmarkEnd w:id="6"/>
      <w:r>
        <w:rPr>
          <w:rFonts w:ascii="Times New Roman" w:hAnsi="Times New Roman" w:cs="Times New Roman"/>
          <w:sz w:val="24"/>
          <w:szCs w:val="24"/>
        </w:rPr>
        <w:t xml:space="preserve"> stear</w:t>
      </w:r>
      <w:r w:rsidR="00981242">
        <w:rPr>
          <w:rFonts w:ascii="Times New Roman" w:hAnsi="Times New Roman" w:cs="Times New Roman"/>
          <w:sz w:val="24"/>
          <w:szCs w:val="24"/>
        </w:rPr>
        <w:t>yl</w:t>
      </w:r>
      <w:r>
        <w:rPr>
          <w:rFonts w:ascii="Times New Roman" w:hAnsi="Times New Roman" w:cs="Times New Roman"/>
          <w:sz w:val="24"/>
          <w:szCs w:val="24"/>
        </w:rPr>
        <w:t>,</w:t>
      </w:r>
      <w:r w:rsidR="00754385" w:rsidRPr="00754385">
        <w:rPr>
          <w:rFonts w:ascii="Times New Roman" w:hAnsi="Times New Roman" w:cs="Times New Roman"/>
          <w:sz w:val="24"/>
          <w:szCs w:val="24"/>
          <w:vertAlign w:val="superscript"/>
        </w:rPr>
        <w:fldChar w:fldCharType="begin"/>
      </w:r>
      <w:r w:rsidR="00754385" w:rsidRPr="00754385">
        <w:rPr>
          <w:rFonts w:ascii="Times New Roman" w:hAnsi="Times New Roman" w:cs="Times New Roman"/>
          <w:sz w:val="24"/>
          <w:szCs w:val="24"/>
          <w:vertAlign w:val="superscript"/>
        </w:rPr>
        <w:instrText xml:space="preserve"> NOTEREF _Ref527910483 \h </w:instrText>
      </w:r>
      <w:r w:rsidR="00754385">
        <w:rPr>
          <w:rFonts w:ascii="Times New Roman" w:hAnsi="Times New Roman" w:cs="Times New Roman"/>
          <w:sz w:val="24"/>
          <w:szCs w:val="24"/>
          <w:vertAlign w:val="superscript"/>
        </w:rPr>
        <w:instrText xml:space="preserve"> \* MERGEFORMAT </w:instrText>
      </w:r>
      <w:r w:rsidR="00754385" w:rsidRPr="00754385">
        <w:rPr>
          <w:rFonts w:ascii="Times New Roman" w:hAnsi="Times New Roman" w:cs="Times New Roman"/>
          <w:sz w:val="24"/>
          <w:szCs w:val="24"/>
          <w:vertAlign w:val="superscript"/>
        </w:rPr>
      </w:r>
      <w:r w:rsidR="00754385" w:rsidRPr="00754385">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13</w:t>
      </w:r>
      <w:r w:rsidR="00754385" w:rsidRPr="00754385">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epoxyalkanes,</w:t>
      </w:r>
      <w:r w:rsidR="00AC6815">
        <w:rPr>
          <w:rStyle w:val="EndnoteReference"/>
          <w:rFonts w:ascii="Times New Roman" w:hAnsi="Times New Roman" w:cs="Times New Roman"/>
          <w:sz w:val="24"/>
          <w:szCs w:val="24"/>
        </w:rPr>
        <w:endnoteReference w:id="14"/>
      </w:r>
      <w:r>
        <w:rPr>
          <w:rFonts w:ascii="Times New Roman" w:hAnsi="Times New Roman" w:cs="Times New Roman"/>
          <w:sz w:val="24"/>
          <w:szCs w:val="24"/>
        </w:rPr>
        <w:t xml:space="preserve"> and </w:t>
      </w:r>
      <w:r w:rsidR="00981242">
        <w:rPr>
          <w:rFonts w:ascii="Times New Roman" w:hAnsi="Times New Roman" w:cs="Times New Roman"/>
          <w:sz w:val="24"/>
          <w:szCs w:val="24"/>
        </w:rPr>
        <w:t>propyl</w:t>
      </w:r>
      <w:bookmarkStart w:id="7" w:name="_Ref527911986"/>
      <w:r w:rsidR="00754385">
        <w:rPr>
          <w:rStyle w:val="EndnoteReference"/>
          <w:rFonts w:ascii="Times New Roman" w:hAnsi="Times New Roman" w:cs="Times New Roman"/>
          <w:sz w:val="24"/>
          <w:szCs w:val="24"/>
        </w:rPr>
        <w:endnoteReference w:id="15"/>
      </w:r>
      <w:bookmarkEnd w:id="7"/>
      <w:r w:rsidR="00981242">
        <w:rPr>
          <w:rFonts w:ascii="Times New Roman" w:hAnsi="Times New Roman" w:cs="Times New Roman"/>
          <w:sz w:val="24"/>
          <w:szCs w:val="24"/>
        </w:rPr>
        <w:t xml:space="preserve"> substituents has been reported</w:t>
      </w:r>
      <w:r w:rsidR="00043D91">
        <w:rPr>
          <w:rFonts w:ascii="Times New Roman" w:hAnsi="Times New Roman" w:cs="Times New Roman"/>
          <w:sz w:val="24"/>
          <w:szCs w:val="24"/>
        </w:rPr>
        <w:t xml:space="preserve"> and the ability of these HMSs to interact with hydrophobic drugs</w:t>
      </w:r>
      <w:r w:rsidR="0052560B" w:rsidRPr="0052560B">
        <w:rPr>
          <w:rFonts w:ascii="Times New Roman" w:hAnsi="Times New Roman" w:cs="Times New Roman"/>
          <w:sz w:val="24"/>
          <w:szCs w:val="24"/>
          <w:vertAlign w:val="superscript"/>
        </w:rPr>
        <w:fldChar w:fldCharType="begin"/>
      </w:r>
      <w:r w:rsidR="0052560B" w:rsidRPr="0052560B">
        <w:rPr>
          <w:rFonts w:ascii="Times New Roman" w:hAnsi="Times New Roman" w:cs="Times New Roman"/>
          <w:sz w:val="24"/>
          <w:szCs w:val="24"/>
          <w:vertAlign w:val="superscript"/>
        </w:rPr>
        <w:instrText xml:space="preserve"> NOTEREF _Ref527912138 \h </w:instrText>
      </w:r>
      <w:r w:rsidR="0052560B">
        <w:rPr>
          <w:rFonts w:ascii="Times New Roman" w:hAnsi="Times New Roman" w:cs="Times New Roman"/>
          <w:sz w:val="24"/>
          <w:szCs w:val="24"/>
          <w:vertAlign w:val="superscript"/>
        </w:rPr>
        <w:instrText xml:space="preserve"> \* MERGEFORMAT </w:instrText>
      </w:r>
      <w:r w:rsidR="0052560B" w:rsidRPr="0052560B">
        <w:rPr>
          <w:rFonts w:ascii="Times New Roman" w:hAnsi="Times New Roman" w:cs="Times New Roman"/>
          <w:sz w:val="24"/>
          <w:szCs w:val="24"/>
          <w:vertAlign w:val="superscript"/>
        </w:rPr>
      </w:r>
      <w:r w:rsidR="0052560B" w:rsidRPr="0052560B">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8</w:t>
      </w:r>
      <w:r w:rsidR="0052560B" w:rsidRPr="0052560B">
        <w:rPr>
          <w:rFonts w:ascii="Times New Roman" w:hAnsi="Times New Roman" w:cs="Times New Roman"/>
          <w:sz w:val="24"/>
          <w:szCs w:val="24"/>
          <w:vertAlign w:val="superscript"/>
        </w:rPr>
        <w:fldChar w:fldCharType="end"/>
      </w:r>
      <w:r w:rsidR="0052560B">
        <w:rPr>
          <w:rFonts w:ascii="Times New Roman" w:hAnsi="Times New Roman" w:cs="Times New Roman"/>
          <w:sz w:val="24"/>
          <w:szCs w:val="24"/>
          <w:vertAlign w:val="superscript"/>
        </w:rPr>
        <w:t>,</w:t>
      </w:r>
      <w:r w:rsidR="00680A43" w:rsidRPr="00680A43">
        <w:rPr>
          <w:rFonts w:ascii="Times New Roman" w:hAnsi="Times New Roman" w:cs="Times New Roman"/>
          <w:sz w:val="24"/>
          <w:szCs w:val="24"/>
          <w:vertAlign w:val="superscript"/>
        </w:rPr>
        <w:fldChar w:fldCharType="begin"/>
      </w:r>
      <w:r w:rsidR="00680A43" w:rsidRPr="00680A43">
        <w:rPr>
          <w:rFonts w:ascii="Times New Roman" w:hAnsi="Times New Roman" w:cs="Times New Roman"/>
          <w:sz w:val="24"/>
          <w:szCs w:val="24"/>
          <w:vertAlign w:val="superscript"/>
        </w:rPr>
        <w:instrText xml:space="preserve"> NOTEREF _Ref527911765 \h </w:instrText>
      </w:r>
      <w:r w:rsidR="00680A43">
        <w:rPr>
          <w:rFonts w:ascii="Times New Roman" w:hAnsi="Times New Roman" w:cs="Times New Roman"/>
          <w:sz w:val="24"/>
          <w:szCs w:val="24"/>
          <w:vertAlign w:val="superscript"/>
        </w:rPr>
        <w:instrText xml:space="preserve"> \* MERGEFORMAT </w:instrText>
      </w:r>
      <w:r w:rsidR="00680A43" w:rsidRPr="00680A43">
        <w:rPr>
          <w:rFonts w:ascii="Times New Roman" w:hAnsi="Times New Roman" w:cs="Times New Roman"/>
          <w:sz w:val="24"/>
          <w:szCs w:val="24"/>
          <w:vertAlign w:val="superscript"/>
        </w:rPr>
      </w:r>
      <w:r w:rsidR="00680A43" w:rsidRPr="00680A43">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9</w:t>
      </w:r>
      <w:r w:rsidR="00680A43" w:rsidRPr="00680A43">
        <w:rPr>
          <w:rFonts w:ascii="Times New Roman" w:hAnsi="Times New Roman" w:cs="Times New Roman"/>
          <w:sz w:val="24"/>
          <w:szCs w:val="24"/>
          <w:vertAlign w:val="superscript"/>
        </w:rPr>
        <w:fldChar w:fldCharType="end"/>
      </w:r>
      <w:r w:rsidR="0052560B">
        <w:rPr>
          <w:rFonts w:ascii="Times New Roman" w:hAnsi="Times New Roman" w:cs="Times New Roman"/>
          <w:sz w:val="24"/>
          <w:szCs w:val="24"/>
          <w:vertAlign w:val="superscript"/>
        </w:rPr>
        <w:t>,</w:t>
      </w:r>
      <w:r w:rsidR="0052560B">
        <w:rPr>
          <w:rFonts w:ascii="Times New Roman" w:hAnsi="Times New Roman" w:cs="Times New Roman"/>
          <w:sz w:val="24"/>
          <w:szCs w:val="24"/>
          <w:vertAlign w:val="superscript"/>
        </w:rPr>
        <w:fldChar w:fldCharType="begin"/>
      </w:r>
      <w:r w:rsidR="0052560B">
        <w:rPr>
          <w:rFonts w:ascii="Times New Roman" w:hAnsi="Times New Roman" w:cs="Times New Roman"/>
          <w:sz w:val="24"/>
          <w:szCs w:val="24"/>
          <w:vertAlign w:val="superscript"/>
        </w:rPr>
        <w:instrText xml:space="preserve"> NOTEREF _Ref527912005 \h </w:instrText>
      </w:r>
      <w:r w:rsidR="0052560B">
        <w:rPr>
          <w:rFonts w:ascii="Times New Roman" w:hAnsi="Times New Roman" w:cs="Times New Roman"/>
          <w:sz w:val="24"/>
          <w:szCs w:val="24"/>
          <w:vertAlign w:val="superscript"/>
        </w:rPr>
      </w:r>
      <w:r w:rsidR="0052560B">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11</w:t>
      </w:r>
      <w:r w:rsidR="0052560B">
        <w:rPr>
          <w:rFonts w:ascii="Times New Roman" w:hAnsi="Times New Roman" w:cs="Times New Roman"/>
          <w:sz w:val="24"/>
          <w:szCs w:val="24"/>
          <w:vertAlign w:val="superscript"/>
        </w:rPr>
        <w:fldChar w:fldCharType="end"/>
      </w:r>
      <w:r w:rsidR="0052560B">
        <w:rPr>
          <w:rFonts w:ascii="Times New Roman" w:hAnsi="Times New Roman" w:cs="Times New Roman"/>
          <w:sz w:val="24"/>
          <w:szCs w:val="24"/>
          <w:vertAlign w:val="superscript"/>
        </w:rPr>
        <w:t>,</w:t>
      </w:r>
      <w:r w:rsidR="0052560B">
        <w:rPr>
          <w:rFonts w:ascii="Times New Roman" w:hAnsi="Times New Roman" w:cs="Times New Roman"/>
          <w:sz w:val="24"/>
          <w:szCs w:val="24"/>
          <w:vertAlign w:val="superscript"/>
        </w:rPr>
        <w:fldChar w:fldCharType="begin"/>
      </w:r>
      <w:r w:rsidR="0052560B">
        <w:rPr>
          <w:rFonts w:ascii="Times New Roman" w:hAnsi="Times New Roman" w:cs="Times New Roman"/>
          <w:sz w:val="24"/>
          <w:szCs w:val="24"/>
          <w:vertAlign w:val="superscript"/>
        </w:rPr>
        <w:instrText xml:space="preserve"> NOTEREF _Ref527910483 \h </w:instrText>
      </w:r>
      <w:r w:rsidR="0052560B">
        <w:rPr>
          <w:rFonts w:ascii="Times New Roman" w:hAnsi="Times New Roman" w:cs="Times New Roman"/>
          <w:sz w:val="24"/>
          <w:szCs w:val="24"/>
          <w:vertAlign w:val="superscript"/>
        </w:rPr>
      </w:r>
      <w:r w:rsidR="0052560B">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13</w:t>
      </w:r>
      <w:r w:rsidR="0052560B">
        <w:rPr>
          <w:rFonts w:ascii="Times New Roman" w:hAnsi="Times New Roman" w:cs="Times New Roman"/>
          <w:sz w:val="24"/>
          <w:szCs w:val="24"/>
          <w:vertAlign w:val="superscript"/>
        </w:rPr>
        <w:fldChar w:fldCharType="end"/>
      </w:r>
      <w:r w:rsidR="0052560B">
        <w:rPr>
          <w:rFonts w:ascii="Times New Roman" w:hAnsi="Times New Roman" w:cs="Times New Roman"/>
          <w:sz w:val="24"/>
          <w:szCs w:val="24"/>
          <w:vertAlign w:val="superscript"/>
        </w:rPr>
        <w:t>,</w:t>
      </w:r>
      <w:r w:rsidR="0052560B">
        <w:rPr>
          <w:rFonts w:ascii="Times New Roman" w:hAnsi="Times New Roman" w:cs="Times New Roman"/>
          <w:sz w:val="24"/>
          <w:szCs w:val="24"/>
          <w:vertAlign w:val="superscript"/>
        </w:rPr>
        <w:fldChar w:fldCharType="begin"/>
      </w:r>
      <w:r w:rsidR="0052560B">
        <w:rPr>
          <w:rFonts w:ascii="Times New Roman" w:hAnsi="Times New Roman" w:cs="Times New Roman"/>
          <w:sz w:val="24"/>
          <w:szCs w:val="24"/>
          <w:vertAlign w:val="superscript"/>
        </w:rPr>
        <w:instrText xml:space="preserve"> NOTEREF _Ref527911986 \h </w:instrText>
      </w:r>
      <w:r w:rsidR="0052560B">
        <w:rPr>
          <w:rFonts w:ascii="Times New Roman" w:hAnsi="Times New Roman" w:cs="Times New Roman"/>
          <w:sz w:val="24"/>
          <w:szCs w:val="24"/>
          <w:vertAlign w:val="superscript"/>
        </w:rPr>
      </w:r>
      <w:r w:rsidR="0052560B">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15</w:t>
      </w:r>
      <w:r w:rsidR="0052560B">
        <w:rPr>
          <w:rFonts w:ascii="Times New Roman" w:hAnsi="Times New Roman" w:cs="Times New Roman"/>
          <w:sz w:val="24"/>
          <w:szCs w:val="24"/>
          <w:vertAlign w:val="superscript"/>
        </w:rPr>
        <w:fldChar w:fldCharType="end"/>
      </w:r>
      <w:r w:rsidR="00043D91">
        <w:rPr>
          <w:rFonts w:ascii="Times New Roman" w:hAnsi="Times New Roman" w:cs="Times New Roman"/>
          <w:sz w:val="24"/>
          <w:szCs w:val="24"/>
        </w:rPr>
        <w:t xml:space="preserve"> or stabilize oil droplets</w:t>
      </w:r>
      <w:r w:rsidR="00E84801">
        <w:rPr>
          <w:rFonts w:ascii="Times New Roman" w:hAnsi="Times New Roman" w:cs="Times New Roman"/>
          <w:sz w:val="24"/>
          <w:szCs w:val="24"/>
        </w:rPr>
        <w:t xml:space="preserve"> in emulsions</w:t>
      </w:r>
      <w:r w:rsidR="0052560B" w:rsidRPr="0052560B">
        <w:rPr>
          <w:rFonts w:ascii="Times New Roman" w:hAnsi="Times New Roman" w:cs="Times New Roman"/>
          <w:sz w:val="24"/>
          <w:szCs w:val="24"/>
          <w:vertAlign w:val="superscript"/>
        </w:rPr>
        <w:fldChar w:fldCharType="begin"/>
      </w:r>
      <w:r w:rsidR="0052560B" w:rsidRPr="0052560B">
        <w:rPr>
          <w:rFonts w:ascii="Times New Roman" w:hAnsi="Times New Roman" w:cs="Times New Roman"/>
          <w:sz w:val="24"/>
          <w:szCs w:val="24"/>
          <w:vertAlign w:val="superscript"/>
        </w:rPr>
        <w:instrText xml:space="preserve"> NOTEREF _Ref527912037 \h </w:instrText>
      </w:r>
      <w:r w:rsidR="0052560B">
        <w:rPr>
          <w:rFonts w:ascii="Times New Roman" w:hAnsi="Times New Roman" w:cs="Times New Roman"/>
          <w:sz w:val="24"/>
          <w:szCs w:val="24"/>
          <w:vertAlign w:val="superscript"/>
        </w:rPr>
        <w:instrText xml:space="preserve"> \* MERGEFORMAT </w:instrText>
      </w:r>
      <w:r w:rsidR="0052560B" w:rsidRPr="0052560B">
        <w:rPr>
          <w:rFonts w:ascii="Times New Roman" w:hAnsi="Times New Roman" w:cs="Times New Roman"/>
          <w:sz w:val="24"/>
          <w:szCs w:val="24"/>
          <w:vertAlign w:val="superscript"/>
        </w:rPr>
      </w:r>
      <w:r w:rsidR="0052560B" w:rsidRPr="0052560B">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4</w:t>
      </w:r>
      <w:r w:rsidR="0052560B" w:rsidRPr="0052560B">
        <w:rPr>
          <w:rFonts w:ascii="Times New Roman" w:hAnsi="Times New Roman" w:cs="Times New Roman"/>
          <w:sz w:val="24"/>
          <w:szCs w:val="24"/>
          <w:vertAlign w:val="superscript"/>
        </w:rPr>
        <w:fldChar w:fldCharType="end"/>
      </w:r>
      <w:r w:rsidR="0052560B">
        <w:rPr>
          <w:rStyle w:val="EndnoteReference"/>
          <w:rFonts w:ascii="Times New Roman" w:hAnsi="Times New Roman" w:cs="Times New Roman"/>
          <w:sz w:val="24"/>
          <w:szCs w:val="24"/>
        </w:rPr>
        <w:t>,</w:t>
      </w:r>
      <w:bookmarkStart w:id="8" w:name="_Ref527912976"/>
      <w:r w:rsidR="00680A43">
        <w:rPr>
          <w:rStyle w:val="EndnoteReference"/>
          <w:rFonts w:ascii="Times New Roman" w:hAnsi="Times New Roman" w:cs="Times New Roman"/>
          <w:sz w:val="24"/>
          <w:szCs w:val="24"/>
        </w:rPr>
        <w:endnoteReference w:id="16"/>
      </w:r>
      <w:bookmarkEnd w:id="8"/>
      <w:r w:rsidR="00E14944" w:rsidRPr="00B9655A">
        <w:rPr>
          <w:rFonts w:ascii="Times New Roman" w:hAnsi="Times New Roman" w:cs="Times New Roman"/>
          <w:sz w:val="24"/>
          <w:szCs w:val="24"/>
          <w:vertAlign w:val="superscript"/>
        </w:rPr>
        <w:t>,</w:t>
      </w:r>
      <w:r w:rsidR="0052560B">
        <w:rPr>
          <w:rStyle w:val="EndnoteReference"/>
          <w:rFonts w:ascii="Times New Roman" w:hAnsi="Times New Roman" w:cs="Times New Roman"/>
          <w:sz w:val="24"/>
          <w:szCs w:val="24"/>
        </w:rPr>
        <w:endnoteReference w:id="17"/>
      </w:r>
      <w:r w:rsidR="00043D91">
        <w:rPr>
          <w:rFonts w:ascii="Times New Roman" w:hAnsi="Times New Roman" w:cs="Times New Roman"/>
          <w:sz w:val="24"/>
          <w:szCs w:val="24"/>
        </w:rPr>
        <w:t xml:space="preserve"> has been described</w:t>
      </w:r>
      <w:r w:rsidR="00981242">
        <w:rPr>
          <w:rFonts w:ascii="Times New Roman" w:hAnsi="Times New Roman" w:cs="Times New Roman"/>
          <w:sz w:val="24"/>
          <w:szCs w:val="24"/>
        </w:rPr>
        <w:t xml:space="preserve">. </w:t>
      </w:r>
      <w:r w:rsidR="00043D91">
        <w:rPr>
          <w:rFonts w:ascii="Times New Roman" w:hAnsi="Times New Roman" w:cs="Times New Roman"/>
          <w:sz w:val="24"/>
          <w:szCs w:val="24"/>
        </w:rPr>
        <w:t>As for any hydrophobically modified water-soluble polymer, the properties of HMS can also be adjusted by the addition of surfactants and a number of studies have investigated the effect that surfactant/HMS interactions have</w:t>
      </w:r>
      <w:r w:rsidR="00CC0CBF">
        <w:rPr>
          <w:rFonts w:ascii="Times New Roman" w:hAnsi="Times New Roman" w:cs="Times New Roman"/>
          <w:sz w:val="24"/>
          <w:szCs w:val="24"/>
        </w:rPr>
        <w:t xml:space="preserve"> on the stability of emulsions</w:t>
      </w:r>
      <w:r w:rsidR="00E84801">
        <w:rPr>
          <w:rFonts w:ascii="Times New Roman" w:hAnsi="Times New Roman" w:cs="Times New Roman"/>
          <w:sz w:val="24"/>
          <w:szCs w:val="24"/>
        </w:rPr>
        <w:t xml:space="preserve"> where HMS acts as colloidal stabilizer</w:t>
      </w:r>
      <w:r w:rsidR="00CC0CBF">
        <w:rPr>
          <w:rFonts w:ascii="Times New Roman" w:hAnsi="Times New Roman" w:cs="Times New Roman"/>
          <w:sz w:val="24"/>
          <w:szCs w:val="24"/>
        </w:rPr>
        <w:t>.</w:t>
      </w:r>
      <w:r w:rsidR="003D21AC" w:rsidRPr="003D21AC">
        <w:rPr>
          <w:rFonts w:ascii="Times New Roman" w:hAnsi="Times New Roman" w:cs="Times New Roman"/>
          <w:sz w:val="24"/>
          <w:szCs w:val="24"/>
          <w:vertAlign w:val="superscript"/>
        </w:rPr>
        <w:fldChar w:fldCharType="begin"/>
      </w:r>
      <w:r w:rsidR="003D21AC" w:rsidRPr="003D21AC">
        <w:rPr>
          <w:rFonts w:ascii="Times New Roman" w:hAnsi="Times New Roman" w:cs="Times New Roman"/>
          <w:sz w:val="24"/>
          <w:szCs w:val="24"/>
          <w:vertAlign w:val="superscript"/>
        </w:rPr>
        <w:instrText xml:space="preserve"> NOTEREF _Ref527912976 \h </w:instrText>
      </w:r>
      <w:r w:rsidR="003D21AC">
        <w:rPr>
          <w:rFonts w:ascii="Times New Roman" w:hAnsi="Times New Roman" w:cs="Times New Roman"/>
          <w:sz w:val="24"/>
          <w:szCs w:val="24"/>
          <w:vertAlign w:val="superscript"/>
        </w:rPr>
        <w:instrText xml:space="preserve"> \* MERGEFORMAT </w:instrText>
      </w:r>
      <w:r w:rsidR="003D21AC" w:rsidRPr="003D21AC">
        <w:rPr>
          <w:rFonts w:ascii="Times New Roman" w:hAnsi="Times New Roman" w:cs="Times New Roman"/>
          <w:sz w:val="24"/>
          <w:szCs w:val="24"/>
          <w:vertAlign w:val="superscript"/>
        </w:rPr>
      </w:r>
      <w:r w:rsidR="003D21AC" w:rsidRPr="003D21AC">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16</w:t>
      </w:r>
      <w:r w:rsidR="003D21AC" w:rsidRPr="003D21AC">
        <w:rPr>
          <w:rFonts w:ascii="Times New Roman" w:hAnsi="Times New Roman" w:cs="Times New Roman"/>
          <w:sz w:val="24"/>
          <w:szCs w:val="24"/>
          <w:vertAlign w:val="superscript"/>
        </w:rPr>
        <w:fldChar w:fldCharType="end"/>
      </w:r>
      <w:r w:rsidR="003D21AC">
        <w:rPr>
          <w:rFonts w:ascii="Times New Roman" w:hAnsi="Times New Roman" w:cs="Times New Roman"/>
          <w:sz w:val="24"/>
          <w:szCs w:val="24"/>
          <w:vertAlign w:val="superscript"/>
        </w:rPr>
        <w:t>,</w:t>
      </w:r>
      <w:r w:rsidR="00E14944">
        <w:rPr>
          <w:rStyle w:val="EndnoteReference"/>
          <w:rFonts w:ascii="Times New Roman" w:hAnsi="Times New Roman" w:cs="Times New Roman"/>
          <w:sz w:val="24"/>
          <w:szCs w:val="24"/>
        </w:rPr>
        <w:endnoteReference w:id="18"/>
      </w:r>
      <w:r w:rsidR="003D21AC">
        <w:rPr>
          <w:rFonts w:ascii="Times New Roman" w:hAnsi="Times New Roman" w:cs="Times New Roman"/>
          <w:sz w:val="24"/>
          <w:szCs w:val="24"/>
          <w:vertAlign w:val="superscript"/>
        </w:rPr>
        <w:t>-</w:t>
      </w:r>
      <w:r w:rsidR="006A71A2" w:rsidRPr="00D833DD">
        <w:rPr>
          <w:rFonts w:ascii="Times New Roman" w:hAnsi="Times New Roman" w:cs="Times New Roman"/>
          <w:vanish/>
          <w:sz w:val="24"/>
          <w:szCs w:val="24"/>
          <w:vertAlign w:val="superscript"/>
        </w:rPr>
        <w:t>,</w:t>
      </w:r>
      <w:r w:rsidR="006A71A2" w:rsidRPr="00D833DD">
        <w:rPr>
          <w:rStyle w:val="EndnoteReference"/>
          <w:rFonts w:ascii="Times New Roman" w:hAnsi="Times New Roman" w:cs="Times New Roman"/>
          <w:vanish/>
          <w:sz w:val="24"/>
          <w:szCs w:val="24"/>
        </w:rPr>
        <w:endnoteReference w:id="19"/>
      </w:r>
      <w:r w:rsidR="00075062" w:rsidRPr="00D833DD">
        <w:rPr>
          <w:rFonts w:ascii="Times New Roman" w:hAnsi="Times New Roman" w:cs="Times New Roman"/>
          <w:vanish/>
          <w:sz w:val="24"/>
          <w:szCs w:val="24"/>
          <w:vertAlign w:val="superscript"/>
        </w:rPr>
        <w:t>,</w:t>
      </w:r>
      <w:r w:rsidR="00075062" w:rsidRPr="00D833DD">
        <w:rPr>
          <w:rStyle w:val="EndnoteReference"/>
          <w:rFonts w:ascii="Times New Roman" w:hAnsi="Times New Roman" w:cs="Times New Roman"/>
          <w:vanish/>
          <w:sz w:val="24"/>
          <w:szCs w:val="24"/>
        </w:rPr>
        <w:endnoteReference w:id="20"/>
      </w:r>
      <w:r w:rsidR="00BF51BE" w:rsidRPr="00D833DD">
        <w:rPr>
          <w:rFonts w:ascii="Times New Roman" w:hAnsi="Times New Roman" w:cs="Times New Roman"/>
          <w:vanish/>
          <w:sz w:val="24"/>
          <w:szCs w:val="24"/>
          <w:vertAlign w:val="superscript"/>
        </w:rPr>
        <w:t>,</w:t>
      </w:r>
      <w:r w:rsidR="00BF51BE" w:rsidRPr="00D833DD">
        <w:rPr>
          <w:rStyle w:val="EndnoteReference"/>
          <w:rFonts w:ascii="Times New Roman" w:hAnsi="Times New Roman" w:cs="Times New Roman"/>
          <w:vanish/>
          <w:sz w:val="24"/>
          <w:szCs w:val="24"/>
        </w:rPr>
        <w:endnoteReference w:id="21"/>
      </w:r>
      <w:r w:rsidR="009A1989" w:rsidRPr="00D833DD">
        <w:rPr>
          <w:rFonts w:ascii="Times New Roman" w:hAnsi="Times New Roman" w:cs="Times New Roman"/>
          <w:vanish/>
          <w:sz w:val="24"/>
          <w:szCs w:val="24"/>
          <w:vertAlign w:val="superscript"/>
        </w:rPr>
        <w:t>,</w:t>
      </w:r>
      <w:r w:rsidR="009A1989">
        <w:rPr>
          <w:rStyle w:val="EndnoteReference"/>
          <w:rFonts w:ascii="Times New Roman" w:hAnsi="Times New Roman" w:cs="Times New Roman"/>
          <w:sz w:val="24"/>
          <w:szCs w:val="24"/>
        </w:rPr>
        <w:endnoteReference w:id="22"/>
      </w:r>
    </w:p>
    <w:p w:rsidR="00D64206" w:rsidRDefault="00CC0CBF" w:rsidP="008F07D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view of the strong current interest in HMS, it </w:t>
      </w:r>
      <w:r w:rsidR="00E84801">
        <w:rPr>
          <w:rFonts w:ascii="Times New Roman" w:hAnsi="Times New Roman" w:cs="Times New Roman"/>
          <w:sz w:val="24"/>
          <w:szCs w:val="24"/>
        </w:rPr>
        <w:t>is</w:t>
      </w:r>
      <w:r>
        <w:rPr>
          <w:rFonts w:ascii="Times New Roman" w:hAnsi="Times New Roman" w:cs="Times New Roman"/>
          <w:sz w:val="24"/>
          <w:szCs w:val="24"/>
        </w:rPr>
        <w:t xml:space="preserve"> somewhat surprising that no study has ever probed the interactions</w:t>
      </w:r>
      <w:r w:rsidR="00F636D4">
        <w:rPr>
          <w:rFonts w:ascii="Times New Roman" w:hAnsi="Times New Roman" w:cs="Times New Roman"/>
          <w:sz w:val="24"/>
          <w:szCs w:val="24"/>
        </w:rPr>
        <w:t xml:space="preserve"> between the hydrophobes of HMS</w:t>
      </w:r>
      <w:r>
        <w:rPr>
          <w:rFonts w:ascii="Times New Roman" w:hAnsi="Times New Roman" w:cs="Times New Roman"/>
          <w:sz w:val="24"/>
          <w:szCs w:val="24"/>
        </w:rPr>
        <w:t xml:space="preserve"> and surfactants at the molecular level. We address this </w:t>
      </w:r>
      <w:r w:rsidR="00E84801">
        <w:rPr>
          <w:rFonts w:ascii="Times New Roman" w:hAnsi="Times New Roman" w:cs="Times New Roman"/>
          <w:sz w:val="24"/>
          <w:szCs w:val="24"/>
        </w:rPr>
        <w:t>dearth of information</w:t>
      </w:r>
      <w:r>
        <w:rPr>
          <w:rFonts w:ascii="Times New Roman" w:hAnsi="Times New Roman" w:cs="Times New Roman"/>
          <w:sz w:val="24"/>
          <w:szCs w:val="24"/>
        </w:rPr>
        <w:t xml:space="preserve"> by using </w:t>
      </w:r>
      <w:r w:rsidR="00E84801">
        <w:rPr>
          <w:rFonts w:ascii="Times New Roman" w:hAnsi="Times New Roman" w:cs="Times New Roman"/>
          <w:sz w:val="24"/>
          <w:szCs w:val="24"/>
        </w:rPr>
        <w:t xml:space="preserve">the </w:t>
      </w:r>
      <w:r>
        <w:rPr>
          <w:rFonts w:ascii="Times New Roman" w:hAnsi="Times New Roman" w:cs="Times New Roman"/>
          <w:sz w:val="24"/>
          <w:szCs w:val="24"/>
        </w:rPr>
        <w:t>hydrophobic</w:t>
      </w:r>
      <w:r w:rsidR="00E84801">
        <w:rPr>
          <w:rFonts w:ascii="Times New Roman" w:hAnsi="Times New Roman" w:cs="Times New Roman"/>
          <w:sz w:val="24"/>
          <w:szCs w:val="24"/>
        </w:rPr>
        <w:t xml:space="preserve"> fluorescent derivatives</w:t>
      </w:r>
      <w:r>
        <w:rPr>
          <w:rFonts w:ascii="Times New Roman" w:hAnsi="Times New Roman" w:cs="Times New Roman"/>
          <w:sz w:val="24"/>
          <w:szCs w:val="24"/>
        </w:rPr>
        <w:t xml:space="preserve"> 1-pyrenebutyric acid and 1-naphthaleneacetic acid to fluorescently label starch nanoparticles</w:t>
      </w:r>
      <w:r w:rsidR="00E84801">
        <w:rPr>
          <w:rFonts w:ascii="Times New Roman" w:hAnsi="Times New Roman" w:cs="Times New Roman"/>
          <w:sz w:val="24"/>
          <w:szCs w:val="24"/>
        </w:rPr>
        <w:t xml:space="preserve"> (SNPs)</w:t>
      </w:r>
      <w:r>
        <w:rPr>
          <w:rFonts w:ascii="Times New Roman" w:hAnsi="Times New Roman" w:cs="Times New Roman"/>
          <w:sz w:val="24"/>
          <w:szCs w:val="24"/>
        </w:rPr>
        <w:t xml:space="preserve"> generated from amylopectin to yield</w:t>
      </w:r>
      <w:r w:rsidR="005A0FD9">
        <w:rPr>
          <w:rFonts w:ascii="Times New Roman" w:hAnsi="Times New Roman" w:cs="Times New Roman"/>
          <w:sz w:val="24"/>
          <w:szCs w:val="24"/>
        </w:rPr>
        <w:t>, respectively,</w:t>
      </w:r>
      <w:r>
        <w:rPr>
          <w:rFonts w:ascii="Times New Roman" w:hAnsi="Times New Roman" w:cs="Times New Roman"/>
          <w:sz w:val="24"/>
          <w:szCs w:val="24"/>
        </w:rPr>
        <w:t xml:space="preserve"> Py-SNP</w:t>
      </w:r>
      <w:r w:rsidR="00E84801">
        <w:rPr>
          <w:rFonts w:ascii="Times New Roman" w:hAnsi="Times New Roman" w:cs="Times New Roman"/>
          <w:sz w:val="24"/>
          <w:szCs w:val="24"/>
        </w:rPr>
        <w:t>s</w:t>
      </w:r>
      <w:r>
        <w:rPr>
          <w:rFonts w:ascii="Times New Roman" w:hAnsi="Times New Roman" w:cs="Times New Roman"/>
          <w:sz w:val="24"/>
          <w:szCs w:val="24"/>
        </w:rPr>
        <w:t xml:space="preserve"> and Np-SNP</w:t>
      </w:r>
      <w:r w:rsidR="00E84801">
        <w:rPr>
          <w:rFonts w:ascii="Times New Roman" w:hAnsi="Times New Roman" w:cs="Times New Roman"/>
          <w:sz w:val="24"/>
          <w:szCs w:val="24"/>
        </w:rPr>
        <w:t>s</w:t>
      </w:r>
      <w:r w:rsidR="005A0FD9">
        <w:rPr>
          <w:rFonts w:ascii="Times New Roman" w:hAnsi="Times New Roman" w:cs="Times New Roman"/>
          <w:sz w:val="24"/>
          <w:szCs w:val="24"/>
        </w:rPr>
        <w:t xml:space="preserve"> as examples of HMS</w:t>
      </w:r>
      <w:r>
        <w:rPr>
          <w:rFonts w:ascii="Times New Roman" w:hAnsi="Times New Roman" w:cs="Times New Roman"/>
          <w:sz w:val="24"/>
          <w:szCs w:val="24"/>
        </w:rPr>
        <w:t>.</w:t>
      </w:r>
      <w:r w:rsidR="00D833DD">
        <w:rPr>
          <w:rFonts w:ascii="Times New Roman" w:hAnsi="Times New Roman" w:cs="Times New Roman"/>
          <w:sz w:val="24"/>
          <w:szCs w:val="24"/>
        </w:rPr>
        <w:t xml:space="preserve"> The ability of naphthalene and pyrene derivatives to probe intermacromolecular interactions is well established and has been described in </w:t>
      </w:r>
      <w:r w:rsidR="00C325FB">
        <w:rPr>
          <w:rFonts w:ascii="Times New Roman" w:hAnsi="Times New Roman" w:cs="Times New Roman"/>
          <w:sz w:val="24"/>
          <w:szCs w:val="24"/>
        </w:rPr>
        <w:t>several</w:t>
      </w:r>
      <w:r w:rsidR="00D833DD">
        <w:rPr>
          <w:rFonts w:ascii="Times New Roman" w:hAnsi="Times New Roman" w:cs="Times New Roman"/>
          <w:sz w:val="24"/>
          <w:szCs w:val="24"/>
        </w:rPr>
        <w:t xml:space="preserve"> reviews.</w:t>
      </w:r>
      <w:bookmarkStart w:id="9" w:name="_Ref527941461"/>
      <w:r w:rsidR="00AA25AA">
        <w:rPr>
          <w:rStyle w:val="EndnoteReference"/>
          <w:rFonts w:ascii="Times New Roman" w:hAnsi="Times New Roman" w:cs="Times New Roman"/>
          <w:sz w:val="24"/>
          <w:szCs w:val="24"/>
        </w:rPr>
        <w:endnoteReference w:id="23"/>
      </w:r>
      <w:bookmarkEnd w:id="9"/>
      <w:r w:rsidR="00AA25AA">
        <w:rPr>
          <w:rFonts w:ascii="Times New Roman" w:hAnsi="Times New Roman" w:cs="Times New Roman"/>
          <w:sz w:val="24"/>
          <w:szCs w:val="24"/>
          <w:vertAlign w:val="superscript"/>
        </w:rPr>
        <w:t>-</w:t>
      </w:r>
      <w:r w:rsidR="00AA25AA" w:rsidRPr="00AA25AA">
        <w:rPr>
          <w:rFonts w:ascii="Times New Roman" w:hAnsi="Times New Roman" w:cs="Times New Roman"/>
          <w:vanish/>
          <w:sz w:val="24"/>
          <w:szCs w:val="24"/>
          <w:vertAlign w:val="superscript"/>
        </w:rPr>
        <w:t>,</w:t>
      </w:r>
      <w:bookmarkStart w:id="10" w:name="_Ref527981950"/>
      <w:r w:rsidR="00437CE0" w:rsidRPr="00AA25AA">
        <w:rPr>
          <w:rStyle w:val="EndnoteReference"/>
          <w:rFonts w:ascii="Times New Roman" w:hAnsi="Times New Roman" w:cs="Times New Roman"/>
          <w:vanish/>
          <w:sz w:val="24"/>
          <w:szCs w:val="24"/>
        </w:rPr>
        <w:endnoteReference w:id="24"/>
      </w:r>
      <w:bookmarkEnd w:id="10"/>
      <w:r w:rsidR="00437CE0" w:rsidRPr="00AA25AA">
        <w:rPr>
          <w:rFonts w:ascii="Times New Roman" w:hAnsi="Times New Roman" w:cs="Times New Roman"/>
          <w:vanish/>
          <w:sz w:val="24"/>
          <w:szCs w:val="24"/>
          <w:vertAlign w:val="superscript"/>
        </w:rPr>
        <w:t>,</w:t>
      </w:r>
      <w:bookmarkStart w:id="11" w:name="_Ref527941376"/>
      <w:r w:rsidR="00437CE0">
        <w:rPr>
          <w:rStyle w:val="EndnoteReference"/>
          <w:rFonts w:ascii="Times New Roman" w:hAnsi="Times New Roman" w:cs="Times New Roman"/>
          <w:sz w:val="24"/>
          <w:szCs w:val="24"/>
        </w:rPr>
        <w:endnoteReference w:id="25"/>
      </w:r>
      <w:bookmarkEnd w:id="11"/>
      <w:r w:rsidR="005A0FD9">
        <w:rPr>
          <w:rFonts w:ascii="Times New Roman" w:hAnsi="Times New Roman" w:cs="Times New Roman"/>
          <w:sz w:val="24"/>
          <w:szCs w:val="24"/>
        </w:rPr>
        <w:t xml:space="preserve"> Strong interactions between the pyrene or naphthalene labels of the Py/Np-SNPs induced the formation of </w:t>
      </w:r>
      <w:r w:rsidR="00E84801">
        <w:rPr>
          <w:rFonts w:ascii="Times New Roman" w:hAnsi="Times New Roman" w:cs="Times New Roman"/>
          <w:sz w:val="24"/>
          <w:szCs w:val="24"/>
        </w:rPr>
        <w:t xml:space="preserve">pyrene or naphthalene </w:t>
      </w:r>
      <w:r w:rsidR="005A0FD9">
        <w:rPr>
          <w:rFonts w:ascii="Times New Roman" w:hAnsi="Times New Roman" w:cs="Times New Roman"/>
          <w:sz w:val="24"/>
          <w:szCs w:val="24"/>
        </w:rPr>
        <w:t xml:space="preserve">excimer that occurred inside a same or between different Py/Np-SNPs. </w:t>
      </w:r>
      <w:r w:rsidR="003C4063">
        <w:rPr>
          <w:rFonts w:ascii="Times New Roman" w:hAnsi="Times New Roman" w:cs="Times New Roman"/>
          <w:sz w:val="24"/>
          <w:szCs w:val="24"/>
        </w:rPr>
        <w:t>The strong dependency of excimer fluorescence</w:t>
      </w:r>
      <w:r w:rsidR="00E84801">
        <w:rPr>
          <w:rFonts w:ascii="Times New Roman" w:hAnsi="Times New Roman" w:cs="Times New Roman"/>
          <w:sz w:val="24"/>
          <w:szCs w:val="24"/>
        </w:rPr>
        <w:t xml:space="preserve"> on the local dye concentration</w:t>
      </w:r>
      <w:r w:rsidR="003C4063">
        <w:rPr>
          <w:rFonts w:ascii="Times New Roman" w:hAnsi="Times New Roman" w:cs="Times New Roman"/>
          <w:sz w:val="24"/>
          <w:szCs w:val="24"/>
        </w:rPr>
        <w:t xml:space="preserve"> was taken advantage of to draw conclusions </w:t>
      </w:r>
      <w:r w:rsidR="003C4063">
        <w:rPr>
          <w:rFonts w:ascii="Times New Roman" w:hAnsi="Times New Roman" w:cs="Times New Roman"/>
          <w:sz w:val="24"/>
          <w:szCs w:val="24"/>
        </w:rPr>
        <w:lastRenderedPageBreak/>
        <w:t>about</w:t>
      </w:r>
      <w:r w:rsidR="005A0FD9">
        <w:rPr>
          <w:rFonts w:ascii="Times New Roman" w:hAnsi="Times New Roman" w:cs="Times New Roman"/>
          <w:sz w:val="24"/>
          <w:szCs w:val="24"/>
        </w:rPr>
        <w:t xml:space="preserve"> interparticulate interactions</w:t>
      </w:r>
      <w:r w:rsidR="007F338E">
        <w:rPr>
          <w:rFonts w:ascii="Times New Roman" w:hAnsi="Times New Roman" w:cs="Times New Roman"/>
          <w:sz w:val="24"/>
          <w:szCs w:val="24"/>
        </w:rPr>
        <w:t xml:space="preserve"> and particle density</w:t>
      </w:r>
      <w:r w:rsidR="005A0FD9">
        <w:rPr>
          <w:rFonts w:ascii="Times New Roman" w:hAnsi="Times New Roman" w:cs="Times New Roman"/>
          <w:sz w:val="24"/>
          <w:szCs w:val="24"/>
        </w:rPr>
        <w:t>. The conclusions drawn</w:t>
      </w:r>
      <w:r w:rsidR="00783F20">
        <w:rPr>
          <w:rFonts w:ascii="Times New Roman" w:hAnsi="Times New Roman" w:cs="Times New Roman"/>
          <w:sz w:val="24"/>
          <w:szCs w:val="24"/>
        </w:rPr>
        <w:t xml:space="preserve"> about the extent of interparticulate interactions</w:t>
      </w:r>
      <w:r w:rsidR="005A0FD9">
        <w:rPr>
          <w:rFonts w:ascii="Times New Roman" w:hAnsi="Times New Roman" w:cs="Times New Roman"/>
          <w:sz w:val="24"/>
          <w:szCs w:val="24"/>
        </w:rPr>
        <w:t xml:space="preserve"> from the excimer fluorescence data</w:t>
      </w:r>
      <w:r w:rsidR="002E1327">
        <w:rPr>
          <w:rFonts w:ascii="Times New Roman" w:hAnsi="Times New Roman" w:cs="Times New Roman"/>
          <w:sz w:val="24"/>
          <w:szCs w:val="24"/>
        </w:rPr>
        <w:t xml:space="preserve"> with aqueous dispersions of only Py-SNPs or Np-SNPs</w:t>
      </w:r>
      <w:r w:rsidR="005A0FD9">
        <w:rPr>
          <w:rFonts w:ascii="Times New Roman" w:hAnsi="Times New Roman" w:cs="Times New Roman"/>
          <w:sz w:val="24"/>
          <w:szCs w:val="24"/>
        </w:rPr>
        <w:t xml:space="preserve"> were further substantiated by monitoring </w:t>
      </w:r>
      <w:r w:rsidR="00783F20">
        <w:rPr>
          <w:rFonts w:ascii="Times New Roman" w:hAnsi="Times New Roman" w:cs="Times New Roman"/>
          <w:sz w:val="24"/>
          <w:szCs w:val="24"/>
        </w:rPr>
        <w:t>the ability of the Np-SNPs to undergo fluorescence resonance energy transfer (FRET) to Py-SNPs</w:t>
      </w:r>
      <w:r w:rsidR="002E1327">
        <w:rPr>
          <w:rFonts w:ascii="Times New Roman" w:hAnsi="Times New Roman" w:cs="Times New Roman"/>
          <w:sz w:val="24"/>
          <w:szCs w:val="24"/>
        </w:rPr>
        <w:t xml:space="preserve"> in aqueous dispersions of </w:t>
      </w:r>
      <w:r w:rsidR="00EF5ABE">
        <w:rPr>
          <w:rFonts w:ascii="Times New Roman" w:hAnsi="Times New Roman" w:cs="Times New Roman"/>
          <w:sz w:val="24"/>
          <w:szCs w:val="24"/>
        </w:rPr>
        <w:t>Py/Np</w:t>
      </w:r>
      <w:r w:rsidR="002E1327">
        <w:rPr>
          <w:rFonts w:ascii="Times New Roman" w:hAnsi="Times New Roman" w:cs="Times New Roman"/>
          <w:sz w:val="24"/>
          <w:szCs w:val="24"/>
        </w:rPr>
        <w:t>-SNPs</w:t>
      </w:r>
      <w:r w:rsidR="00783F20">
        <w:rPr>
          <w:rFonts w:ascii="Times New Roman" w:hAnsi="Times New Roman" w:cs="Times New Roman"/>
          <w:sz w:val="24"/>
          <w:szCs w:val="24"/>
        </w:rPr>
        <w:t xml:space="preserve"> </w:t>
      </w:r>
      <w:r w:rsidR="002E1327">
        <w:rPr>
          <w:rFonts w:ascii="Times New Roman" w:hAnsi="Times New Roman" w:cs="Times New Roman"/>
          <w:sz w:val="24"/>
          <w:szCs w:val="24"/>
        </w:rPr>
        <w:t xml:space="preserve">mixtures </w:t>
      </w:r>
      <w:r w:rsidR="00783F20">
        <w:rPr>
          <w:rFonts w:ascii="Times New Roman" w:hAnsi="Times New Roman" w:cs="Times New Roman"/>
          <w:sz w:val="24"/>
          <w:szCs w:val="24"/>
        </w:rPr>
        <w:t>as a function of SDS concentration.</w:t>
      </w:r>
      <w:r w:rsidR="003C4063">
        <w:rPr>
          <w:rFonts w:ascii="Times New Roman" w:hAnsi="Times New Roman" w:cs="Times New Roman"/>
          <w:sz w:val="24"/>
          <w:szCs w:val="24"/>
        </w:rPr>
        <w:t xml:space="preserve"> The trends obtained by FRET and excimer fluorescence indicated that Py/Np-SNPs formed interparticulate aggregates in water, that these aggregates were disrupted when the SDS concentration in the aqueous dispersions was increased above 0.1 mM, and that at SDS concentration</w:t>
      </w:r>
      <w:r w:rsidR="00B9655A">
        <w:rPr>
          <w:rFonts w:ascii="Times New Roman" w:hAnsi="Times New Roman" w:cs="Times New Roman"/>
          <w:sz w:val="24"/>
          <w:szCs w:val="24"/>
        </w:rPr>
        <w:t>s</w:t>
      </w:r>
      <w:r w:rsidR="003C4063">
        <w:rPr>
          <w:rFonts w:ascii="Times New Roman" w:hAnsi="Times New Roman" w:cs="Times New Roman"/>
          <w:sz w:val="24"/>
          <w:szCs w:val="24"/>
        </w:rPr>
        <w:t xml:space="preserve"> of 8 mM and higher, the Py/Np-SNPs were separated in water. </w:t>
      </w:r>
      <w:r w:rsidR="007B75DA">
        <w:rPr>
          <w:rFonts w:ascii="Times New Roman" w:hAnsi="Times New Roman" w:cs="Times New Roman"/>
          <w:sz w:val="24"/>
          <w:szCs w:val="24"/>
        </w:rPr>
        <w:t>The most interesting conclusion from this study was</w:t>
      </w:r>
      <w:r w:rsidR="00DA2D92">
        <w:rPr>
          <w:rFonts w:ascii="Times New Roman" w:hAnsi="Times New Roman" w:cs="Times New Roman"/>
          <w:sz w:val="24"/>
          <w:szCs w:val="24"/>
        </w:rPr>
        <w:t xml:space="preserve"> reached by comparing the interactions between Py-SNPs and SDS with those between Py-SNPs and </w:t>
      </w:r>
      <w:r w:rsidR="00AD5118">
        <w:rPr>
          <w:rFonts w:ascii="Times New Roman" w:hAnsi="Times New Roman" w:cs="Times New Roman"/>
          <w:sz w:val="24"/>
          <w:szCs w:val="24"/>
        </w:rPr>
        <w:t xml:space="preserve">sodium </w:t>
      </w:r>
      <w:r w:rsidR="00DA2D92">
        <w:rPr>
          <w:rFonts w:ascii="Times New Roman" w:hAnsi="Times New Roman" w:cs="Times New Roman"/>
          <w:sz w:val="24"/>
          <w:szCs w:val="24"/>
        </w:rPr>
        <w:t xml:space="preserve">dioctyl sulfosuccinate (AOT). </w:t>
      </w:r>
      <w:r w:rsidR="00C8750C">
        <w:rPr>
          <w:rFonts w:ascii="Times New Roman" w:hAnsi="Times New Roman" w:cs="Times New Roman"/>
          <w:sz w:val="24"/>
          <w:szCs w:val="24"/>
        </w:rPr>
        <w:t>Surprisingly, t</w:t>
      </w:r>
      <w:r w:rsidR="007B75DA">
        <w:rPr>
          <w:rFonts w:ascii="Times New Roman" w:hAnsi="Times New Roman" w:cs="Times New Roman"/>
          <w:sz w:val="24"/>
          <w:szCs w:val="24"/>
        </w:rPr>
        <w:t xml:space="preserve">he interactions between SDS and Py/Np-SNPs for SDS concentrations between 0.1 and 8 mM were </w:t>
      </w:r>
      <w:r w:rsidR="00DA2D92">
        <w:rPr>
          <w:rFonts w:ascii="Times New Roman" w:hAnsi="Times New Roman" w:cs="Times New Roman"/>
          <w:sz w:val="24"/>
          <w:szCs w:val="24"/>
        </w:rPr>
        <w:t xml:space="preserve">found to </w:t>
      </w:r>
      <w:r w:rsidR="007B75DA">
        <w:rPr>
          <w:rFonts w:ascii="Times New Roman" w:hAnsi="Times New Roman" w:cs="Times New Roman"/>
          <w:sz w:val="24"/>
          <w:szCs w:val="24"/>
        </w:rPr>
        <w:t>not</w:t>
      </w:r>
      <w:r w:rsidR="00DA2D92">
        <w:rPr>
          <w:rFonts w:ascii="Times New Roman" w:hAnsi="Times New Roman" w:cs="Times New Roman"/>
          <w:sz w:val="24"/>
          <w:szCs w:val="24"/>
        </w:rPr>
        <w:t xml:space="preserve"> be</w:t>
      </w:r>
      <w:r w:rsidR="007B75DA">
        <w:rPr>
          <w:rFonts w:ascii="Times New Roman" w:hAnsi="Times New Roman" w:cs="Times New Roman"/>
          <w:sz w:val="24"/>
          <w:szCs w:val="24"/>
        </w:rPr>
        <w:t xml:space="preserve"> driven by hydrophobic interactions between the dodecyl chains of the SDS molecules and the pyrene aggregates, but </w:t>
      </w:r>
      <w:r w:rsidR="00DA2D92">
        <w:rPr>
          <w:rFonts w:ascii="Times New Roman" w:hAnsi="Times New Roman" w:cs="Times New Roman"/>
          <w:sz w:val="24"/>
          <w:szCs w:val="24"/>
        </w:rPr>
        <w:t>rather</w:t>
      </w:r>
      <w:r w:rsidR="007B75DA">
        <w:rPr>
          <w:rFonts w:ascii="Times New Roman" w:hAnsi="Times New Roman" w:cs="Times New Roman"/>
          <w:sz w:val="24"/>
          <w:szCs w:val="24"/>
        </w:rPr>
        <w:t xml:space="preserve"> through</w:t>
      </w:r>
      <w:r w:rsidR="00DA2D92">
        <w:rPr>
          <w:rFonts w:ascii="Times New Roman" w:hAnsi="Times New Roman" w:cs="Times New Roman"/>
          <w:sz w:val="24"/>
          <w:szCs w:val="24"/>
        </w:rPr>
        <w:t xml:space="preserve"> the formation of</w:t>
      </w:r>
      <w:r w:rsidR="007B75DA">
        <w:rPr>
          <w:rFonts w:ascii="Times New Roman" w:hAnsi="Times New Roman" w:cs="Times New Roman"/>
          <w:sz w:val="24"/>
          <w:szCs w:val="24"/>
        </w:rPr>
        <w:t xml:space="preserve"> inclusion complexes between SDS and starch. These inclusion complexes stabilized the Py/Np-SNPs in water electrostatically resulting in the dissociation of their aggregates starting at an SDS concentration</w:t>
      </w:r>
      <w:r w:rsidR="00A7604F">
        <w:rPr>
          <w:rFonts w:ascii="Times New Roman" w:hAnsi="Times New Roman" w:cs="Times New Roman"/>
          <w:sz w:val="24"/>
          <w:szCs w:val="24"/>
        </w:rPr>
        <w:t xml:space="preserve"> of</w:t>
      </w:r>
      <w:r w:rsidR="007B75DA">
        <w:rPr>
          <w:rFonts w:ascii="Times New Roman" w:hAnsi="Times New Roman" w:cs="Times New Roman"/>
          <w:sz w:val="24"/>
          <w:szCs w:val="24"/>
        </w:rPr>
        <w:t xml:space="preserve"> 0.1 m</w:t>
      </w:r>
      <w:r w:rsidR="00D64206">
        <w:rPr>
          <w:rFonts w:ascii="Times New Roman" w:hAnsi="Times New Roman" w:cs="Times New Roman"/>
          <w:sz w:val="24"/>
          <w:szCs w:val="24"/>
        </w:rPr>
        <w:t>M and ending at the CMC of SDS.</w:t>
      </w:r>
    </w:p>
    <w:p w:rsidR="00EE560A" w:rsidRDefault="00B135E1" w:rsidP="008F07D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combination </w:t>
      </w:r>
      <w:r w:rsidR="007B75DA">
        <w:rPr>
          <w:rFonts w:ascii="Times New Roman" w:hAnsi="Times New Roman" w:cs="Times New Roman"/>
          <w:sz w:val="24"/>
          <w:szCs w:val="24"/>
        </w:rPr>
        <w:t>of fluorescence studies based on</w:t>
      </w:r>
      <w:r w:rsidR="002E1327">
        <w:rPr>
          <w:rFonts w:ascii="Times New Roman" w:hAnsi="Times New Roman" w:cs="Times New Roman"/>
          <w:sz w:val="24"/>
          <w:szCs w:val="24"/>
        </w:rPr>
        <w:t xml:space="preserve"> excimer</w:t>
      </w:r>
      <w:r w:rsidR="007B75DA">
        <w:rPr>
          <w:rFonts w:ascii="Times New Roman" w:hAnsi="Times New Roman" w:cs="Times New Roman"/>
          <w:sz w:val="24"/>
          <w:szCs w:val="24"/>
        </w:rPr>
        <w:t xml:space="preserve"> formation</w:t>
      </w:r>
      <w:r w:rsidR="002E1327">
        <w:rPr>
          <w:rFonts w:ascii="Times New Roman" w:hAnsi="Times New Roman" w:cs="Times New Roman"/>
          <w:sz w:val="24"/>
          <w:szCs w:val="24"/>
        </w:rPr>
        <w:t xml:space="preserve"> and FRET</w:t>
      </w:r>
      <w:r>
        <w:rPr>
          <w:rFonts w:ascii="Times New Roman" w:hAnsi="Times New Roman" w:cs="Times New Roman"/>
          <w:sz w:val="24"/>
          <w:szCs w:val="24"/>
        </w:rPr>
        <w:t xml:space="preserve"> </w:t>
      </w:r>
      <w:r w:rsidR="007B75DA">
        <w:rPr>
          <w:rFonts w:ascii="Times New Roman" w:hAnsi="Times New Roman" w:cs="Times New Roman"/>
          <w:sz w:val="24"/>
          <w:szCs w:val="24"/>
        </w:rPr>
        <w:t>provided</w:t>
      </w:r>
      <w:r>
        <w:rPr>
          <w:rFonts w:ascii="Times New Roman" w:hAnsi="Times New Roman" w:cs="Times New Roman"/>
          <w:sz w:val="24"/>
          <w:szCs w:val="24"/>
        </w:rPr>
        <w:t xml:space="preserve"> </w:t>
      </w:r>
      <w:r w:rsidR="00BB4C61">
        <w:rPr>
          <w:rFonts w:ascii="Times New Roman" w:hAnsi="Times New Roman" w:cs="Times New Roman"/>
          <w:sz w:val="24"/>
          <w:szCs w:val="24"/>
        </w:rPr>
        <w:t>the</w:t>
      </w:r>
      <w:r>
        <w:rPr>
          <w:rFonts w:ascii="Times New Roman" w:hAnsi="Times New Roman" w:cs="Times New Roman"/>
          <w:sz w:val="24"/>
          <w:szCs w:val="24"/>
        </w:rPr>
        <w:t xml:space="preserve"> </w:t>
      </w:r>
      <w:r w:rsidR="007B75DA">
        <w:rPr>
          <w:rFonts w:ascii="Times New Roman" w:hAnsi="Times New Roman" w:cs="Times New Roman"/>
          <w:sz w:val="24"/>
          <w:szCs w:val="24"/>
        </w:rPr>
        <w:t>first description at the molecular level</w:t>
      </w:r>
      <w:r>
        <w:rPr>
          <w:rFonts w:ascii="Times New Roman" w:hAnsi="Times New Roman" w:cs="Times New Roman"/>
          <w:sz w:val="24"/>
          <w:szCs w:val="24"/>
        </w:rPr>
        <w:t xml:space="preserve"> of </w:t>
      </w:r>
      <w:r w:rsidR="007B75DA">
        <w:rPr>
          <w:rFonts w:ascii="Times New Roman" w:hAnsi="Times New Roman" w:cs="Times New Roman"/>
          <w:sz w:val="24"/>
          <w:szCs w:val="24"/>
        </w:rPr>
        <w:t>the interactions that occur between</w:t>
      </w:r>
      <w:r>
        <w:rPr>
          <w:rFonts w:ascii="Times New Roman" w:hAnsi="Times New Roman" w:cs="Times New Roman"/>
          <w:sz w:val="24"/>
          <w:szCs w:val="24"/>
        </w:rPr>
        <w:t xml:space="preserve"> a surfactant like SDS </w:t>
      </w:r>
      <w:r w:rsidR="007B75DA">
        <w:rPr>
          <w:rFonts w:ascii="Times New Roman" w:hAnsi="Times New Roman" w:cs="Times New Roman"/>
          <w:sz w:val="24"/>
          <w:szCs w:val="24"/>
        </w:rPr>
        <w:t>and</w:t>
      </w:r>
      <w:r>
        <w:rPr>
          <w:rFonts w:ascii="Times New Roman" w:hAnsi="Times New Roman" w:cs="Times New Roman"/>
          <w:sz w:val="24"/>
          <w:szCs w:val="24"/>
        </w:rPr>
        <w:t xml:space="preserve"> an example of HMS, namely the </w:t>
      </w:r>
      <w:r w:rsidR="002E1327">
        <w:rPr>
          <w:rFonts w:ascii="Times New Roman" w:hAnsi="Times New Roman" w:cs="Times New Roman"/>
          <w:sz w:val="24"/>
          <w:szCs w:val="24"/>
        </w:rPr>
        <w:t>Py/Np-</w:t>
      </w:r>
      <w:r>
        <w:rPr>
          <w:rFonts w:ascii="Times New Roman" w:hAnsi="Times New Roman" w:cs="Times New Roman"/>
          <w:sz w:val="24"/>
          <w:szCs w:val="24"/>
        </w:rPr>
        <w:t xml:space="preserve">SNPs. </w:t>
      </w:r>
      <w:r w:rsidR="00D64206">
        <w:rPr>
          <w:rFonts w:ascii="Times New Roman" w:hAnsi="Times New Roman" w:cs="Times New Roman"/>
          <w:sz w:val="24"/>
          <w:szCs w:val="24"/>
        </w:rPr>
        <w:t xml:space="preserve">The </w:t>
      </w:r>
      <w:r w:rsidR="007F338E">
        <w:rPr>
          <w:rFonts w:ascii="Times New Roman" w:hAnsi="Times New Roman" w:cs="Times New Roman"/>
          <w:sz w:val="24"/>
          <w:szCs w:val="24"/>
        </w:rPr>
        <w:t>ability of</w:t>
      </w:r>
      <w:r w:rsidR="00F70911">
        <w:rPr>
          <w:rFonts w:ascii="Times New Roman" w:hAnsi="Times New Roman" w:cs="Times New Roman"/>
          <w:sz w:val="24"/>
          <w:szCs w:val="24"/>
        </w:rPr>
        <w:t xml:space="preserve"> this line of </w:t>
      </w:r>
      <w:r w:rsidR="007F338E">
        <w:rPr>
          <w:rFonts w:ascii="Times New Roman" w:hAnsi="Times New Roman" w:cs="Times New Roman"/>
          <w:sz w:val="24"/>
          <w:szCs w:val="24"/>
        </w:rPr>
        <w:t xml:space="preserve">fluorescence </w:t>
      </w:r>
      <w:r w:rsidR="00F70911">
        <w:rPr>
          <w:rFonts w:ascii="Times New Roman" w:hAnsi="Times New Roman" w:cs="Times New Roman"/>
          <w:sz w:val="24"/>
          <w:szCs w:val="24"/>
        </w:rPr>
        <w:t xml:space="preserve">experiments </w:t>
      </w:r>
      <w:r w:rsidR="007F338E">
        <w:rPr>
          <w:rFonts w:ascii="Times New Roman" w:hAnsi="Times New Roman" w:cs="Times New Roman"/>
          <w:sz w:val="24"/>
          <w:szCs w:val="24"/>
        </w:rPr>
        <w:t>to yield</w:t>
      </w:r>
      <w:r w:rsidR="00F70911">
        <w:rPr>
          <w:rFonts w:ascii="Times New Roman" w:hAnsi="Times New Roman" w:cs="Times New Roman"/>
          <w:sz w:val="24"/>
          <w:szCs w:val="24"/>
        </w:rPr>
        <w:t xml:space="preserve"> detailed structural information on polysaccharides at the molecular level </w:t>
      </w:r>
      <w:r w:rsidR="00F636D4">
        <w:rPr>
          <w:rFonts w:ascii="Times New Roman" w:hAnsi="Times New Roman" w:cs="Times New Roman"/>
          <w:sz w:val="24"/>
          <w:szCs w:val="24"/>
        </w:rPr>
        <w:t>proves to be highly valuable</w:t>
      </w:r>
      <w:r w:rsidR="00BB4C61">
        <w:rPr>
          <w:rFonts w:ascii="Times New Roman" w:hAnsi="Times New Roman" w:cs="Times New Roman"/>
          <w:sz w:val="24"/>
          <w:szCs w:val="24"/>
        </w:rPr>
        <w:t xml:space="preserve"> in</w:t>
      </w:r>
      <w:r w:rsidR="00F70911">
        <w:rPr>
          <w:rFonts w:ascii="Times New Roman" w:hAnsi="Times New Roman" w:cs="Times New Roman"/>
          <w:sz w:val="24"/>
          <w:szCs w:val="24"/>
        </w:rPr>
        <w:t xml:space="preserve"> the study of these complex macromolecules.</w:t>
      </w:r>
    </w:p>
    <w:p w:rsidR="007F338E" w:rsidRDefault="007F338E" w:rsidP="007F338E">
      <w:pPr>
        <w:spacing w:after="0" w:line="480" w:lineRule="auto"/>
        <w:jc w:val="both"/>
        <w:rPr>
          <w:rFonts w:ascii="Times New Roman" w:hAnsi="Times New Roman" w:cs="Times New Roman"/>
          <w:sz w:val="24"/>
          <w:szCs w:val="24"/>
        </w:rPr>
      </w:pPr>
    </w:p>
    <w:p w:rsidR="007F338E" w:rsidRDefault="007F338E" w:rsidP="007F338E">
      <w:pPr>
        <w:spacing w:after="0" w:line="480" w:lineRule="auto"/>
        <w:jc w:val="both"/>
        <w:rPr>
          <w:rFonts w:ascii="Times New Roman" w:hAnsi="Times New Roman" w:cs="Times New Roman"/>
          <w:sz w:val="24"/>
          <w:szCs w:val="24"/>
        </w:rPr>
      </w:pPr>
    </w:p>
    <w:p w:rsidR="00B135E1" w:rsidRDefault="00B135E1"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EXPERIMENTAL</w:t>
      </w:r>
    </w:p>
    <w:p w:rsidR="00B135E1" w:rsidRDefault="008B0AB8" w:rsidP="008F07D1">
      <w:pPr>
        <w:spacing w:after="0" w:line="480" w:lineRule="auto"/>
        <w:jc w:val="both"/>
        <w:rPr>
          <w:rFonts w:ascii="Times New Roman" w:hAnsi="Times New Roman" w:cs="Times New Roman"/>
          <w:sz w:val="24"/>
          <w:szCs w:val="24"/>
        </w:rPr>
      </w:pPr>
      <w:r w:rsidRPr="008B0AB8">
        <w:rPr>
          <w:rFonts w:ascii="Times New Roman" w:hAnsi="Times New Roman" w:cs="Times New Roman"/>
          <w:i/>
          <w:sz w:val="24"/>
          <w:szCs w:val="24"/>
        </w:rPr>
        <w:t>Materials</w:t>
      </w:r>
      <w:r w:rsidRPr="008B0AB8">
        <w:rPr>
          <w:rFonts w:ascii="Times New Roman" w:hAnsi="Times New Roman" w:cs="Times New Roman"/>
          <w:sz w:val="24"/>
          <w:szCs w:val="24"/>
        </w:rPr>
        <w:t>:</w:t>
      </w:r>
      <w:r w:rsidR="004F178F">
        <w:rPr>
          <w:rFonts w:ascii="Times New Roman" w:hAnsi="Times New Roman" w:cs="Times New Roman"/>
          <w:sz w:val="24"/>
          <w:szCs w:val="24"/>
        </w:rPr>
        <w:t xml:space="preserve"> </w:t>
      </w:r>
      <w:r w:rsidR="00654FC5">
        <w:rPr>
          <w:rFonts w:ascii="Times New Roman" w:hAnsi="Times New Roman" w:cs="Times New Roman"/>
          <w:sz w:val="24"/>
          <w:szCs w:val="24"/>
        </w:rPr>
        <w:t>D</w:t>
      </w:r>
      <w:r w:rsidR="004F178F">
        <w:rPr>
          <w:rFonts w:ascii="Times New Roman" w:hAnsi="Times New Roman" w:cs="Times New Roman"/>
          <w:sz w:val="24"/>
          <w:szCs w:val="24"/>
        </w:rPr>
        <w:t>imethyl sulfoxide (DMSO</w:t>
      </w:r>
      <w:r w:rsidR="00654FC5" w:rsidRPr="00492B94">
        <w:rPr>
          <w:rFonts w:ascii="Times New Roman" w:hAnsi="Times New Roman" w:cs="Times New Roman"/>
          <w:sz w:val="24"/>
          <w:szCs w:val="24"/>
        </w:rPr>
        <w:t>, ≥ 99.9 %</w:t>
      </w:r>
      <w:r w:rsidR="004F178F">
        <w:rPr>
          <w:rFonts w:ascii="Times New Roman" w:hAnsi="Times New Roman" w:cs="Times New Roman"/>
          <w:sz w:val="24"/>
          <w:szCs w:val="24"/>
        </w:rPr>
        <w:t>),</w:t>
      </w:r>
      <w:r w:rsidR="00F636D4">
        <w:rPr>
          <w:rFonts w:ascii="Times New Roman" w:hAnsi="Times New Roman" w:cs="Times New Roman"/>
          <w:sz w:val="24"/>
          <w:szCs w:val="24"/>
        </w:rPr>
        <w:t xml:space="preserve"> </w:t>
      </w:r>
      <w:r w:rsidR="00F636D4">
        <w:rPr>
          <w:rFonts w:ascii="Times New Roman" w:hAnsi="Times New Roman" w:cs="Times New Roman"/>
          <w:i/>
          <w:sz w:val="24"/>
          <w:szCs w:val="24"/>
        </w:rPr>
        <w:t>N</w:t>
      </w:r>
      <w:r w:rsidR="00F636D4">
        <w:rPr>
          <w:rFonts w:ascii="Times New Roman" w:hAnsi="Times New Roman" w:cs="Times New Roman"/>
          <w:sz w:val="24"/>
          <w:szCs w:val="24"/>
        </w:rPr>
        <w:t>,</w:t>
      </w:r>
      <w:r w:rsidR="00F636D4">
        <w:rPr>
          <w:rFonts w:ascii="Times New Roman" w:hAnsi="Times New Roman" w:cs="Times New Roman"/>
          <w:i/>
          <w:sz w:val="24"/>
          <w:szCs w:val="24"/>
        </w:rPr>
        <w:t>N</w:t>
      </w:r>
      <w:r w:rsidR="00F636D4">
        <w:rPr>
          <w:rFonts w:ascii="Times New Roman" w:hAnsi="Times New Roman" w:cs="Times New Roman"/>
          <w:sz w:val="24"/>
          <w:szCs w:val="24"/>
        </w:rPr>
        <w:t>’-</w:t>
      </w:r>
      <w:r w:rsidR="00654FC5">
        <w:rPr>
          <w:rFonts w:ascii="Times New Roman" w:hAnsi="Times New Roman" w:cs="Times New Roman"/>
          <w:sz w:val="24"/>
          <w:szCs w:val="24"/>
        </w:rPr>
        <w:t>d</w:t>
      </w:r>
      <w:r w:rsidR="00F636D4">
        <w:rPr>
          <w:rFonts w:ascii="Times New Roman" w:hAnsi="Times New Roman" w:cs="Times New Roman"/>
          <w:sz w:val="24"/>
          <w:szCs w:val="24"/>
        </w:rPr>
        <w:t>imethylformamide (DMF</w:t>
      </w:r>
      <w:r w:rsidR="00654FC5">
        <w:rPr>
          <w:rFonts w:ascii="Times New Roman" w:hAnsi="Times New Roman" w:cs="Times New Roman"/>
          <w:sz w:val="24"/>
          <w:szCs w:val="24"/>
        </w:rPr>
        <w:t xml:space="preserve">, </w:t>
      </w:r>
      <w:r w:rsidR="00654FC5" w:rsidRPr="00492B94">
        <w:rPr>
          <w:rFonts w:ascii="Times New Roman" w:hAnsi="Times New Roman" w:cs="Times New Roman"/>
          <w:sz w:val="24"/>
          <w:szCs w:val="24"/>
        </w:rPr>
        <w:t>≥ 99.8 %)</w:t>
      </w:r>
      <w:r w:rsidR="00F636D4">
        <w:rPr>
          <w:rFonts w:ascii="Times New Roman" w:hAnsi="Times New Roman" w:cs="Times New Roman"/>
          <w:sz w:val="24"/>
          <w:szCs w:val="24"/>
        </w:rPr>
        <w:t xml:space="preserve">,  </w:t>
      </w:r>
      <w:r w:rsidR="00912B21">
        <w:rPr>
          <w:rFonts w:ascii="Times New Roman" w:hAnsi="Times New Roman" w:cs="Times New Roman"/>
          <w:sz w:val="24"/>
          <w:szCs w:val="24"/>
        </w:rPr>
        <w:t>HPLC grade acetone</w:t>
      </w:r>
      <w:r w:rsidR="00B314EA">
        <w:rPr>
          <w:rFonts w:ascii="Times New Roman" w:hAnsi="Times New Roman" w:cs="Times New Roman"/>
          <w:sz w:val="24"/>
          <w:szCs w:val="24"/>
        </w:rPr>
        <w:t xml:space="preserve"> and </w:t>
      </w:r>
      <w:r w:rsidR="00912B21">
        <w:rPr>
          <w:rFonts w:ascii="Times New Roman" w:hAnsi="Times New Roman" w:cs="Times New Roman"/>
          <w:sz w:val="24"/>
          <w:szCs w:val="24"/>
        </w:rPr>
        <w:t>methanol,</w:t>
      </w:r>
      <w:r w:rsidR="00B314EA">
        <w:rPr>
          <w:rFonts w:ascii="Times New Roman" w:hAnsi="Times New Roman" w:cs="Times New Roman"/>
          <w:sz w:val="24"/>
          <w:szCs w:val="24"/>
        </w:rPr>
        <w:t xml:space="preserve"> </w:t>
      </w:r>
      <w:r w:rsidR="004F178F">
        <w:rPr>
          <w:rFonts w:ascii="Times New Roman" w:hAnsi="Times New Roman" w:cs="Times New Roman"/>
          <w:sz w:val="24"/>
          <w:szCs w:val="24"/>
        </w:rPr>
        <w:t>1-pyrenebutyric acid, 1-naphthaleneacetic acid</w:t>
      </w:r>
      <w:r w:rsidR="00912B21">
        <w:rPr>
          <w:rFonts w:ascii="Times New Roman" w:hAnsi="Times New Roman" w:cs="Times New Roman"/>
          <w:sz w:val="24"/>
          <w:szCs w:val="24"/>
        </w:rPr>
        <w:t>,</w:t>
      </w:r>
      <w:r w:rsidR="004B7B8C">
        <w:rPr>
          <w:rFonts w:ascii="Times New Roman" w:hAnsi="Times New Roman" w:cs="Times New Roman"/>
          <w:sz w:val="24"/>
          <w:szCs w:val="24"/>
        </w:rPr>
        <w:t xml:space="preserve"> </w:t>
      </w:r>
      <w:r w:rsidR="00AD5118">
        <w:rPr>
          <w:rFonts w:ascii="Times New Roman" w:hAnsi="Times New Roman" w:cs="Times New Roman"/>
          <w:sz w:val="24"/>
          <w:szCs w:val="24"/>
        </w:rPr>
        <w:t xml:space="preserve">sodium </w:t>
      </w:r>
      <w:r w:rsidR="004B7B8C">
        <w:rPr>
          <w:rFonts w:ascii="Times New Roman" w:hAnsi="Times New Roman" w:cs="Times New Roman"/>
          <w:sz w:val="24"/>
          <w:szCs w:val="24"/>
        </w:rPr>
        <w:t>dioctyl sulfosuccinate (AOT</w:t>
      </w:r>
      <w:r w:rsidR="00654FC5">
        <w:rPr>
          <w:rFonts w:ascii="Times New Roman" w:hAnsi="Times New Roman" w:cs="Times New Roman"/>
          <w:sz w:val="24"/>
          <w:szCs w:val="24"/>
        </w:rPr>
        <w:t>, 98 %</w:t>
      </w:r>
      <w:r w:rsidR="004B7B8C">
        <w:rPr>
          <w:rFonts w:ascii="Times New Roman" w:hAnsi="Times New Roman" w:cs="Times New Roman"/>
          <w:sz w:val="24"/>
          <w:szCs w:val="24"/>
        </w:rPr>
        <w:t>),</w:t>
      </w:r>
      <w:r w:rsidR="00912B21">
        <w:rPr>
          <w:rFonts w:ascii="Times New Roman" w:hAnsi="Times New Roman" w:cs="Times New Roman"/>
          <w:sz w:val="24"/>
          <w:szCs w:val="24"/>
        </w:rPr>
        <w:t xml:space="preserve"> 4-(dimethylamino)pyridine (DMAP),</w:t>
      </w:r>
      <w:r w:rsidR="00B314EA">
        <w:rPr>
          <w:rFonts w:ascii="Times New Roman" w:hAnsi="Times New Roman" w:cs="Times New Roman"/>
          <w:sz w:val="24"/>
          <w:szCs w:val="24"/>
        </w:rPr>
        <w:t xml:space="preserve"> </w:t>
      </w:r>
      <w:r w:rsidR="00912B21" w:rsidRPr="00CE775D">
        <w:rPr>
          <w:rFonts w:ascii="Times New Roman" w:hAnsi="Times New Roman" w:cs="Times New Roman"/>
          <w:i/>
          <w:sz w:val="24"/>
          <w:szCs w:val="24"/>
        </w:rPr>
        <w:t>N</w:t>
      </w:r>
      <w:r w:rsidR="00912B21" w:rsidRPr="00CE775D">
        <w:rPr>
          <w:rFonts w:ascii="Times New Roman" w:hAnsi="Times New Roman" w:cs="Times New Roman"/>
          <w:sz w:val="24"/>
          <w:szCs w:val="24"/>
        </w:rPr>
        <w:t>,</w:t>
      </w:r>
      <w:r w:rsidR="00912B21" w:rsidRPr="00CE775D">
        <w:rPr>
          <w:rFonts w:ascii="Times New Roman" w:hAnsi="Times New Roman" w:cs="Times New Roman"/>
          <w:i/>
          <w:sz w:val="24"/>
          <w:szCs w:val="24"/>
        </w:rPr>
        <w:t>N</w:t>
      </w:r>
      <w:r w:rsidR="00912B21" w:rsidRPr="00CE775D">
        <w:rPr>
          <w:rFonts w:ascii="Times New Roman" w:hAnsi="Times New Roman" w:cs="Times New Roman"/>
          <w:sz w:val="24"/>
          <w:szCs w:val="24"/>
        </w:rPr>
        <w:t>’-diisopropylcarbodiimide</w:t>
      </w:r>
      <w:r w:rsidR="00912B21">
        <w:rPr>
          <w:rFonts w:ascii="Times New Roman" w:hAnsi="Times New Roman" w:cs="Times New Roman"/>
          <w:sz w:val="24"/>
          <w:szCs w:val="24"/>
        </w:rPr>
        <w:t xml:space="preserve"> (DIC</w:t>
      </w:r>
      <w:r w:rsidR="00654FC5" w:rsidRPr="00492B94">
        <w:rPr>
          <w:rFonts w:ascii="Times New Roman" w:hAnsi="Times New Roman" w:cs="Times New Roman"/>
          <w:sz w:val="24"/>
          <w:szCs w:val="24"/>
        </w:rPr>
        <w:t>, 99 %</w:t>
      </w:r>
      <w:r w:rsidR="00912B21">
        <w:rPr>
          <w:rFonts w:ascii="Times New Roman" w:hAnsi="Times New Roman" w:cs="Times New Roman"/>
          <w:sz w:val="24"/>
          <w:szCs w:val="24"/>
        </w:rPr>
        <w:t>)</w:t>
      </w:r>
      <w:r w:rsidR="008B1FFE">
        <w:rPr>
          <w:rFonts w:ascii="Times New Roman" w:hAnsi="Times New Roman" w:cs="Times New Roman"/>
          <w:sz w:val="24"/>
          <w:szCs w:val="24"/>
        </w:rPr>
        <w:t>, anhydrous potassium i</w:t>
      </w:r>
      <w:r w:rsidR="008B1FFE" w:rsidRPr="00F970D9">
        <w:rPr>
          <w:rFonts w:ascii="Times New Roman" w:hAnsi="Times New Roman" w:cs="Times New Roman"/>
          <w:sz w:val="24"/>
          <w:szCs w:val="24"/>
        </w:rPr>
        <w:t>odide (KI, ACS reagent, ≥ 99 %)</w:t>
      </w:r>
      <w:r w:rsidR="008B1FFE">
        <w:rPr>
          <w:rFonts w:ascii="Times New Roman" w:hAnsi="Times New Roman" w:cs="Times New Roman"/>
          <w:sz w:val="24"/>
          <w:szCs w:val="24"/>
        </w:rPr>
        <w:t xml:space="preserve">, </w:t>
      </w:r>
      <w:r w:rsidR="008B1FFE" w:rsidRPr="00F970D9">
        <w:rPr>
          <w:rFonts w:ascii="Times New Roman" w:hAnsi="Times New Roman" w:cs="Times New Roman"/>
          <w:sz w:val="24"/>
          <w:szCs w:val="24"/>
        </w:rPr>
        <w:t>iodine ( ≥ 99.99 %)</w:t>
      </w:r>
      <w:r w:rsidR="004D7856">
        <w:rPr>
          <w:rFonts w:ascii="Times New Roman" w:hAnsi="Times New Roman" w:cs="Times New Roman"/>
          <w:sz w:val="24"/>
          <w:szCs w:val="24"/>
        </w:rPr>
        <w:t>,</w:t>
      </w:r>
      <w:r w:rsidR="0012440A">
        <w:rPr>
          <w:rFonts w:ascii="Times New Roman" w:hAnsi="Times New Roman" w:cs="Times New Roman"/>
          <w:sz w:val="24"/>
          <w:szCs w:val="24"/>
        </w:rPr>
        <w:t xml:space="preserve"> disodium uridine-5’-monophosphate (UMP</w:t>
      </w:r>
      <w:r w:rsidR="00191590">
        <w:rPr>
          <w:rFonts w:ascii="Times New Roman" w:hAnsi="Times New Roman" w:cs="Times New Roman"/>
          <w:sz w:val="24"/>
          <w:szCs w:val="24"/>
        </w:rPr>
        <w:t>, &gt; 99 %</w:t>
      </w:r>
      <w:r w:rsidR="0012440A">
        <w:rPr>
          <w:rFonts w:ascii="Times New Roman" w:hAnsi="Times New Roman" w:cs="Times New Roman"/>
          <w:sz w:val="24"/>
          <w:szCs w:val="24"/>
        </w:rPr>
        <w:t>),</w:t>
      </w:r>
      <w:r w:rsidR="004D7856">
        <w:rPr>
          <w:rFonts w:ascii="Times New Roman" w:hAnsi="Times New Roman" w:cs="Times New Roman"/>
          <w:sz w:val="24"/>
          <w:szCs w:val="24"/>
        </w:rPr>
        <w:t xml:space="preserve"> and amylopectin from maize</w:t>
      </w:r>
      <w:r w:rsidR="008B1FFE" w:rsidRPr="00F970D9">
        <w:rPr>
          <w:rFonts w:ascii="Times New Roman" w:hAnsi="Times New Roman" w:cs="Times New Roman"/>
          <w:sz w:val="24"/>
          <w:szCs w:val="24"/>
        </w:rPr>
        <w:t xml:space="preserve"> </w:t>
      </w:r>
      <w:r w:rsidR="004F178F">
        <w:rPr>
          <w:rFonts w:ascii="Times New Roman" w:hAnsi="Times New Roman" w:cs="Times New Roman"/>
          <w:sz w:val="24"/>
          <w:szCs w:val="24"/>
        </w:rPr>
        <w:t>were purchased from Sigma-Aldrich</w:t>
      </w:r>
      <w:r w:rsidR="008B1FFE" w:rsidRPr="008B1FFE">
        <w:rPr>
          <w:rFonts w:ascii="Times New Roman" w:hAnsi="Times New Roman" w:cs="Times New Roman"/>
          <w:sz w:val="24"/>
          <w:szCs w:val="24"/>
        </w:rPr>
        <w:t xml:space="preserve"> </w:t>
      </w:r>
      <w:r w:rsidR="008B1FFE" w:rsidRPr="00F970D9">
        <w:rPr>
          <w:rFonts w:ascii="Times New Roman" w:hAnsi="Times New Roman" w:cs="Times New Roman"/>
          <w:sz w:val="24"/>
          <w:szCs w:val="24"/>
        </w:rPr>
        <w:t>and used without further purification</w:t>
      </w:r>
      <w:r w:rsidR="004F178F">
        <w:rPr>
          <w:rFonts w:ascii="Times New Roman" w:hAnsi="Times New Roman" w:cs="Times New Roman"/>
          <w:sz w:val="24"/>
          <w:szCs w:val="24"/>
        </w:rPr>
        <w:t>.</w:t>
      </w:r>
      <w:r w:rsidR="00B314EA">
        <w:rPr>
          <w:rFonts w:ascii="Times New Roman" w:hAnsi="Times New Roman" w:cs="Times New Roman"/>
          <w:sz w:val="24"/>
          <w:szCs w:val="24"/>
        </w:rPr>
        <w:t xml:space="preserve"> Distilled in glass tetrahydrofuran (THF) was supplied by Caledon.</w:t>
      </w:r>
      <w:r w:rsidR="004B7B8C">
        <w:rPr>
          <w:rFonts w:ascii="Times New Roman" w:hAnsi="Times New Roman" w:cs="Times New Roman"/>
          <w:sz w:val="24"/>
          <w:szCs w:val="24"/>
        </w:rPr>
        <w:t xml:space="preserve"> Sodium dodecyl</w:t>
      </w:r>
      <w:r w:rsidR="00EE560A">
        <w:rPr>
          <w:rFonts w:ascii="Times New Roman" w:hAnsi="Times New Roman" w:cs="Times New Roman"/>
          <w:sz w:val="24"/>
          <w:szCs w:val="24"/>
        </w:rPr>
        <w:t xml:space="preserve"> </w:t>
      </w:r>
      <w:r w:rsidR="004B7B8C">
        <w:rPr>
          <w:rFonts w:ascii="Times New Roman" w:hAnsi="Times New Roman" w:cs="Times New Roman"/>
          <w:sz w:val="24"/>
          <w:szCs w:val="24"/>
        </w:rPr>
        <w:t>sulfate</w:t>
      </w:r>
      <w:r w:rsidR="00B9655A">
        <w:rPr>
          <w:rFonts w:ascii="Times New Roman" w:hAnsi="Times New Roman" w:cs="Times New Roman"/>
          <w:sz w:val="24"/>
          <w:szCs w:val="24"/>
        </w:rPr>
        <w:t xml:space="preserve"> (SDS)</w:t>
      </w:r>
      <w:r w:rsidR="008B1FFE">
        <w:rPr>
          <w:rFonts w:ascii="Times New Roman" w:hAnsi="Times New Roman" w:cs="Times New Roman"/>
          <w:sz w:val="24"/>
          <w:szCs w:val="24"/>
        </w:rPr>
        <w:t xml:space="preserve"> was purchased from Calbiochem</w:t>
      </w:r>
      <w:r w:rsidR="002A17E8" w:rsidRPr="00F970D9">
        <w:rPr>
          <w:rFonts w:ascii="Times New Roman" w:hAnsi="Times New Roman" w:cs="Times New Roman"/>
          <w:sz w:val="24"/>
          <w:szCs w:val="24"/>
        </w:rPr>
        <w:t>.</w:t>
      </w:r>
      <w:r w:rsidR="00F636D4">
        <w:rPr>
          <w:rFonts w:ascii="Times New Roman" w:hAnsi="Times New Roman" w:cs="Times New Roman"/>
          <w:sz w:val="24"/>
          <w:szCs w:val="24"/>
        </w:rPr>
        <w:t xml:space="preserve"> </w:t>
      </w:r>
      <w:r w:rsidR="004F178F">
        <w:rPr>
          <w:rFonts w:ascii="Times New Roman" w:hAnsi="Times New Roman" w:cs="Times New Roman"/>
          <w:sz w:val="24"/>
          <w:szCs w:val="24"/>
        </w:rPr>
        <w:t xml:space="preserve">A sample of </w:t>
      </w:r>
      <w:r w:rsidR="00FB43B6">
        <w:rPr>
          <w:rFonts w:ascii="Times New Roman" w:hAnsi="Times New Roman" w:cs="Times New Roman"/>
          <w:sz w:val="24"/>
          <w:szCs w:val="24"/>
        </w:rPr>
        <w:t xml:space="preserve">experimental grade </w:t>
      </w:r>
      <w:r w:rsidR="004F178F">
        <w:rPr>
          <w:rFonts w:ascii="Times New Roman" w:hAnsi="Times New Roman" w:cs="Times New Roman"/>
          <w:sz w:val="24"/>
          <w:szCs w:val="24"/>
        </w:rPr>
        <w:t>starch nanoparticles</w:t>
      </w:r>
      <w:r w:rsidR="00BB4C61">
        <w:rPr>
          <w:rFonts w:ascii="Times New Roman" w:hAnsi="Times New Roman" w:cs="Times New Roman"/>
          <w:sz w:val="24"/>
          <w:szCs w:val="24"/>
        </w:rPr>
        <w:t xml:space="preserve"> (SNPs)</w:t>
      </w:r>
      <w:r w:rsidR="004F178F">
        <w:rPr>
          <w:rFonts w:ascii="Times New Roman" w:hAnsi="Times New Roman" w:cs="Times New Roman"/>
          <w:sz w:val="24"/>
          <w:szCs w:val="24"/>
        </w:rPr>
        <w:t xml:space="preserve"> prepared from </w:t>
      </w:r>
      <w:r w:rsidR="00BB4C61">
        <w:rPr>
          <w:rFonts w:ascii="Times New Roman" w:hAnsi="Times New Roman" w:cs="Times New Roman"/>
          <w:sz w:val="24"/>
          <w:szCs w:val="24"/>
        </w:rPr>
        <w:t>waxy corn starch</w:t>
      </w:r>
      <w:r w:rsidR="004F178F">
        <w:rPr>
          <w:rFonts w:ascii="Times New Roman" w:hAnsi="Times New Roman" w:cs="Times New Roman"/>
          <w:sz w:val="24"/>
          <w:szCs w:val="24"/>
        </w:rPr>
        <w:t xml:space="preserve"> with a hydrodynamic radius of 46 (±3) nm determined b</w:t>
      </w:r>
      <w:r w:rsidR="00B314EA">
        <w:rPr>
          <w:rFonts w:ascii="Times New Roman" w:hAnsi="Times New Roman" w:cs="Times New Roman"/>
          <w:sz w:val="24"/>
          <w:szCs w:val="24"/>
        </w:rPr>
        <w:t>y dynamic light scattering was provid</w:t>
      </w:r>
      <w:r w:rsidR="004F178F">
        <w:rPr>
          <w:rFonts w:ascii="Times New Roman" w:hAnsi="Times New Roman" w:cs="Times New Roman"/>
          <w:sz w:val="24"/>
          <w:szCs w:val="24"/>
        </w:rPr>
        <w:t>ed by EcoSynthetix</w:t>
      </w:r>
      <w:r w:rsidR="00EE560A">
        <w:rPr>
          <w:rFonts w:ascii="Times New Roman" w:hAnsi="Times New Roman" w:cs="Times New Roman"/>
          <w:sz w:val="24"/>
          <w:szCs w:val="24"/>
        </w:rPr>
        <w:t xml:space="preserve"> and has been described in an earlier publication</w:t>
      </w:r>
      <w:r w:rsidR="00B9655A">
        <w:rPr>
          <w:rFonts w:ascii="Times New Roman" w:hAnsi="Times New Roman" w:cs="Times New Roman"/>
          <w:sz w:val="24"/>
          <w:szCs w:val="24"/>
        </w:rPr>
        <w:t>.</w:t>
      </w:r>
      <w:r w:rsidR="00B9655A" w:rsidRPr="00B9655A">
        <w:rPr>
          <w:rFonts w:ascii="Times New Roman" w:hAnsi="Times New Roman" w:cs="Times New Roman"/>
          <w:sz w:val="24"/>
          <w:szCs w:val="24"/>
          <w:vertAlign w:val="superscript"/>
        </w:rPr>
        <w:fldChar w:fldCharType="begin"/>
      </w:r>
      <w:r w:rsidR="00B9655A" w:rsidRPr="00B9655A">
        <w:rPr>
          <w:rFonts w:ascii="Times New Roman" w:hAnsi="Times New Roman" w:cs="Times New Roman"/>
          <w:sz w:val="24"/>
          <w:szCs w:val="24"/>
          <w:vertAlign w:val="superscript"/>
        </w:rPr>
        <w:instrText xml:space="preserve"> NOTEREF _Ref527910935 \h </w:instrText>
      </w:r>
      <w:r w:rsidR="00B9655A">
        <w:rPr>
          <w:rFonts w:ascii="Times New Roman" w:hAnsi="Times New Roman" w:cs="Times New Roman"/>
          <w:sz w:val="24"/>
          <w:szCs w:val="24"/>
          <w:vertAlign w:val="superscript"/>
        </w:rPr>
        <w:instrText xml:space="preserve"> \* MERGEFORMAT </w:instrText>
      </w:r>
      <w:r w:rsidR="00B9655A" w:rsidRPr="00B9655A">
        <w:rPr>
          <w:rFonts w:ascii="Times New Roman" w:hAnsi="Times New Roman" w:cs="Times New Roman"/>
          <w:sz w:val="24"/>
          <w:szCs w:val="24"/>
          <w:vertAlign w:val="superscript"/>
        </w:rPr>
      </w:r>
      <w:r w:rsidR="00B9655A" w:rsidRPr="00B9655A">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12</w:t>
      </w:r>
      <w:r w:rsidR="00B9655A" w:rsidRPr="00B9655A">
        <w:rPr>
          <w:rFonts w:ascii="Times New Roman" w:hAnsi="Times New Roman" w:cs="Times New Roman"/>
          <w:sz w:val="24"/>
          <w:szCs w:val="24"/>
          <w:vertAlign w:val="superscript"/>
        </w:rPr>
        <w:fldChar w:fldCharType="end"/>
      </w:r>
    </w:p>
    <w:p w:rsidR="002E1327" w:rsidRPr="00CD2CEF" w:rsidRDefault="002E1327" w:rsidP="008F07D1">
      <w:pPr>
        <w:spacing w:after="0" w:line="480" w:lineRule="auto"/>
        <w:jc w:val="both"/>
        <w:rPr>
          <w:rFonts w:ascii="Times New Roman" w:hAnsi="Times New Roman" w:cs="Times New Roman"/>
          <w:sz w:val="24"/>
          <w:szCs w:val="24"/>
        </w:rPr>
      </w:pPr>
      <w:r w:rsidRPr="00CD2CEF">
        <w:rPr>
          <w:rFonts w:ascii="Times New Roman" w:hAnsi="Times New Roman" w:cs="Times New Roman"/>
          <w:i/>
          <w:sz w:val="24"/>
          <w:szCs w:val="24"/>
        </w:rPr>
        <w:t>Synthesis of the Py/Np-SNPs</w:t>
      </w:r>
      <w:r w:rsidRPr="00CD2CEF">
        <w:rPr>
          <w:rFonts w:ascii="Times New Roman" w:hAnsi="Times New Roman" w:cs="Times New Roman"/>
          <w:sz w:val="24"/>
          <w:szCs w:val="24"/>
        </w:rPr>
        <w:t xml:space="preserve">: </w:t>
      </w:r>
      <w:r w:rsidR="00CD2CEF" w:rsidRPr="00CD2CEF">
        <w:rPr>
          <w:rFonts w:ascii="Times New Roman" w:hAnsi="Times New Roman" w:cs="Times New Roman"/>
          <w:sz w:val="24"/>
          <w:szCs w:val="24"/>
        </w:rPr>
        <w:t xml:space="preserve">The SNPs were purified to remove </w:t>
      </w:r>
      <w:r w:rsidR="00EE560A">
        <w:rPr>
          <w:rFonts w:ascii="Times New Roman" w:hAnsi="Times New Roman" w:cs="Times New Roman"/>
          <w:sz w:val="24"/>
          <w:szCs w:val="24"/>
        </w:rPr>
        <w:t xml:space="preserve">chemical </w:t>
      </w:r>
      <w:r w:rsidR="00CD2CEF" w:rsidRPr="00CD2CEF">
        <w:rPr>
          <w:rFonts w:ascii="Times New Roman" w:hAnsi="Times New Roman" w:cs="Times New Roman"/>
          <w:sz w:val="24"/>
          <w:szCs w:val="24"/>
        </w:rPr>
        <w:t xml:space="preserve">residues that might have been employed in their preparation. To this end, the SNPs were first dispersed in DMSO and heated at </w:t>
      </w:r>
      <w:r w:rsidR="00BB4C61">
        <w:rPr>
          <w:rFonts w:ascii="Times New Roman" w:hAnsi="Times New Roman" w:cs="Times New Roman"/>
          <w:sz w:val="24"/>
          <w:szCs w:val="24"/>
        </w:rPr>
        <w:t>6</w:t>
      </w:r>
      <w:r w:rsidR="00CD2CEF" w:rsidRPr="00CD2CEF">
        <w:rPr>
          <w:rFonts w:ascii="Times New Roman" w:hAnsi="Times New Roman" w:cs="Times New Roman"/>
          <w:sz w:val="24"/>
          <w:szCs w:val="24"/>
        </w:rPr>
        <w:t>0</w:t>
      </w:r>
      <w:r w:rsidR="00CD2CEF" w:rsidRPr="00CD2CEF">
        <w:rPr>
          <w:rFonts w:ascii="Symbol" w:hAnsi="Symbol" w:cs="Times New Roman"/>
          <w:sz w:val="24"/>
          <w:szCs w:val="24"/>
        </w:rPr>
        <w:t></w:t>
      </w:r>
      <w:r w:rsidR="00CD2CEF" w:rsidRPr="00CD2CEF">
        <w:rPr>
          <w:rFonts w:ascii="Times New Roman" w:hAnsi="Times New Roman" w:cs="Times New Roman"/>
          <w:sz w:val="24"/>
          <w:szCs w:val="24"/>
          <w:vertAlign w:val="superscript"/>
        </w:rPr>
        <w:t>o</w:t>
      </w:r>
      <w:r w:rsidR="00CD2CEF" w:rsidRPr="00CD2CEF">
        <w:rPr>
          <w:rFonts w:ascii="Times New Roman" w:hAnsi="Times New Roman" w:cs="Times New Roman"/>
          <w:sz w:val="24"/>
          <w:szCs w:val="24"/>
        </w:rPr>
        <w:t xml:space="preserve">C for </w:t>
      </w:r>
      <w:r w:rsidR="00BB4C61">
        <w:rPr>
          <w:rFonts w:ascii="Times New Roman" w:hAnsi="Times New Roman" w:cs="Times New Roman"/>
          <w:sz w:val="24"/>
          <w:szCs w:val="24"/>
        </w:rPr>
        <w:t>3</w:t>
      </w:r>
      <w:r w:rsidR="00CD2CEF" w:rsidRPr="00CD2CEF">
        <w:rPr>
          <w:rFonts w:ascii="Times New Roman" w:hAnsi="Times New Roman" w:cs="Times New Roman"/>
          <w:sz w:val="24"/>
          <w:szCs w:val="24"/>
        </w:rPr>
        <w:t xml:space="preserve">0 min. The SNP dispersion in DMSO was cooled down and the SNPs were precipitated in </w:t>
      </w:r>
      <w:r w:rsidR="00BB4C61">
        <w:rPr>
          <w:rFonts w:ascii="Times New Roman" w:hAnsi="Times New Roman" w:cs="Times New Roman"/>
          <w:sz w:val="24"/>
          <w:szCs w:val="24"/>
        </w:rPr>
        <w:t>HPLC grade acetone</w:t>
      </w:r>
      <w:r w:rsidR="00CD2CEF" w:rsidRPr="00CD2CEF">
        <w:rPr>
          <w:rFonts w:ascii="Times New Roman" w:hAnsi="Times New Roman" w:cs="Times New Roman"/>
          <w:sz w:val="24"/>
          <w:szCs w:val="24"/>
        </w:rPr>
        <w:t>. The precipitated SNPs were collected by suction filtration</w:t>
      </w:r>
      <w:r w:rsidR="00BB4C61">
        <w:rPr>
          <w:rFonts w:ascii="Times New Roman" w:hAnsi="Times New Roman" w:cs="Times New Roman"/>
          <w:sz w:val="24"/>
          <w:szCs w:val="24"/>
        </w:rPr>
        <w:t xml:space="preserve"> and dried in a vacuum oven overnight. </w:t>
      </w:r>
      <w:r w:rsidRPr="00CD2CEF">
        <w:rPr>
          <w:rFonts w:ascii="Times New Roman" w:hAnsi="Times New Roman" w:cs="Times New Roman"/>
          <w:sz w:val="24"/>
          <w:szCs w:val="24"/>
        </w:rPr>
        <w:t>The SNP</w:t>
      </w:r>
      <w:r w:rsidRPr="00CD2CEF">
        <w:rPr>
          <w:rFonts w:ascii="Times New Roman" w:hAnsi="Times New Roman" w:cs="Times New Roman" w:hint="eastAsia"/>
          <w:sz w:val="24"/>
          <w:szCs w:val="24"/>
        </w:rPr>
        <w:t>s</w:t>
      </w:r>
      <w:r w:rsidRPr="00CD2CEF">
        <w:rPr>
          <w:rFonts w:ascii="Times New Roman" w:hAnsi="Times New Roman" w:cs="Times New Roman"/>
          <w:sz w:val="24"/>
          <w:szCs w:val="24"/>
        </w:rPr>
        <w:t xml:space="preserve"> were dis</w:t>
      </w:r>
      <w:r w:rsidR="00CD2CEF">
        <w:rPr>
          <w:rFonts w:ascii="Times New Roman" w:hAnsi="Times New Roman" w:cs="Times New Roman"/>
          <w:sz w:val="24"/>
          <w:szCs w:val="24"/>
        </w:rPr>
        <w:t>pers</w:t>
      </w:r>
      <w:r w:rsidRPr="00CD2CEF">
        <w:rPr>
          <w:rFonts w:ascii="Times New Roman" w:hAnsi="Times New Roman" w:cs="Times New Roman"/>
          <w:sz w:val="24"/>
          <w:szCs w:val="24"/>
        </w:rPr>
        <w:t xml:space="preserve">ed in a 3:1 DMSO:DMF (40 mL) mixture in a three-neck round bottom flask. </w:t>
      </w:r>
      <w:r w:rsidR="00CD2CEF">
        <w:rPr>
          <w:rFonts w:ascii="Times New Roman" w:hAnsi="Times New Roman" w:cs="Times New Roman"/>
          <w:sz w:val="24"/>
          <w:szCs w:val="24"/>
        </w:rPr>
        <w:t xml:space="preserve">Fluorescent labeling of the SNPs with 1-naphthaleneacetic acid or 1-pyrenebutyric acid was conducted </w:t>
      </w:r>
      <w:r w:rsidR="00BB4C61">
        <w:rPr>
          <w:rFonts w:ascii="Times New Roman" w:hAnsi="Times New Roman" w:cs="Times New Roman"/>
          <w:sz w:val="24"/>
          <w:szCs w:val="24"/>
        </w:rPr>
        <w:t>via a Steglich esterification</w:t>
      </w:r>
      <w:r w:rsidR="0028449F">
        <w:rPr>
          <w:rStyle w:val="EndnoteReference"/>
          <w:rFonts w:ascii="Times New Roman" w:hAnsi="Times New Roman" w:cs="Times New Roman"/>
          <w:sz w:val="24"/>
          <w:szCs w:val="24"/>
        </w:rPr>
        <w:endnoteReference w:id="26"/>
      </w:r>
      <w:r w:rsidR="00CD2CEF">
        <w:rPr>
          <w:rFonts w:ascii="Times New Roman" w:hAnsi="Times New Roman" w:cs="Times New Roman"/>
          <w:sz w:val="24"/>
          <w:szCs w:val="24"/>
        </w:rPr>
        <w:t xml:space="preserve"> and t</w:t>
      </w:r>
      <w:r w:rsidRPr="00CD2CEF">
        <w:rPr>
          <w:rFonts w:ascii="Times New Roman" w:hAnsi="Times New Roman" w:cs="Times New Roman"/>
          <w:sz w:val="24"/>
          <w:szCs w:val="24"/>
        </w:rPr>
        <w:t xml:space="preserve">he synthesis of the SNP labeled with </w:t>
      </w:r>
      <w:r w:rsidR="003F51F6">
        <w:rPr>
          <w:rFonts w:ascii="Times New Roman" w:hAnsi="Times New Roman" w:cs="Times New Roman"/>
          <w:sz w:val="24"/>
          <w:szCs w:val="24"/>
        </w:rPr>
        <w:t>8</w:t>
      </w:r>
      <w:r w:rsidRPr="00CD2CEF">
        <w:rPr>
          <w:rFonts w:ascii="Times New Roman" w:hAnsi="Times New Roman" w:cs="Times New Roman"/>
          <w:sz w:val="24"/>
          <w:szCs w:val="24"/>
        </w:rPr>
        <w:t xml:space="preserve"> mol% pyrene (Py(</w:t>
      </w:r>
      <w:r w:rsidR="003F51F6">
        <w:rPr>
          <w:rFonts w:ascii="Times New Roman" w:hAnsi="Times New Roman" w:cs="Times New Roman"/>
          <w:sz w:val="24"/>
          <w:szCs w:val="24"/>
        </w:rPr>
        <w:t>8</w:t>
      </w:r>
      <w:r w:rsidRPr="00CD2CEF">
        <w:rPr>
          <w:rFonts w:ascii="Times New Roman" w:hAnsi="Times New Roman" w:cs="Times New Roman"/>
          <w:sz w:val="24"/>
          <w:szCs w:val="24"/>
        </w:rPr>
        <w:t>)-SNP) is described in detail hereafter. 1-Pyrenebutyric acid (</w:t>
      </w:r>
      <w:r w:rsidR="003F51F6">
        <w:rPr>
          <w:rFonts w:ascii="Times New Roman" w:hAnsi="Times New Roman" w:cs="Times New Roman"/>
          <w:sz w:val="24"/>
          <w:szCs w:val="24"/>
        </w:rPr>
        <w:t>1.0</w:t>
      </w:r>
      <w:r w:rsidRPr="00CD2CEF">
        <w:rPr>
          <w:rFonts w:ascii="Times New Roman" w:hAnsi="Times New Roman" w:cs="Times New Roman"/>
          <w:sz w:val="24"/>
          <w:szCs w:val="24"/>
        </w:rPr>
        <w:t xml:space="preserve"> g, </w:t>
      </w:r>
      <w:r w:rsidR="003F51F6">
        <w:rPr>
          <w:rFonts w:ascii="Times New Roman" w:hAnsi="Times New Roman" w:cs="Times New Roman"/>
          <w:sz w:val="24"/>
          <w:szCs w:val="24"/>
        </w:rPr>
        <w:t>3.5 m</w:t>
      </w:r>
      <w:r w:rsidRPr="00CD2CEF">
        <w:rPr>
          <w:rFonts w:ascii="Times New Roman" w:hAnsi="Times New Roman" w:cs="Times New Roman"/>
          <w:sz w:val="24"/>
          <w:szCs w:val="24"/>
        </w:rPr>
        <w:t>mol) and dimethylaminopyridine (DMAP) (</w:t>
      </w:r>
      <w:r w:rsidR="00B9655A">
        <w:rPr>
          <w:rFonts w:ascii="Times New Roman" w:hAnsi="Times New Roman" w:cs="Times New Roman"/>
          <w:sz w:val="24"/>
          <w:szCs w:val="24"/>
        </w:rPr>
        <w:t>67 m</w:t>
      </w:r>
      <w:r w:rsidRPr="00CD2CEF">
        <w:rPr>
          <w:rFonts w:ascii="Times New Roman" w:hAnsi="Times New Roman" w:cs="Times New Roman"/>
          <w:sz w:val="24"/>
          <w:szCs w:val="24"/>
        </w:rPr>
        <w:t xml:space="preserve">g, </w:t>
      </w:r>
      <w:r w:rsidR="00B9655A">
        <w:rPr>
          <w:rFonts w:ascii="Times New Roman" w:hAnsi="Times New Roman" w:cs="Times New Roman"/>
          <w:sz w:val="24"/>
          <w:szCs w:val="24"/>
        </w:rPr>
        <w:t>0.5 m</w:t>
      </w:r>
      <w:r w:rsidRPr="00CD2CEF">
        <w:rPr>
          <w:rFonts w:ascii="Times New Roman" w:hAnsi="Times New Roman" w:cs="Times New Roman"/>
          <w:sz w:val="24"/>
          <w:szCs w:val="24"/>
        </w:rPr>
        <w:t>mol) were added into the flask which was sealed with a rubber septum after the SNPs were fully dis</w:t>
      </w:r>
      <w:r w:rsidR="00CD2CEF">
        <w:rPr>
          <w:rFonts w:ascii="Times New Roman" w:hAnsi="Times New Roman" w:cs="Times New Roman"/>
          <w:sz w:val="24"/>
          <w:szCs w:val="24"/>
        </w:rPr>
        <w:t>pers</w:t>
      </w:r>
      <w:r w:rsidRPr="00CD2CEF">
        <w:rPr>
          <w:rFonts w:ascii="Times New Roman" w:hAnsi="Times New Roman" w:cs="Times New Roman"/>
          <w:sz w:val="24"/>
          <w:szCs w:val="24"/>
        </w:rPr>
        <w:t xml:space="preserve">ed. Then, the mixture was </w:t>
      </w:r>
      <w:r w:rsidR="00BB4C61">
        <w:rPr>
          <w:rFonts w:ascii="Times New Roman" w:hAnsi="Times New Roman" w:cs="Times New Roman"/>
          <w:sz w:val="24"/>
          <w:szCs w:val="24"/>
        </w:rPr>
        <w:t>kept in</w:t>
      </w:r>
      <w:r w:rsidRPr="00CD2CEF">
        <w:rPr>
          <w:rFonts w:ascii="Times New Roman" w:hAnsi="Times New Roman" w:cs="Times New Roman"/>
          <w:sz w:val="24"/>
          <w:szCs w:val="24"/>
        </w:rPr>
        <w:t xml:space="preserve"> an ice bath and</w:t>
      </w:r>
      <w:r w:rsidR="00BB4C61">
        <w:rPr>
          <w:rFonts w:ascii="Times New Roman" w:hAnsi="Times New Roman" w:cs="Times New Roman"/>
          <w:sz w:val="24"/>
          <w:szCs w:val="24"/>
        </w:rPr>
        <w:t xml:space="preserve"> under</w:t>
      </w:r>
      <w:r w:rsidRPr="00CD2CEF">
        <w:rPr>
          <w:rFonts w:ascii="Times New Roman" w:hAnsi="Times New Roman" w:cs="Times New Roman"/>
          <w:sz w:val="24"/>
          <w:szCs w:val="24"/>
        </w:rPr>
        <w:t xml:space="preserve"> nitrogen. After 5 minutes, the ice bath was removed and </w:t>
      </w:r>
      <w:r w:rsidRPr="00CD2CEF">
        <w:rPr>
          <w:rFonts w:ascii="Times New Roman" w:hAnsi="Times New Roman" w:cs="Times New Roman"/>
          <w:i/>
          <w:sz w:val="24"/>
          <w:szCs w:val="24"/>
        </w:rPr>
        <w:t>N,N’</w:t>
      </w:r>
      <w:r w:rsidRPr="00CD2CEF">
        <w:rPr>
          <w:rFonts w:ascii="Times New Roman" w:hAnsi="Times New Roman" w:cs="Times New Roman"/>
          <w:sz w:val="24"/>
          <w:szCs w:val="24"/>
        </w:rPr>
        <w:t>-diisopropylcarbodiimide (DIC) (</w:t>
      </w:r>
      <w:r w:rsidR="003F51F6">
        <w:rPr>
          <w:rFonts w:ascii="Times New Roman" w:hAnsi="Times New Roman" w:cs="Times New Roman"/>
          <w:sz w:val="24"/>
          <w:szCs w:val="24"/>
        </w:rPr>
        <w:t>0.8</w:t>
      </w:r>
      <w:r w:rsidRPr="00CD2CEF">
        <w:rPr>
          <w:rFonts w:ascii="Times New Roman" w:hAnsi="Times New Roman" w:cs="Times New Roman"/>
          <w:sz w:val="24"/>
          <w:szCs w:val="24"/>
        </w:rPr>
        <w:t xml:space="preserve"> mL, </w:t>
      </w:r>
      <w:r w:rsidR="003F51F6">
        <w:rPr>
          <w:rFonts w:ascii="Times New Roman" w:hAnsi="Times New Roman" w:cs="Times New Roman"/>
          <w:sz w:val="24"/>
          <w:szCs w:val="24"/>
        </w:rPr>
        <w:t>5.3 m</w:t>
      </w:r>
      <w:r w:rsidRPr="00CD2CEF">
        <w:rPr>
          <w:rFonts w:ascii="Times New Roman" w:hAnsi="Times New Roman" w:cs="Times New Roman"/>
          <w:sz w:val="24"/>
          <w:szCs w:val="24"/>
        </w:rPr>
        <w:t xml:space="preserve">mol) was added </w:t>
      </w:r>
      <w:r w:rsidRPr="00CD2CEF">
        <w:rPr>
          <w:rFonts w:ascii="Times New Roman" w:hAnsi="Times New Roman" w:cs="Times New Roman"/>
          <w:sz w:val="24"/>
          <w:szCs w:val="24"/>
        </w:rPr>
        <w:lastRenderedPageBreak/>
        <w:t xml:space="preserve">dropwise into the solution with a syringe. The flask was then covered with aluminum foil to protect the light sensitive pyrene and the mixture was left to react at room temperature for 48 hours. Afterwards, the reaction mixture was precipitated </w:t>
      </w:r>
      <w:r w:rsidR="008F07D1">
        <w:rPr>
          <w:rFonts w:ascii="Times New Roman" w:hAnsi="Times New Roman" w:cs="Times New Roman"/>
          <w:sz w:val="24"/>
          <w:szCs w:val="24"/>
        </w:rPr>
        <w:t>four</w:t>
      </w:r>
      <w:r w:rsidRPr="00CD2CEF">
        <w:rPr>
          <w:rFonts w:ascii="Times New Roman" w:hAnsi="Times New Roman" w:cs="Times New Roman"/>
          <w:sz w:val="24"/>
          <w:szCs w:val="24"/>
        </w:rPr>
        <w:t xml:space="preserve"> times </w:t>
      </w:r>
      <w:r w:rsidR="008F07D1" w:rsidRPr="00CD2CEF">
        <w:rPr>
          <w:rFonts w:ascii="Times New Roman" w:hAnsi="Times New Roman" w:cs="Times New Roman"/>
          <w:sz w:val="24"/>
          <w:szCs w:val="24"/>
        </w:rPr>
        <w:t xml:space="preserve">into THF </w:t>
      </w:r>
      <w:r w:rsidRPr="00CD2CEF">
        <w:rPr>
          <w:rFonts w:ascii="Times New Roman" w:hAnsi="Times New Roman" w:cs="Times New Roman"/>
          <w:sz w:val="24"/>
          <w:szCs w:val="24"/>
        </w:rPr>
        <w:t>to remove unreacted free 1-pyrenebutyric acid.</w:t>
      </w:r>
      <w:r w:rsidR="00BB4C61">
        <w:rPr>
          <w:rFonts w:ascii="Times New Roman" w:hAnsi="Times New Roman" w:cs="Times New Roman"/>
          <w:sz w:val="24"/>
          <w:szCs w:val="24"/>
        </w:rPr>
        <w:t xml:space="preserve"> The fluorescence intensity ratio of the pyrene excimer over that of the monomer, namely the </w:t>
      </w:r>
      <w:r w:rsidR="00BB4C61">
        <w:rPr>
          <w:rFonts w:ascii="Times New Roman" w:hAnsi="Times New Roman" w:cs="Times New Roman"/>
          <w:i/>
          <w:sz w:val="24"/>
          <w:szCs w:val="24"/>
        </w:rPr>
        <w:t>I</w:t>
      </w:r>
      <w:r w:rsidR="00BB4C61">
        <w:rPr>
          <w:rFonts w:ascii="Times New Roman" w:hAnsi="Times New Roman" w:cs="Times New Roman"/>
          <w:sz w:val="24"/>
          <w:szCs w:val="24"/>
          <w:vertAlign w:val="subscript"/>
        </w:rPr>
        <w:t>E</w:t>
      </w:r>
      <w:r w:rsidR="00BB4C61">
        <w:rPr>
          <w:rFonts w:ascii="Times New Roman" w:hAnsi="Times New Roman" w:cs="Times New Roman"/>
          <w:sz w:val="24"/>
          <w:szCs w:val="24"/>
        </w:rPr>
        <w:t>/</w:t>
      </w:r>
      <w:r w:rsidR="00BB4C61">
        <w:rPr>
          <w:rFonts w:ascii="Times New Roman" w:hAnsi="Times New Roman" w:cs="Times New Roman"/>
          <w:i/>
          <w:sz w:val="24"/>
          <w:szCs w:val="24"/>
        </w:rPr>
        <w:t>I</w:t>
      </w:r>
      <w:r w:rsidR="00BB4C61">
        <w:rPr>
          <w:rFonts w:ascii="Times New Roman" w:hAnsi="Times New Roman" w:cs="Times New Roman"/>
          <w:sz w:val="24"/>
          <w:szCs w:val="24"/>
          <w:vertAlign w:val="subscript"/>
        </w:rPr>
        <w:t>M</w:t>
      </w:r>
      <w:r w:rsidR="00BB4C61">
        <w:rPr>
          <w:rFonts w:ascii="Times New Roman" w:hAnsi="Times New Roman" w:cs="Times New Roman"/>
          <w:sz w:val="24"/>
          <w:szCs w:val="24"/>
        </w:rPr>
        <w:t xml:space="preserve"> ratio was determined after each precipitation. A constant </w:t>
      </w:r>
      <w:r w:rsidR="00BB4C61">
        <w:rPr>
          <w:rFonts w:ascii="Times New Roman" w:hAnsi="Times New Roman" w:cs="Times New Roman"/>
          <w:i/>
          <w:sz w:val="24"/>
          <w:szCs w:val="24"/>
        </w:rPr>
        <w:t>I</w:t>
      </w:r>
      <w:r w:rsidR="00BB4C61">
        <w:rPr>
          <w:rFonts w:ascii="Times New Roman" w:hAnsi="Times New Roman" w:cs="Times New Roman"/>
          <w:sz w:val="24"/>
          <w:szCs w:val="24"/>
          <w:vertAlign w:val="subscript"/>
        </w:rPr>
        <w:t>E</w:t>
      </w:r>
      <w:r w:rsidR="00BB4C61">
        <w:rPr>
          <w:rFonts w:ascii="Times New Roman" w:hAnsi="Times New Roman" w:cs="Times New Roman"/>
          <w:sz w:val="24"/>
          <w:szCs w:val="24"/>
        </w:rPr>
        <w:t>/</w:t>
      </w:r>
      <w:r w:rsidR="00BB4C61">
        <w:rPr>
          <w:rFonts w:ascii="Times New Roman" w:hAnsi="Times New Roman" w:cs="Times New Roman"/>
          <w:i/>
          <w:sz w:val="24"/>
          <w:szCs w:val="24"/>
        </w:rPr>
        <w:t>I</w:t>
      </w:r>
      <w:r w:rsidR="00BB4C61">
        <w:rPr>
          <w:rFonts w:ascii="Times New Roman" w:hAnsi="Times New Roman" w:cs="Times New Roman"/>
          <w:sz w:val="24"/>
          <w:szCs w:val="24"/>
          <w:vertAlign w:val="subscript"/>
        </w:rPr>
        <w:t>M</w:t>
      </w:r>
      <w:r w:rsidR="00BB4C61">
        <w:rPr>
          <w:rFonts w:ascii="Times New Roman" w:hAnsi="Times New Roman" w:cs="Times New Roman"/>
          <w:sz w:val="24"/>
          <w:szCs w:val="24"/>
        </w:rPr>
        <w:t xml:space="preserve"> ratio after two successive precipitations indicated that all unattached fluorescent labels had been removed.</w:t>
      </w:r>
      <w:r w:rsidRPr="00CD2CEF">
        <w:rPr>
          <w:rFonts w:ascii="Times New Roman" w:hAnsi="Times New Roman" w:cs="Times New Roman"/>
          <w:sz w:val="24"/>
          <w:szCs w:val="24"/>
        </w:rPr>
        <w:t xml:space="preserve"> The Py-SNPs were then</w:t>
      </w:r>
      <w:r w:rsidR="00BB4C61">
        <w:rPr>
          <w:rFonts w:ascii="Times New Roman" w:hAnsi="Times New Roman" w:cs="Times New Roman"/>
          <w:sz w:val="24"/>
          <w:szCs w:val="24"/>
        </w:rPr>
        <w:t xml:space="preserve"> collected and dried under vacuum overnight.</w:t>
      </w:r>
    </w:p>
    <w:p w:rsidR="00B20828" w:rsidRDefault="008F07D1" w:rsidP="008F07D1">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Dye</w:t>
      </w:r>
      <w:r w:rsidR="002E1327" w:rsidRPr="00CD2CEF">
        <w:rPr>
          <w:rFonts w:ascii="Times New Roman" w:hAnsi="Times New Roman" w:cs="Times New Roman"/>
          <w:i/>
          <w:sz w:val="24"/>
          <w:szCs w:val="24"/>
        </w:rPr>
        <w:t xml:space="preserve"> content of the Py</w:t>
      </w:r>
      <w:r w:rsidR="00500913">
        <w:rPr>
          <w:rFonts w:ascii="Times New Roman" w:hAnsi="Times New Roman" w:cs="Times New Roman"/>
          <w:i/>
          <w:sz w:val="24"/>
          <w:szCs w:val="24"/>
        </w:rPr>
        <w:t>/Np</w:t>
      </w:r>
      <w:r w:rsidR="002E1327" w:rsidRPr="00CD2CEF">
        <w:rPr>
          <w:rFonts w:ascii="Times New Roman" w:hAnsi="Times New Roman" w:cs="Times New Roman"/>
          <w:i/>
          <w:sz w:val="24"/>
          <w:szCs w:val="24"/>
        </w:rPr>
        <w:t>-SNPs:</w:t>
      </w:r>
      <w:r w:rsidR="002E1327" w:rsidRPr="00CD2CEF">
        <w:rPr>
          <w:rFonts w:ascii="Times New Roman" w:hAnsi="Times New Roman" w:cs="Times New Roman"/>
          <w:sz w:val="24"/>
          <w:szCs w:val="24"/>
        </w:rPr>
        <w:t xml:space="preserve"> </w:t>
      </w:r>
      <w:r w:rsidR="009C5393">
        <w:rPr>
          <w:rFonts w:ascii="Times New Roman" w:hAnsi="Times New Roman" w:cs="Times New Roman"/>
          <w:sz w:val="24"/>
          <w:szCs w:val="24"/>
        </w:rPr>
        <w:t>The dye content of the Py/Np-SNP samples was determined by measuring the absorbance (</w:t>
      </w:r>
      <w:r w:rsidR="009C5393">
        <w:rPr>
          <w:rFonts w:ascii="Times New Roman" w:hAnsi="Times New Roman" w:cs="Times New Roman"/>
          <w:i/>
          <w:sz w:val="24"/>
          <w:szCs w:val="24"/>
        </w:rPr>
        <w:t>A</w:t>
      </w:r>
      <w:r w:rsidR="009C5393">
        <w:rPr>
          <w:rFonts w:ascii="Times New Roman" w:hAnsi="Times New Roman" w:cs="Times New Roman"/>
          <w:sz w:val="24"/>
          <w:szCs w:val="24"/>
        </w:rPr>
        <w:t>) of a dispersion in DMSO of known massic concentration (</w:t>
      </w:r>
      <w:r w:rsidR="009C5393">
        <w:rPr>
          <w:rFonts w:ascii="Times New Roman" w:hAnsi="Times New Roman" w:cs="Times New Roman"/>
          <w:i/>
          <w:sz w:val="24"/>
          <w:szCs w:val="24"/>
        </w:rPr>
        <w:t>m</w:t>
      </w:r>
      <w:r w:rsidR="009C5393">
        <w:rPr>
          <w:rFonts w:ascii="Times New Roman" w:hAnsi="Times New Roman" w:cs="Times New Roman"/>
          <w:sz w:val="24"/>
          <w:szCs w:val="24"/>
        </w:rPr>
        <w:t>) of Py/Np-SNP. The dye content of the Py/Np-SNPs (</w:t>
      </w:r>
      <w:r w:rsidR="009C5393" w:rsidRPr="009C5393">
        <w:rPr>
          <w:rFonts w:ascii="Symbol" w:hAnsi="Symbol" w:cs="Times New Roman"/>
          <w:i/>
          <w:sz w:val="24"/>
          <w:szCs w:val="24"/>
        </w:rPr>
        <w:t></w:t>
      </w:r>
      <w:r w:rsidR="009C5393">
        <w:rPr>
          <w:rFonts w:ascii="Times New Roman" w:hAnsi="Times New Roman" w:cs="Times New Roman"/>
          <w:sz w:val="24"/>
          <w:szCs w:val="24"/>
          <w:vertAlign w:val="subscript"/>
        </w:rPr>
        <w:t>X</w:t>
      </w:r>
      <w:r w:rsidR="009C5393">
        <w:rPr>
          <w:rFonts w:ascii="Times New Roman" w:hAnsi="Times New Roman" w:cs="Times New Roman"/>
          <w:sz w:val="24"/>
          <w:szCs w:val="24"/>
        </w:rPr>
        <w:t xml:space="preserve"> where </w:t>
      </w:r>
      <w:r w:rsidR="009C5393">
        <w:rPr>
          <w:rFonts w:ascii="Times New Roman" w:hAnsi="Times New Roman" w:cs="Times New Roman"/>
          <w:i/>
          <w:sz w:val="24"/>
          <w:szCs w:val="24"/>
        </w:rPr>
        <w:t>X</w:t>
      </w:r>
      <w:r w:rsidR="009C5393">
        <w:rPr>
          <w:rFonts w:ascii="Times New Roman" w:hAnsi="Times New Roman" w:cs="Times New Roman"/>
          <w:sz w:val="24"/>
          <w:szCs w:val="24"/>
        </w:rPr>
        <w:t xml:space="preserve"> is either Py or Np</w:t>
      </w:r>
      <w:r w:rsidR="003F51F6">
        <w:rPr>
          <w:rFonts w:ascii="Times New Roman" w:hAnsi="Times New Roman" w:cs="Times New Roman"/>
          <w:sz w:val="24"/>
          <w:szCs w:val="24"/>
        </w:rPr>
        <w:t xml:space="preserve"> for pyrene or naphthalene, respectively</w:t>
      </w:r>
      <w:r w:rsidR="009C5393">
        <w:rPr>
          <w:rFonts w:ascii="Times New Roman" w:hAnsi="Times New Roman" w:cs="Times New Roman"/>
          <w:sz w:val="24"/>
          <w:szCs w:val="24"/>
        </w:rPr>
        <w:t xml:space="preserve">) expressed in mole of dye per gram of sample </w:t>
      </w:r>
      <w:r w:rsidR="00B20828">
        <w:rPr>
          <w:rFonts w:ascii="Times New Roman" w:hAnsi="Times New Roman" w:cs="Times New Roman"/>
          <w:sz w:val="24"/>
          <w:szCs w:val="24"/>
        </w:rPr>
        <w:t xml:space="preserve">was equal to the ratio </w:t>
      </w:r>
      <w:r w:rsidR="00B20828">
        <w:rPr>
          <w:rFonts w:ascii="Times New Roman" w:hAnsi="Times New Roman" w:cs="Times New Roman"/>
          <w:i/>
          <w:sz w:val="24"/>
          <w:szCs w:val="24"/>
        </w:rPr>
        <w:t>A</w:t>
      </w:r>
      <w:r w:rsidR="00B20828">
        <w:rPr>
          <w:rFonts w:ascii="Times New Roman" w:hAnsi="Times New Roman" w:cs="Times New Roman"/>
          <w:sz w:val="24"/>
          <w:szCs w:val="24"/>
        </w:rPr>
        <w:t>/(</w:t>
      </w:r>
      <w:r w:rsidR="00B20828">
        <w:rPr>
          <w:rFonts w:ascii="Times New Roman" w:hAnsi="Times New Roman" w:cs="Times New Roman"/>
          <w:i/>
          <w:sz w:val="24"/>
          <w:szCs w:val="24"/>
        </w:rPr>
        <w:t>m</w:t>
      </w:r>
      <w:r w:rsidR="00B20828">
        <w:rPr>
          <w:rFonts w:ascii="Times New Roman" w:hAnsi="Times New Roman" w:cs="Times New Roman"/>
          <w:sz w:val="24"/>
          <w:szCs w:val="24"/>
        </w:rPr>
        <w:t>×</w:t>
      </w:r>
      <w:r w:rsidR="00B20828" w:rsidRPr="00B20828">
        <w:rPr>
          <w:rFonts w:ascii="Symbol" w:hAnsi="Symbol" w:cs="Times New Roman"/>
          <w:i/>
          <w:sz w:val="24"/>
          <w:szCs w:val="24"/>
        </w:rPr>
        <w:t></w:t>
      </w:r>
      <w:r w:rsidR="00B20828">
        <w:rPr>
          <w:rFonts w:ascii="Times New Roman" w:hAnsi="Times New Roman" w:cs="Times New Roman"/>
          <w:sz w:val="24"/>
          <w:szCs w:val="24"/>
          <w:vertAlign w:val="subscript"/>
        </w:rPr>
        <w:t>X</w:t>
      </w:r>
      <w:r w:rsidR="00B20828">
        <w:rPr>
          <w:rFonts w:ascii="Times New Roman" w:hAnsi="Times New Roman" w:cs="Times New Roman"/>
          <w:sz w:val="24"/>
          <w:szCs w:val="24"/>
        </w:rPr>
        <w:t>×</w:t>
      </w:r>
      <w:r w:rsidR="00B20828">
        <w:rPr>
          <w:rFonts w:ascii="Times New Roman" w:hAnsi="Times New Roman" w:cs="Times New Roman"/>
          <w:i/>
          <w:sz w:val="24"/>
          <w:szCs w:val="24"/>
        </w:rPr>
        <w:t>l</w:t>
      </w:r>
      <w:r w:rsidR="00B20828">
        <w:rPr>
          <w:rFonts w:ascii="Times New Roman" w:hAnsi="Times New Roman" w:cs="Times New Roman"/>
          <w:sz w:val="24"/>
          <w:szCs w:val="24"/>
        </w:rPr>
        <w:t xml:space="preserve">) where </w:t>
      </w:r>
      <w:r w:rsidR="00B20828">
        <w:rPr>
          <w:rFonts w:ascii="Times New Roman" w:hAnsi="Times New Roman" w:cs="Times New Roman"/>
          <w:i/>
          <w:sz w:val="24"/>
          <w:szCs w:val="24"/>
        </w:rPr>
        <w:t>l</w:t>
      </w:r>
      <w:r w:rsidR="00B20828">
        <w:rPr>
          <w:rFonts w:ascii="Times New Roman" w:hAnsi="Times New Roman" w:cs="Times New Roman"/>
          <w:sz w:val="24"/>
          <w:szCs w:val="24"/>
        </w:rPr>
        <w:t xml:space="preserve"> is the path length of the UV cell (</w:t>
      </w:r>
      <w:r w:rsidR="00B20828">
        <w:rPr>
          <w:rFonts w:ascii="Times New Roman" w:hAnsi="Times New Roman" w:cs="Times New Roman"/>
          <w:i/>
          <w:sz w:val="24"/>
          <w:szCs w:val="24"/>
        </w:rPr>
        <w:t>l</w:t>
      </w:r>
      <w:r w:rsidR="00B20828">
        <w:rPr>
          <w:rFonts w:ascii="Times New Roman" w:hAnsi="Times New Roman" w:cs="Times New Roman"/>
          <w:sz w:val="24"/>
          <w:szCs w:val="24"/>
        </w:rPr>
        <w:t xml:space="preserve"> = 1 cm) and </w:t>
      </w:r>
      <w:r w:rsidR="00B20828" w:rsidRPr="00B20828">
        <w:rPr>
          <w:rFonts w:ascii="Symbol" w:hAnsi="Symbol" w:cs="Times New Roman"/>
          <w:i/>
          <w:sz w:val="24"/>
          <w:szCs w:val="24"/>
        </w:rPr>
        <w:t></w:t>
      </w:r>
      <w:r w:rsidR="00B20828">
        <w:rPr>
          <w:rFonts w:ascii="Times New Roman" w:hAnsi="Times New Roman" w:cs="Times New Roman"/>
          <w:sz w:val="24"/>
          <w:szCs w:val="24"/>
          <w:vertAlign w:val="subscript"/>
        </w:rPr>
        <w:t>X</w:t>
      </w:r>
      <w:r w:rsidR="00B20828">
        <w:rPr>
          <w:rFonts w:ascii="Times New Roman" w:hAnsi="Times New Roman" w:cs="Times New Roman"/>
          <w:sz w:val="24"/>
          <w:szCs w:val="24"/>
        </w:rPr>
        <w:t xml:space="preserve"> is the molar </w:t>
      </w:r>
      <w:r w:rsidR="007F338E">
        <w:rPr>
          <w:rFonts w:ascii="Times New Roman" w:hAnsi="Times New Roman" w:cs="Times New Roman"/>
          <w:sz w:val="24"/>
          <w:szCs w:val="24"/>
        </w:rPr>
        <w:t xml:space="preserve">absorption </w:t>
      </w:r>
      <w:r w:rsidR="00B20828">
        <w:rPr>
          <w:rFonts w:ascii="Times New Roman" w:hAnsi="Times New Roman" w:cs="Times New Roman"/>
          <w:sz w:val="24"/>
          <w:szCs w:val="24"/>
        </w:rPr>
        <w:t>coefficient of pyrene (</w:t>
      </w:r>
      <w:r w:rsidR="00B20828">
        <w:rPr>
          <w:rFonts w:ascii="Times New Roman" w:hAnsi="Times New Roman" w:cs="Times New Roman"/>
          <w:i/>
          <w:sz w:val="24"/>
          <w:szCs w:val="24"/>
        </w:rPr>
        <w:t>X</w:t>
      </w:r>
      <w:r w:rsidR="00B20828">
        <w:rPr>
          <w:rFonts w:ascii="Times New Roman" w:hAnsi="Times New Roman" w:cs="Times New Roman"/>
          <w:sz w:val="24"/>
          <w:szCs w:val="24"/>
        </w:rPr>
        <w:t xml:space="preserve"> = Py) or naphthalene </w:t>
      </w:r>
      <w:r w:rsidR="00B20828" w:rsidRPr="00B20828">
        <w:rPr>
          <w:rFonts w:ascii="Times New Roman" w:hAnsi="Times New Roman" w:cs="Times New Roman"/>
          <w:sz w:val="24"/>
          <w:szCs w:val="24"/>
        </w:rPr>
        <w:t>(</w:t>
      </w:r>
      <w:r w:rsidR="00B20828" w:rsidRPr="00B20828">
        <w:rPr>
          <w:rFonts w:ascii="Times New Roman" w:hAnsi="Times New Roman" w:cs="Times New Roman"/>
          <w:i/>
          <w:sz w:val="24"/>
          <w:szCs w:val="24"/>
        </w:rPr>
        <w:t>X</w:t>
      </w:r>
      <w:r w:rsidR="00B20828">
        <w:rPr>
          <w:rFonts w:ascii="Times New Roman" w:hAnsi="Times New Roman" w:cs="Times New Roman"/>
          <w:i/>
          <w:sz w:val="24"/>
          <w:szCs w:val="24"/>
        </w:rPr>
        <w:t xml:space="preserve"> </w:t>
      </w:r>
      <w:r w:rsidR="00B20828" w:rsidRPr="00B20828">
        <w:rPr>
          <w:rFonts w:ascii="Times New Roman" w:hAnsi="Times New Roman" w:cs="Times New Roman"/>
          <w:sz w:val="24"/>
          <w:szCs w:val="24"/>
        </w:rPr>
        <w:t>= Np) found</w:t>
      </w:r>
      <w:r w:rsidR="00B20828">
        <w:rPr>
          <w:rFonts w:ascii="Times New Roman" w:hAnsi="Times New Roman" w:cs="Times New Roman"/>
          <w:sz w:val="24"/>
          <w:szCs w:val="24"/>
        </w:rPr>
        <w:t xml:space="preserve"> to equal either </w:t>
      </w:r>
      <w:r w:rsidR="00B20828" w:rsidRPr="00CD2CEF">
        <w:rPr>
          <w:rFonts w:ascii="Times New Roman" w:hAnsi="Times New Roman" w:cs="Times New Roman"/>
          <w:iCs/>
          <w:sz w:val="24"/>
          <w:szCs w:val="24"/>
        </w:rPr>
        <w:t>41,400 M</w:t>
      </w:r>
      <w:r w:rsidR="00B20828" w:rsidRPr="00CD2CEF">
        <w:rPr>
          <w:rFonts w:ascii="Symbol" w:hAnsi="Symbol" w:cs="Times New Roman"/>
          <w:iCs/>
          <w:sz w:val="24"/>
          <w:szCs w:val="24"/>
          <w:vertAlign w:val="superscript"/>
        </w:rPr>
        <w:t></w:t>
      </w:r>
      <w:r w:rsidR="00B20828" w:rsidRPr="00CD2CEF">
        <w:rPr>
          <w:rFonts w:ascii="Symbol" w:hAnsi="Symbol" w:cs="Times New Roman"/>
          <w:iCs/>
          <w:sz w:val="24"/>
          <w:szCs w:val="24"/>
          <w:vertAlign w:val="superscript"/>
        </w:rPr>
        <w:t></w:t>
      </w:r>
      <w:r w:rsidR="00B20828" w:rsidRPr="00CD2CEF">
        <w:rPr>
          <w:rFonts w:ascii="Times New Roman" w:hAnsi="Times New Roman" w:cs="Times New Roman"/>
          <w:iCs/>
          <w:sz w:val="24"/>
          <w:szCs w:val="24"/>
        </w:rPr>
        <w:t>.</w:t>
      </w:r>
      <w:r w:rsidR="00B20828" w:rsidRPr="00CD2CEF">
        <w:rPr>
          <w:rFonts w:ascii="Times New Roman" w:hAnsi="Times New Roman" w:cs="Times New Roman" w:hint="eastAsia"/>
          <w:iCs/>
          <w:sz w:val="24"/>
          <w:szCs w:val="24"/>
        </w:rPr>
        <w:t>cm</w:t>
      </w:r>
      <w:r w:rsidR="00B20828" w:rsidRPr="00CD2CEF">
        <w:rPr>
          <w:rFonts w:ascii="Symbol" w:hAnsi="Symbol" w:cs="Times New Roman"/>
          <w:iCs/>
          <w:sz w:val="24"/>
          <w:szCs w:val="24"/>
          <w:vertAlign w:val="superscript"/>
        </w:rPr>
        <w:t></w:t>
      </w:r>
      <w:r w:rsidR="00B20828" w:rsidRPr="00CD2CEF">
        <w:rPr>
          <w:rFonts w:ascii="Symbol" w:hAnsi="Symbol" w:cs="Times New Roman"/>
          <w:iCs/>
          <w:sz w:val="24"/>
          <w:szCs w:val="24"/>
          <w:vertAlign w:val="superscript"/>
        </w:rPr>
        <w:t></w:t>
      </w:r>
      <w:r w:rsidR="00B20828" w:rsidRPr="00CD2CEF">
        <w:rPr>
          <w:rFonts w:ascii="Times New Roman" w:hAnsi="Times New Roman" w:cs="Times New Roman"/>
          <w:iCs/>
          <w:sz w:val="24"/>
          <w:szCs w:val="24"/>
          <w:vertAlign w:val="superscript"/>
        </w:rPr>
        <w:t xml:space="preserve"> </w:t>
      </w:r>
      <w:r w:rsidR="00B20828" w:rsidRPr="00CD2CEF">
        <w:rPr>
          <w:rFonts w:ascii="Times New Roman" w:hAnsi="Times New Roman" w:cs="Times New Roman"/>
          <w:iCs/>
          <w:sz w:val="24"/>
          <w:szCs w:val="24"/>
        </w:rPr>
        <w:t>at 346 nm</w:t>
      </w:r>
      <w:r w:rsidR="00B20828">
        <w:rPr>
          <w:rFonts w:ascii="Times New Roman" w:hAnsi="Times New Roman" w:cs="Times New Roman"/>
          <w:iCs/>
          <w:sz w:val="24"/>
          <w:szCs w:val="24"/>
        </w:rPr>
        <w:t xml:space="preserve"> or </w:t>
      </w:r>
      <w:r w:rsidR="00B619E8">
        <w:rPr>
          <w:rFonts w:ascii="Times New Roman" w:hAnsi="Times New Roman" w:cs="Times New Roman"/>
          <w:iCs/>
          <w:sz w:val="24"/>
          <w:szCs w:val="24"/>
        </w:rPr>
        <w:t>6,120</w:t>
      </w:r>
      <w:r w:rsidR="00B20828">
        <w:rPr>
          <w:rFonts w:ascii="Times New Roman" w:hAnsi="Times New Roman" w:cs="Times New Roman"/>
          <w:iCs/>
          <w:sz w:val="24"/>
          <w:szCs w:val="24"/>
        </w:rPr>
        <w:t xml:space="preserve"> </w:t>
      </w:r>
      <w:r w:rsidR="00B20828" w:rsidRPr="00CD2CEF">
        <w:rPr>
          <w:rFonts w:ascii="Times New Roman" w:hAnsi="Times New Roman" w:cs="Times New Roman"/>
          <w:iCs/>
          <w:sz w:val="24"/>
          <w:szCs w:val="24"/>
        </w:rPr>
        <w:t>M</w:t>
      </w:r>
      <w:r w:rsidR="00B20828" w:rsidRPr="00CD2CEF">
        <w:rPr>
          <w:rFonts w:ascii="Symbol" w:hAnsi="Symbol" w:cs="Times New Roman"/>
          <w:iCs/>
          <w:sz w:val="24"/>
          <w:szCs w:val="24"/>
          <w:vertAlign w:val="superscript"/>
        </w:rPr>
        <w:t></w:t>
      </w:r>
      <w:r w:rsidR="00B20828" w:rsidRPr="00CD2CEF">
        <w:rPr>
          <w:rFonts w:ascii="Symbol" w:hAnsi="Symbol" w:cs="Times New Roman"/>
          <w:iCs/>
          <w:sz w:val="24"/>
          <w:szCs w:val="24"/>
          <w:vertAlign w:val="superscript"/>
        </w:rPr>
        <w:t></w:t>
      </w:r>
      <w:r w:rsidR="00B20828" w:rsidRPr="00CD2CEF">
        <w:rPr>
          <w:rFonts w:ascii="Times New Roman" w:hAnsi="Times New Roman" w:cs="Times New Roman"/>
          <w:iCs/>
          <w:sz w:val="24"/>
          <w:szCs w:val="24"/>
        </w:rPr>
        <w:t>.</w:t>
      </w:r>
      <w:r w:rsidR="00B20828" w:rsidRPr="00CD2CEF">
        <w:rPr>
          <w:rFonts w:ascii="Times New Roman" w:hAnsi="Times New Roman" w:cs="Times New Roman" w:hint="eastAsia"/>
          <w:iCs/>
          <w:sz w:val="24"/>
          <w:szCs w:val="24"/>
        </w:rPr>
        <w:t>cm</w:t>
      </w:r>
      <w:r w:rsidR="00B20828" w:rsidRPr="00CD2CEF">
        <w:rPr>
          <w:rFonts w:ascii="Symbol" w:hAnsi="Symbol" w:cs="Times New Roman"/>
          <w:iCs/>
          <w:sz w:val="24"/>
          <w:szCs w:val="24"/>
          <w:vertAlign w:val="superscript"/>
        </w:rPr>
        <w:t></w:t>
      </w:r>
      <w:r w:rsidR="00B20828" w:rsidRPr="00CD2CEF">
        <w:rPr>
          <w:rFonts w:ascii="Symbol" w:hAnsi="Symbol" w:cs="Times New Roman"/>
          <w:iCs/>
          <w:sz w:val="24"/>
          <w:szCs w:val="24"/>
          <w:vertAlign w:val="superscript"/>
        </w:rPr>
        <w:t></w:t>
      </w:r>
      <w:r w:rsidR="00B20828" w:rsidRPr="00CD2CEF">
        <w:rPr>
          <w:rFonts w:ascii="Times New Roman" w:hAnsi="Times New Roman" w:cs="Times New Roman"/>
          <w:iCs/>
          <w:sz w:val="24"/>
          <w:szCs w:val="24"/>
          <w:vertAlign w:val="superscript"/>
        </w:rPr>
        <w:t xml:space="preserve"> </w:t>
      </w:r>
      <w:r w:rsidR="00B20828" w:rsidRPr="00CD2CEF">
        <w:rPr>
          <w:rFonts w:ascii="Times New Roman" w:hAnsi="Times New Roman" w:cs="Times New Roman"/>
          <w:iCs/>
          <w:sz w:val="24"/>
          <w:szCs w:val="24"/>
        </w:rPr>
        <w:t xml:space="preserve">at </w:t>
      </w:r>
      <w:r w:rsidR="00B619E8">
        <w:rPr>
          <w:rFonts w:ascii="Times New Roman" w:hAnsi="Times New Roman" w:cs="Times New Roman"/>
          <w:iCs/>
          <w:sz w:val="24"/>
          <w:szCs w:val="24"/>
        </w:rPr>
        <w:t>284</w:t>
      </w:r>
      <w:r w:rsidR="00B20828" w:rsidRPr="00CD2CEF">
        <w:rPr>
          <w:rFonts w:ascii="Times New Roman" w:hAnsi="Times New Roman" w:cs="Times New Roman"/>
          <w:iCs/>
          <w:sz w:val="24"/>
          <w:szCs w:val="24"/>
        </w:rPr>
        <w:t xml:space="preserve"> nm </w:t>
      </w:r>
      <w:r w:rsidR="00B20828">
        <w:rPr>
          <w:rFonts w:ascii="Times New Roman" w:hAnsi="Times New Roman" w:cs="Times New Roman"/>
          <w:iCs/>
          <w:sz w:val="24"/>
          <w:szCs w:val="24"/>
        </w:rPr>
        <w:t xml:space="preserve">in DMSO, respectively. </w:t>
      </w:r>
      <w:r w:rsidR="002E1327" w:rsidRPr="00CD2CEF">
        <w:rPr>
          <w:rFonts w:ascii="Times New Roman" w:hAnsi="Times New Roman" w:cs="Times New Roman"/>
          <w:sz w:val="24"/>
          <w:szCs w:val="24"/>
        </w:rPr>
        <w:t xml:space="preserve">The molar fraction, </w:t>
      </w:r>
      <w:r w:rsidR="002E1327" w:rsidRPr="00CD2CEF">
        <w:rPr>
          <w:rFonts w:ascii="Times New Roman" w:hAnsi="Times New Roman" w:cs="Times New Roman"/>
          <w:i/>
          <w:sz w:val="24"/>
          <w:szCs w:val="24"/>
        </w:rPr>
        <w:t>x</w:t>
      </w:r>
      <w:r w:rsidR="002E1327" w:rsidRPr="00CD2CEF">
        <w:rPr>
          <w:rFonts w:ascii="Times New Roman" w:hAnsi="Times New Roman" w:cs="Times New Roman"/>
          <w:sz w:val="24"/>
          <w:szCs w:val="24"/>
        </w:rPr>
        <w:t xml:space="preserve">, of </w:t>
      </w:r>
      <w:r w:rsidR="00B20828">
        <w:rPr>
          <w:rFonts w:ascii="Times New Roman" w:hAnsi="Times New Roman" w:cs="Times New Roman"/>
          <w:sz w:val="24"/>
          <w:szCs w:val="24"/>
        </w:rPr>
        <w:t>dye</w:t>
      </w:r>
      <w:r w:rsidR="002E1327" w:rsidRPr="00CD2CEF">
        <w:rPr>
          <w:rFonts w:ascii="Times New Roman" w:hAnsi="Times New Roman" w:cs="Times New Roman"/>
          <w:sz w:val="24"/>
          <w:szCs w:val="24"/>
        </w:rPr>
        <w:t xml:space="preserve">-labeled anhydroglucose units in the Py-SNPs was given by Equation </w:t>
      </w:r>
      <w:r w:rsidR="00B20828">
        <w:rPr>
          <w:rFonts w:ascii="Times New Roman" w:hAnsi="Times New Roman" w:cs="Times New Roman"/>
          <w:sz w:val="24"/>
          <w:szCs w:val="24"/>
        </w:rPr>
        <w:t>1</w:t>
      </w:r>
      <w:r w:rsidR="002E1327" w:rsidRPr="00CD2CEF">
        <w:rPr>
          <w:rFonts w:ascii="Times New Roman" w:hAnsi="Times New Roman" w:cs="Times New Roman"/>
          <w:sz w:val="24"/>
          <w:szCs w:val="24"/>
        </w:rPr>
        <w:t xml:space="preserve">, where </w:t>
      </w:r>
      <w:r w:rsidR="002E1327" w:rsidRPr="00CD2CEF">
        <w:rPr>
          <w:rFonts w:ascii="Times New Roman" w:hAnsi="Times New Roman" w:cs="Times New Roman"/>
          <w:i/>
          <w:sz w:val="24"/>
          <w:szCs w:val="24"/>
        </w:rPr>
        <w:t>M</w:t>
      </w:r>
      <w:r w:rsidR="002E1327" w:rsidRPr="00CD2CEF">
        <w:rPr>
          <w:rFonts w:ascii="Times New Roman" w:hAnsi="Times New Roman" w:cs="Times New Roman"/>
          <w:sz w:val="24"/>
          <w:szCs w:val="24"/>
          <w:vertAlign w:val="subscript"/>
        </w:rPr>
        <w:t>AG</w:t>
      </w:r>
      <w:r w:rsidR="002E1327" w:rsidRPr="00CD2CEF">
        <w:rPr>
          <w:rFonts w:ascii="Times New Roman" w:hAnsi="Times New Roman" w:cs="Times New Roman"/>
          <w:sz w:val="24"/>
          <w:szCs w:val="24"/>
        </w:rPr>
        <w:t xml:space="preserve"> and </w:t>
      </w:r>
      <w:r w:rsidR="002E1327" w:rsidRPr="00CD2CEF">
        <w:rPr>
          <w:rFonts w:ascii="Times New Roman" w:hAnsi="Times New Roman" w:cs="Times New Roman"/>
          <w:i/>
          <w:sz w:val="24"/>
          <w:szCs w:val="24"/>
        </w:rPr>
        <w:t>M</w:t>
      </w:r>
      <w:r w:rsidR="004B7B8C">
        <w:rPr>
          <w:rFonts w:ascii="Times New Roman" w:hAnsi="Times New Roman" w:cs="Times New Roman"/>
          <w:sz w:val="24"/>
          <w:szCs w:val="24"/>
          <w:vertAlign w:val="subscript"/>
        </w:rPr>
        <w:t>AGX</w:t>
      </w:r>
      <w:r w:rsidR="00B20828">
        <w:rPr>
          <w:rFonts w:ascii="Times New Roman" w:hAnsi="Times New Roman" w:cs="Times New Roman"/>
          <w:sz w:val="24"/>
          <w:szCs w:val="24"/>
        </w:rPr>
        <w:t xml:space="preserve"> (with </w:t>
      </w:r>
      <w:r w:rsidR="00B20828">
        <w:rPr>
          <w:rFonts w:ascii="Times New Roman" w:hAnsi="Times New Roman" w:cs="Times New Roman"/>
          <w:i/>
          <w:sz w:val="24"/>
          <w:szCs w:val="24"/>
        </w:rPr>
        <w:t>X</w:t>
      </w:r>
      <w:r w:rsidR="00B20828">
        <w:rPr>
          <w:rFonts w:ascii="Times New Roman" w:hAnsi="Times New Roman" w:cs="Times New Roman"/>
          <w:sz w:val="24"/>
          <w:szCs w:val="24"/>
        </w:rPr>
        <w:t xml:space="preserve"> = Py or Np)</w:t>
      </w:r>
      <w:r w:rsidR="002E1327" w:rsidRPr="00CD2CEF">
        <w:rPr>
          <w:rFonts w:ascii="Times New Roman" w:hAnsi="Times New Roman" w:cs="Times New Roman"/>
          <w:sz w:val="24"/>
          <w:szCs w:val="24"/>
        </w:rPr>
        <w:t xml:space="preserve"> represent the molar mass of the unlabeled and pyrene</w:t>
      </w:r>
      <w:r w:rsidR="00B20828">
        <w:rPr>
          <w:rFonts w:ascii="Times New Roman" w:hAnsi="Times New Roman" w:cs="Times New Roman"/>
          <w:sz w:val="24"/>
          <w:szCs w:val="24"/>
        </w:rPr>
        <w:t xml:space="preserve"> and naphthalene</w:t>
      </w:r>
      <w:r w:rsidR="002E1327" w:rsidRPr="00CD2CEF">
        <w:rPr>
          <w:rFonts w:ascii="Times New Roman" w:hAnsi="Times New Roman" w:cs="Times New Roman"/>
          <w:sz w:val="24"/>
          <w:szCs w:val="24"/>
        </w:rPr>
        <w:t>-labeled anhyd</w:t>
      </w:r>
      <w:r w:rsidR="00B20828">
        <w:rPr>
          <w:rFonts w:ascii="Times New Roman" w:hAnsi="Times New Roman" w:cs="Times New Roman"/>
          <w:sz w:val="24"/>
          <w:szCs w:val="24"/>
        </w:rPr>
        <w:t>roglucose units equal to 162,</w:t>
      </w:r>
      <w:r w:rsidR="002E1327" w:rsidRPr="00CD2CEF">
        <w:rPr>
          <w:rFonts w:ascii="Times New Roman" w:hAnsi="Times New Roman" w:cs="Times New Roman"/>
          <w:sz w:val="24"/>
          <w:szCs w:val="24"/>
        </w:rPr>
        <w:t xml:space="preserve"> 432</w:t>
      </w:r>
      <w:r w:rsidR="00B20828">
        <w:rPr>
          <w:rFonts w:ascii="Times New Roman" w:hAnsi="Times New Roman" w:cs="Times New Roman"/>
          <w:sz w:val="24"/>
          <w:szCs w:val="24"/>
        </w:rPr>
        <w:t xml:space="preserve">, and </w:t>
      </w:r>
      <w:r w:rsidR="002566E3">
        <w:rPr>
          <w:rFonts w:ascii="Times New Roman" w:hAnsi="Times New Roman" w:cs="Times New Roman"/>
          <w:sz w:val="24"/>
          <w:szCs w:val="24"/>
        </w:rPr>
        <w:t>330</w:t>
      </w:r>
      <w:r w:rsidR="002E1327" w:rsidRPr="00CD2CEF">
        <w:rPr>
          <w:rFonts w:ascii="Times New Roman" w:hAnsi="Times New Roman" w:cs="Times New Roman"/>
          <w:sz w:val="24"/>
          <w:szCs w:val="24"/>
        </w:rPr>
        <w:t xml:space="preserve"> g.mol</w:t>
      </w:r>
      <w:r w:rsidR="002E1327" w:rsidRPr="00CD2CEF">
        <w:rPr>
          <w:rFonts w:ascii="Symbol" w:hAnsi="Symbol" w:cs="Times New Roman"/>
          <w:sz w:val="24"/>
          <w:szCs w:val="24"/>
          <w:vertAlign w:val="superscript"/>
        </w:rPr>
        <w:t></w:t>
      </w:r>
      <w:r w:rsidR="002E1327" w:rsidRPr="00CD2CEF">
        <w:rPr>
          <w:rFonts w:ascii="Symbol" w:hAnsi="Symbol" w:cs="Times New Roman"/>
          <w:sz w:val="24"/>
          <w:szCs w:val="24"/>
          <w:vertAlign w:val="superscript"/>
        </w:rPr>
        <w:t></w:t>
      </w:r>
      <w:r w:rsidR="002E1327" w:rsidRPr="00CD2CEF">
        <w:rPr>
          <w:rFonts w:ascii="Times New Roman" w:hAnsi="Times New Roman" w:cs="Times New Roman"/>
          <w:sz w:val="24"/>
          <w:szCs w:val="24"/>
        </w:rPr>
        <w:t>, respectively.</w:t>
      </w:r>
    </w:p>
    <w:p w:rsidR="008B1FFE" w:rsidRPr="00CD2CEF" w:rsidRDefault="008B1FFE" w:rsidP="008F07D1">
      <w:pPr>
        <w:spacing w:after="0" w:line="480" w:lineRule="auto"/>
        <w:jc w:val="both"/>
        <w:rPr>
          <w:rFonts w:ascii="Times New Roman" w:hAnsi="Times New Roman" w:cs="Times New Roman"/>
          <w:sz w:val="24"/>
          <w:szCs w:val="24"/>
        </w:rPr>
      </w:pPr>
    </w:p>
    <w:p w:rsidR="002E1327" w:rsidRDefault="004B7B8C" w:rsidP="00FD045B">
      <w:pPr>
        <w:spacing w:after="0" w:line="480" w:lineRule="auto"/>
        <w:ind w:left="3600"/>
        <w:jc w:val="both"/>
        <w:rPr>
          <w:rFonts w:ascii="Times New Roman" w:hAnsi="Times New Roman" w:cs="Times New Roman"/>
          <w:sz w:val="24"/>
          <w:szCs w:val="24"/>
        </w:rPr>
      </w:pPr>
      <w:r w:rsidRPr="00B20828">
        <w:rPr>
          <w:rFonts w:ascii="Times New Roman" w:hAnsi="Times New Roman" w:cs="Times New Roman"/>
          <w:position w:val="-30"/>
          <w:sz w:val="24"/>
          <w:szCs w:val="24"/>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6pt;height:33.9pt" o:ole="">
            <v:imagedata r:id="rId9" o:title=""/>
          </v:shape>
          <o:OLEObject Type="Embed" ProgID="Equation.DSMT4" ShapeID="_x0000_i1025" DrawAspect="Content" ObjectID="_1608157826" r:id="rId10"/>
        </w:object>
      </w:r>
      <w:r w:rsidR="002E1327" w:rsidRPr="00CD2CEF">
        <w:rPr>
          <w:rFonts w:ascii="Times New Roman" w:hAnsi="Times New Roman" w:cs="Times New Roman"/>
          <w:sz w:val="24"/>
          <w:szCs w:val="24"/>
        </w:rPr>
        <w:tab/>
      </w:r>
      <w:r w:rsidR="002E1327" w:rsidRPr="00CD2CEF">
        <w:rPr>
          <w:rFonts w:ascii="Times New Roman" w:hAnsi="Times New Roman" w:cs="Times New Roman"/>
          <w:sz w:val="24"/>
          <w:szCs w:val="24"/>
        </w:rPr>
        <w:tab/>
      </w:r>
      <w:r w:rsidR="002E1327" w:rsidRPr="00CD2CEF">
        <w:rPr>
          <w:rFonts w:ascii="Times New Roman" w:hAnsi="Times New Roman" w:cs="Times New Roman"/>
          <w:sz w:val="24"/>
          <w:szCs w:val="24"/>
        </w:rPr>
        <w:tab/>
      </w:r>
      <w:r w:rsidR="002E1327" w:rsidRPr="00CD2CEF">
        <w:rPr>
          <w:rFonts w:ascii="Times New Roman" w:hAnsi="Times New Roman" w:cs="Times New Roman"/>
          <w:sz w:val="24"/>
          <w:szCs w:val="24"/>
        </w:rPr>
        <w:tab/>
        <w:t xml:space="preserve">       (</w:t>
      </w:r>
      <w:r w:rsidR="00BC184C">
        <w:rPr>
          <w:rFonts w:ascii="Times New Roman" w:hAnsi="Times New Roman" w:cs="Times New Roman"/>
          <w:sz w:val="24"/>
          <w:szCs w:val="24"/>
        </w:rPr>
        <w:t>1</w:t>
      </w:r>
      <w:r w:rsidR="002E1327" w:rsidRPr="00CD2CEF">
        <w:rPr>
          <w:rFonts w:ascii="Times New Roman" w:hAnsi="Times New Roman" w:cs="Times New Roman"/>
          <w:sz w:val="24"/>
          <w:szCs w:val="24"/>
        </w:rPr>
        <w:t>)</w:t>
      </w:r>
    </w:p>
    <w:p w:rsidR="00FD045B" w:rsidRDefault="00FD045B" w:rsidP="00FD045B">
      <w:pPr>
        <w:spacing w:after="0" w:line="480" w:lineRule="auto"/>
        <w:jc w:val="both"/>
        <w:rPr>
          <w:rFonts w:ascii="Times New Roman" w:hAnsi="Times New Roman" w:cs="Times New Roman"/>
          <w:sz w:val="24"/>
          <w:szCs w:val="24"/>
        </w:rPr>
      </w:pPr>
    </w:p>
    <w:p w:rsidR="004B7B8C" w:rsidRDefault="004B7B8C" w:rsidP="00FD045B">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BC184C">
        <w:rPr>
          <w:rFonts w:ascii="Times New Roman" w:hAnsi="Times New Roman" w:cs="Times New Roman"/>
          <w:sz w:val="24"/>
          <w:szCs w:val="24"/>
        </w:rPr>
        <w:t xml:space="preserve">hydrophobic content of the Py/Np-SNPs was calculated by using Equation 2 where </w:t>
      </w:r>
      <w:r w:rsidR="00BC184C">
        <w:rPr>
          <w:rFonts w:ascii="Times New Roman" w:hAnsi="Times New Roman" w:cs="Times New Roman"/>
          <w:i/>
          <w:sz w:val="24"/>
          <w:szCs w:val="24"/>
        </w:rPr>
        <w:t>M</w:t>
      </w:r>
      <w:r w:rsidR="00BC184C">
        <w:rPr>
          <w:rFonts w:ascii="Times New Roman" w:hAnsi="Times New Roman" w:cs="Times New Roman"/>
          <w:sz w:val="24"/>
          <w:szCs w:val="24"/>
          <w:vertAlign w:val="subscript"/>
        </w:rPr>
        <w:t>X</w:t>
      </w:r>
      <w:r w:rsidR="00BC184C">
        <w:rPr>
          <w:rFonts w:ascii="Times New Roman" w:hAnsi="Times New Roman" w:cs="Times New Roman"/>
          <w:sz w:val="24"/>
          <w:szCs w:val="24"/>
        </w:rPr>
        <w:t xml:space="preserve"> represents the molar mass of the 1-pyrenebutyryl (</w:t>
      </w:r>
      <w:r w:rsidR="00BC184C">
        <w:rPr>
          <w:rFonts w:ascii="Times New Roman" w:hAnsi="Times New Roman" w:cs="Times New Roman"/>
          <w:i/>
          <w:sz w:val="24"/>
          <w:szCs w:val="24"/>
        </w:rPr>
        <w:t>X</w:t>
      </w:r>
      <w:r w:rsidR="00BC184C">
        <w:rPr>
          <w:rFonts w:ascii="Times New Roman" w:hAnsi="Times New Roman" w:cs="Times New Roman"/>
          <w:sz w:val="24"/>
          <w:szCs w:val="24"/>
        </w:rPr>
        <w:t xml:space="preserve"> = Py) and 1-naphthaleneactyl (</w:t>
      </w:r>
      <w:r w:rsidR="00BC184C">
        <w:rPr>
          <w:rFonts w:ascii="Times New Roman" w:hAnsi="Times New Roman" w:cs="Times New Roman"/>
          <w:i/>
          <w:sz w:val="24"/>
          <w:szCs w:val="24"/>
        </w:rPr>
        <w:t>X</w:t>
      </w:r>
      <w:r w:rsidR="00BC184C">
        <w:rPr>
          <w:rFonts w:ascii="Times New Roman" w:hAnsi="Times New Roman" w:cs="Times New Roman"/>
          <w:sz w:val="24"/>
          <w:szCs w:val="24"/>
        </w:rPr>
        <w:t xml:space="preserve"> = Np) equal to 271 and 169 g.mol</w:t>
      </w:r>
      <w:r w:rsidR="00BC184C" w:rsidRPr="004E2D1A">
        <w:rPr>
          <w:rFonts w:ascii="Symbol" w:hAnsi="Symbol" w:cs="Times New Roman"/>
          <w:sz w:val="24"/>
          <w:szCs w:val="24"/>
          <w:vertAlign w:val="superscript"/>
        </w:rPr>
        <w:t></w:t>
      </w:r>
      <w:r w:rsidR="00BC184C" w:rsidRPr="004E2D1A">
        <w:rPr>
          <w:rFonts w:ascii="Symbol" w:hAnsi="Symbol" w:cs="Times New Roman"/>
          <w:sz w:val="24"/>
          <w:szCs w:val="24"/>
          <w:vertAlign w:val="superscript"/>
        </w:rPr>
        <w:t></w:t>
      </w:r>
      <w:r w:rsidR="00BC184C">
        <w:rPr>
          <w:rFonts w:ascii="Times New Roman" w:hAnsi="Times New Roman" w:cs="Times New Roman"/>
          <w:sz w:val="24"/>
          <w:szCs w:val="24"/>
        </w:rPr>
        <w:t xml:space="preserve">, respectively. </w:t>
      </w:r>
    </w:p>
    <w:p w:rsidR="00BC184C" w:rsidRDefault="00BC184C" w:rsidP="00FD045B">
      <w:pPr>
        <w:spacing w:after="0" w:line="480" w:lineRule="auto"/>
        <w:jc w:val="both"/>
        <w:rPr>
          <w:rFonts w:ascii="Times New Roman" w:hAnsi="Times New Roman" w:cs="Times New Roman"/>
          <w:sz w:val="24"/>
          <w:szCs w:val="24"/>
        </w:rPr>
      </w:pPr>
    </w:p>
    <w:p w:rsidR="00BC184C" w:rsidRPr="00BC184C" w:rsidRDefault="00BC184C" w:rsidP="00FD045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C184C">
        <w:rPr>
          <w:rFonts w:ascii="Times New Roman" w:hAnsi="Times New Roman" w:cs="Times New Roman"/>
          <w:position w:val="-30"/>
          <w:sz w:val="24"/>
          <w:szCs w:val="24"/>
        </w:rPr>
        <w:object w:dxaOrig="4800" w:dyaOrig="680">
          <v:shape id="_x0000_i1026" type="#_x0000_t75" style="width:240.8pt;height:33.9pt" o:ole="">
            <v:imagedata r:id="rId11" o:title=""/>
          </v:shape>
          <o:OLEObject Type="Embed" ProgID="Equation.DSMT4" ShapeID="_x0000_i1026" DrawAspect="Content" ObjectID="_1608157827" r:id="rId12"/>
        </w:objec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EE560A" w:rsidRDefault="00EE560A" w:rsidP="00BC184C">
      <w:pPr>
        <w:spacing w:after="0" w:line="480" w:lineRule="auto"/>
        <w:jc w:val="both"/>
        <w:rPr>
          <w:rFonts w:ascii="Times New Roman" w:hAnsi="Times New Roman" w:cs="Times New Roman"/>
          <w:b/>
          <w:sz w:val="24"/>
          <w:szCs w:val="24"/>
        </w:rPr>
      </w:pPr>
    </w:p>
    <w:p w:rsidR="00BC184C" w:rsidRDefault="00BC184C" w:rsidP="00BC184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Table 1.</w:t>
      </w:r>
      <w:r>
        <w:rPr>
          <w:rFonts w:ascii="Times New Roman" w:hAnsi="Times New Roman" w:cs="Times New Roman"/>
          <w:sz w:val="24"/>
          <w:szCs w:val="24"/>
        </w:rPr>
        <w:t xml:space="preserve"> Characteristics of the fluorescently labeled SNP samples</w:t>
      </w:r>
    </w:p>
    <w:tbl>
      <w:tblPr>
        <w:tblStyle w:val="TableGrid"/>
        <w:tblW w:w="0" w:type="auto"/>
        <w:tblLook w:val="04A0" w:firstRow="1" w:lastRow="0" w:firstColumn="1" w:lastColumn="0" w:noHBand="0" w:noVBand="1"/>
      </w:tblPr>
      <w:tblGrid>
        <w:gridCol w:w="1870"/>
        <w:gridCol w:w="1870"/>
        <w:gridCol w:w="1870"/>
        <w:gridCol w:w="1870"/>
        <w:gridCol w:w="1870"/>
      </w:tblGrid>
      <w:tr w:rsidR="00BC184C" w:rsidTr="00C45B99">
        <w:tc>
          <w:tcPr>
            <w:tcW w:w="1870" w:type="dxa"/>
            <w:vAlign w:val="center"/>
          </w:tcPr>
          <w:p w:rsidR="00BC184C" w:rsidRDefault="00BC184C" w:rsidP="00407B97">
            <w:pPr>
              <w:jc w:val="center"/>
              <w:rPr>
                <w:rFonts w:ascii="Times New Roman" w:hAnsi="Times New Roman" w:cs="Times New Roman"/>
                <w:sz w:val="24"/>
                <w:szCs w:val="24"/>
              </w:rPr>
            </w:pPr>
            <w:r>
              <w:rPr>
                <w:rFonts w:ascii="Times New Roman" w:hAnsi="Times New Roman" w:cs="Times New Roman"/>
                <w:sz w:val="24"/>
                <w:szCs w:val="24"/>
              </w:rPr>
              <w:t>Dye (X)</w:t>
            </w:r>
          </w:p>
        </w:tc>
        <w:tc>
          <w:tcPr>
            <w:tcW w:w="1870" w:type="dxa"/>
            <w:vAlign w:val="center"/>
          </w:tcPr>
          <w:p w:rsidR="00BC184C" w:rsidRDefault="00BC184C" w:rsidP="00407B97">
            <w:pPr>
              <w:jc w:val="center"/>
              <w:rPr>
                <w:rFonts w:ascii="Times New Roman" w:hAnsi="Times New Roman" w:cs="Times New Roman"/>
                <w:sz w:val="24"/>
                <w:szCs w:val="24"/>
              </w:rPr>
            </w:pPr>
            <w:r>
              <w:rPr>
                <w:rFonts w:ascii="Times New Roman" w:hAnsi="Times New Roman" w:cs="Times New Roman"/>
                <w:sz w:val="24"/>
                <w:szCs w:val="24"/>
              </w:rPr>
              <w:t>Samples</w:t>
            </w:r>
          </w:p>
        </w:tc>
        <w:tc>
          <w:tcPr>
            <w:tcW w:w="1870" w:type="dxa"/>
            <w:vAlign w:val="center"/>
          </w:tcPr>
          <w:p w:rsidR="00BC184C" w:rsidRDefault="00BC184C" w:rsidP="00407B97">
            <w:pPr>
              <w:jc w:val="center"/>
              <w:rPr>
                <w:rFonts w:ascii="Times New Roman" w:hAnsi="Times New Roman" w:cs="Times New Roman"/>
                <w:sz w:val="24"/>
                <w:szCs w:val="24"/>
              </w:rPr>
            </w:pPr>
            <w:r>
              <w:rPr>
                <w:rFonts w:ascii="Times New Roman" w:hAnsi="Times New Roman" w:cs="Times New Roman"/>
                <w:sz w:val="24"/>
                <w:szCs w:val="24"/>
              </w:rPr>
              <w:t>mol% of dye</w:t>
            </w:r>
          </w:p>
        </w:tc>
        <w:tc>
          <w:tcPr>
            <w:tcW w:w="1870" w:type="dxa"/>
            <w:vAlign w:val="center"/>
          </w:tcPr>
          <w:p w:rsidR="00BC184C" w:rsidRPr="00AA50B8" w:rsidRDefault="00BC184C" w:rsidP="00407B97">
            <w:pPr>
              <w:jc w:val="center"/>
              <w:rPr>
                <w:rFonts w:ascii="Times New Roman" w:hAnsi="Times New Roman" w:cs="Times New Roman"/>
                <w:sz w:val="24"/>
                <w:szCs w:val="24"/>
              </w:rPr>
            </w:pPr>
            <w:r>
              <w:rPr>
                <w:rFonts w:ascii="Symbol" w:hAnsi="Symbol" w:cs="Times New Roman"/>
                <w:i/>
                <w:sz w:val="24"/>
                <w:szCs w:val="24"/>
              </w:rPr>
              <w:t></w:t>
            </w:r>
            <w:r>
              <w:rPr>
                <w:rFonts w:ascii="Times New Roman" w:hAnsi="Times New Roman" w:cs="Times New Roman"/>
                <w:sz w:val="24"/>
                <w:szCs w:val="24"/>
                <w:vertAlign w:val="subscript"/>
              </w:rPr>
              <w:t>X</w:t>
            </w:r>
            <w:r>
              <w:rPr>
                <w:rFonts w:ascii="Times New Roman" w:hAnsi="Times New Roman" w:cs="Times New Roman"/>
                <w:sz w:val="24"/>
                <w:szCs w:val="24"/>
              </w:rPr>
              <w:t xml:space="preserve"> in </w:t>
            </w:r>
            <w:r w:rsidRPr="00AA50B8">
              <w:rPr>
                <w:rFonts w:ascii="Symbol" w:hAnsi="Symbol" w:cs="Times New Roman"/>
                <w:sz w:val="24"/>
                <w:szCs w:val="24"/>
              </w:rPr>
              <w:t></w:t>
            </w:r>
            <w:r>
              <w:rPr>
                <w:rFonts w:ascii="Times New Roman" w:hAnsi="Times New Roman" w:cs="Times New Roman"/>
                <w:sz w:val="24"/>
                <w:szCs w:val="24"/>
              </w:rPr>
              <w:t>mol of dye per gram of polymer</w:t>
            </w:r>
          </w:p>
        </w:tc>
        <w:tc>
          <w:tcPr>
            <w:tcW w:w="1870" w:type="dxa"/>
            <w:vAlign w:val="center"/>
          </w:tcPr>
          <w:p w:rsidR="00BC184C" w:rsidRDefault="00BC184C" w:rsidP="00407B97">
            <w:pPr>
              <w:jc w:val="center"/>
              <w:rPr>
                <w:rFonts w:ascii="Times New Roman" w:hAnsi="Times New Roman" w:cs="Times New Roman"/>
                <w:sz w:val="24"/>
                <w:szCs w:val="24"/>
              </w:rPr>
            </w:pPr>
            <w:r>
              <w:rPr>
                <w:rFonts w:ascii="Times New Roman" w:hAnsi="Times New Roman" w:cs="Times New Roman"/>
                <w:sz w:val="24"/>
                <w:szCs w:val="24"/>
              </w:rPr>
              <w:t>wt% of hydrophobic dye</w:t>
            </w:r>
          </w:p>
        </w:tc>
      </w:tr>
      <w:tr w:rsidR="00BC184C" w:rsidTr="00C45B99">
        <w:tc>
          <w:tcPr>
            <w:tcW w:w="1870" w:type="dxa"/>
            <w:vMerge w:val="restart"/>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Pyrene</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Py(0.06)-SNP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0.06</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0.1</w:t>
            </w:r>
          </w:p>
        </w:tc>
      </w:tr>
      <w:tr w:rsidR="00BC184C" w:rsidTr="00C45B99">
        <w:tc>
          <w:tcPr>
            <w:tcW w:w="1870" w:type="dxa"/>
            <w:vMerge/>
            <w:vAlign w:val="center"/>
          </w:tcPr>
          <w:p w:rsidR="00BC184C" w:rsidRDefault="00BC184C" w:rsidP="00C45B99">
            <w:pPr>
              <w:spacing w:line="480" w:lineRule="auto"/>
              <w:jc w:val="center"/>
              <w:rPr>
                <w:rFonts w:ascii="Times New Roman" w:hAnsi="Times New Roman" w:cs="Times New Roman"/>
                <w:sz w:val="24"/>
                <w:szCs w:val="24"/>
              </w:rPr>
            </w:pP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Py(1.0)-SNP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BC184C" w:rsidTr="00C45B99">
        <w:tc>
          <w:tcPr>
            <w:tcW w:w="1870" w:type="dxa"/>
            <w:vMerge/>
            <w:vAlign w:val="center"/>
          </w:tcPr>
          <w:p w:rsidR="00BC184C" w:rsidRDefault="00BC184C" w:rsidP="00C45B99">
            <w:pPr>
              <w:spacing w:line="480" w:lineRule="auto"/>
              <w:jc w:val="center"/>
              <w:rPr>
                <w:rFonts w:ascii="Times New Roman" w:hAnsi="Times New Roman" w:cs="Times New Roman"/>
                <w:sz w:val="24"/>
                <w:szCs w:val="24"/>
              </w:rPr>
            </w:pP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Py(2.3)-SNP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137</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BC184C" w:rsidTr="00C45B99">
        <w:tc>
          <w:tcPr>
            <w:tcW w:w="1870" w:type="dxa"/>
            <w:vMerge/>
            <w:vAlign w:val="center"/>
          </w:tcPr>
          <w:p w:rsidR="00BC184C" w:rsidRDefault="00BC184C" w:rsidP="00C45B99">
            <w:pPr>
              <w:spacing w:line="480" w:lineRule="auto"/>
              <w:jc w:val="center"/>
              <w:rPr>
                <w:rFonts w:ascii="Times New Roman" w:hAnsi="Times New Roman" w:cs="Times New Roman"/>
                <w:sz w:val="24"/>
                <w:szCs w:val="24"/>
              </w:rPr>
            </w:pP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Py(4.8)-SNP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274</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7.4</w:t>
            </w:r>
          </w:p>
        </w:tc>
      </w:tr>
      <w:tr w:rsidR="00BC184C" w:rsidTr="00C45B99">
        <w:tc>
          <w:tcPr>
            <w:tcW w:w="1870" w:type="dxa"/>
            <w:vMerge/>
            <w:vAlign w:val="center"/>
          </w:tcPr>
          <w:p w:rsidR="00BC184C" w:rsidRDefault="00BC184C" w:rsidP="00C45B99">
            <w:pPr>
              <w:spacing w:line="480" w:lineRule="auto"/>
              <w:jc w:val="center"/>
              <w:rPr>
                <w:rFonts w:ascii="Times New Roman" w:hAnsi="Times New Roman" w:cs="Times New Roman"/>
                <w:sz w:val="24"/>
                <w:szCs w:val="24"/>
              </w:rPr>
            </w:pP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Py(6.7)-SNP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6.7</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372</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10.1</w:t>
            </w:r>
          </w:p>
        </w:tc>
      </w:tr>
      <w:tr w:rsidR="00BC184C" w:rsidTr="00C45B99">
        <w:tc>
          <w:tcPr>
            <w:tcW w:w="1870" w:type="dxa"/>
            <w:vMerge/>
            <w:vAlign w:val="center"/>
          </w:tcPr>
          <w:p w:rsidR="00BC184C" w:rsidRDefault="00BC184C" w:rsidP="00C45B99">
            <w:pPr>
              <w:spacing w:line="480" w:lineRule="auto"/>
              <w:jc w:val="center"/>
              <w:rPr>
                <w:rFonts w:ascii="Times New Roman" w:hAnsi="Times New Roman" w:cs="Times New Roman"/>
                <w:sz w:val="24"/>
                <w:szCs w:val="24"/>
              </w:rPr>
            </w:pP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Py(8.0)-SNP</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436</w:t>
            </w:r>
          </w:p>
        </w:tc>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BC184C" w:rsidTr="00C45B99">
        <w:tc>
          <w:tcPr>
            <w:tcW w:w="1870" w:type="dxa"/>
            <w:vAlign w:val="center"/>
          </w:tcPr>
          <w:p w:rsidR="00BC184C" w:rsidRDefault="00BC184C"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Naphthalene</w:t>
            </w:r>
          </w:p>
        </w:tc>
        <w:tc>
          <w:tcPr>
            <w:tcW w:w="1870" w:type="dxa"/>
            <w:vAlign w:val="center"/>
          </w:tcPr>
          <w:p w:rsidR="00BC184C" w:rsidRDefault="00BC184C" w:rsidP="000C6B04">
            <w:pPr>
              <w:spacing w:line="480" w:lineRule="auto"/>
              <w:jc w:val="center"/>
              <w:rPr>
                <w:rFonts w:ascii="Times New Roman" w:hAnsi="Times New Roman" w:cs="Times New Roman"/>
                <w:sz w:val="24"/>
                <w:szCs w:val="24"/>
              </w:rPr>
            </w:pPr>
            <w:r>
              <w:rPr>
                <w:rFonts w:ascii="Times New Roman" w:hAnsi="Times New Roman" w:cs="Times New Roman"/>
                <w:sz w:val="24"/>
                <w:szCs w:val="24"/>
              </w:rPr>
              <w:t>Np(</w:t>
            </w:r>
            <w:r w:rsidR="000C6B04">
              <w:rPr>
                <w:rFonts w:ascii="Times New Roman" w:hAnsi="Times New Roman" w:cs="Times New Roman"/>
                <w:sz w:val="24"/>
                <w:szCs w:val="24"/>
              </w:rPr>
              <w:t>48</w:t>
            </w:r>
            <w:r>
              <w:rPr>
                <w:rFonts w:ascii="Times New Roman" w:hAnsi="Times New Roman" w:cs="Times New Roman"/>
                <w:sz w:val="24"/>
                <w:szCs w:val="24"/>
              </w:rPr>
              <w:t>)-SNP</w:t>
            </w:r>
          </w:p>
        </w:tc>
        <w:tc>
          <w:tcPr>
            <w:tcW w:w="1870" w:type="dxa"/>
            <w:vAlign w:val="center"/>
          </w:tcPr>
          <w:p w:rsidR="00BC184C" w:rsidRDefault="000C6B04"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1870" w:type="dxa"/>
            <w:vAlign w:val="center"/>
          </w:tcPr>
          <w:p w:rsidR="00BC184C" w:rsidRDefault="000C6B04"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1,980</w:t>
            </w:r>
          </w:p>
        </w:tc>
        <w:tc>
          <w:tcPr>
            <w:tcW w:w="1870" w:type="dxa"/>
            <w:vAlign w:val="center"/>
          </w:tcPr>
          <w:p w:rsidR="00BC184C" w:rsidRDefault="000C6B04" w:rsidP="00C45B99">
            <w:pPr>
              <w:spacing w:line="480" w:lineRule="auto"/>
              <w:jc w:val="center"/>
              <w:rPr>
                <w:rFonts w:ascii="Times New Roman" w:hAnsi="Times New Roman" w:cs="Times New Roman"/>
                <w:sz w:val="24"/>
                <w:szCs w:val="24"/>
              </w:rPr>
            </w:pPr>
            <w:r>
              <w:rPr>
                <w:rFonts w:ascii="Times New Roman" w:hAnsi="Times New Roman" w:cs="Times New Roman"/>
                <w:sz w:val="24"/>
                <w:szCs w:val="24"/>
              </w:rPr>
              <w:t>33.4</w:t>
            </w:r>
          </w:p>
        </w:tc>
      </w:tr>
    </w:tbl>
    <w:p w:rsidR="009A5BD6" w:rsidRDefault="00D35850" w:rsidP="008F07D1">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Preparation of the aqueous Py/Np-SNP dispersions</w:t>
      </w:r>
      <w:r>
        <w:rPr>
          <w:rFonts w:ascii="Times New Roman" w:hAnsi="Times New Roman" w:cs="Times New Roman"/>
          <w:sz w:val="24"/>
          <w:szCs w:val="24"/>
        </w:rPr>
        <w:t xml:space="preserve">: </w:t>
      </w:r>
      <w:r w:rsidRPr="00D35850">
        <w:rPr>
          <w:rFonts w:ascii="Times New Roman" w:hAnsi="Times New Roman" w:cs="Times New Roman"/>
          <w:sz w:val="24"/>
          <w:szCs w:val="24"/>
        </w:rPr>
        <w:t>The same sample preparation was applied to all</w:t>
      </w:r>
      <w:r w:rsidR="00426EE4">
        <w:rPr>
          <w:rFonts w:ascii="Times New Roman" w:hAnsi="Times New Roman" w:cs="Times New Roman"/>
          <w:sz w:val="24"/>
          <w:szCs w:val="24"/>
        </w:rPr>
        <w:t xml:space="preserve"> aqueous</w:t>
      </w:r>
      <w:r w:rsidRPr="00D35850">
        <w:rPr>
          <w:rFonts w:ascii="Times New Roman" w:hAnsi="Times New Roman" w:cs="Times New Roman"/>
          <w:sz w:val="24"/>
          <w:szCs w:val="24"/>
        </w:rPr>
        <w:t xml:space="preserve"> Py</w:t>
      </w:r>
      <w:r w:rsidR="00426EE4">
        <w:rPr>
          <w:rFonts w:ascii="Times New Roman" w:hAnsi="Times New Roman" w:cs="Times New Roman"/>
          <w:sz w:val="24"/>
          <w:szCs w:val="24"/>
        </w:rPr>
        <w:t>/Np</w:t>
      </w:r>
      <w:r w:rsidRPr="00D35850">
        <w:rPr>
          <w:rFonts w:ascii="Times New Roman" w:hAnsi="Times New Roman" w:cs="Times New Roman"/>
          <w:sz w:val="24"/>
          <w:szCs w:val="24"/>
        </w:rPr>
        <w:t>-SNP</w:t>
      </w:r>
      <w:r w:rsidR="00426EE4">
        <w:rPr>
          <w:rFonts w:ascii="Times New Roman" w:hAnsi="Times New Roman" w:cs="Times New Roman"/>
          <w:sz w:val="24"/>
          <w:szCs w:val="24"/>
        </w:rPr>
        <w:t xml:space="preserve"> dispersion</w:t>
      </w:r>
      <w:r w:rsidRPr="00D35850">
        <w:rPr>
          <w:rFonts w:ascii="Times New Roman" w:hAnsi="Times New Roman" w:cs="Times New Roman"/>
          <w:sz w:val="24"/>
          <w:szCs w:val="24"/>
        </w:rPr>
        <w:t>s and</w:t>
      </w:r>
      <w:r w:rsidR="00BB4C61">
        <w:rPr>
          <w:rFonts w:ascii="Times New Roman" w:hAnsi="Times New Roman" w:cs="Times New Roman"/>
          <w:sz w:val="24"/>
          <w:szCs w:val="24"/>
        </w:rPr>
        <w:t xml:space="preserve"> it is described in more detail hereafter</w:t>
      </w:r>
      <w:r w:rsidRPr="00D35850">
        <w:rPr>
          <w:rFonts w:ascii="Times New Roman" w:hAnsi="Times New Roman" w:cs="Times New Roman"/>
          <w:sz w:val="24"/>
          <w:szCs w:val="24"/>
        </w:rPr>
        <w:t xml:space="preserve"> for the Py(1.0)-SNP sample. Py(1.0)-SNP</w:t>
      </w:r>
      <w:r w:rsidR="00BD0CBA">
        <w:rPr>
          <w:rFonts w:ascii="Times New Roman" w:hAnsi="Times New Roman" w:cs="Times New Roman"/>
          <w:sz w:val="24"/>
          <w:szCs w:val="24"/>
        </w:rPr>
        <w:t xml:space="preserve"> (50 mg)</w:t>
      </w:r>
      <w:r w:rsidRPr="00D35850">
        <w:rPr>
          <w:rFonts w:ascii="Times New Roman" w:hAnsi="Times New Roman" w:cs="Times New Roman"/>
          <w:sz w:val="24"/>
          <w:szCs w:val="24"/>
        </w:rPr>
        <w:t xml:space="preserve"> was placed in a vial with 3.7 g of DMSO to yield a Py-SNP concentration of 14.9 g/L. The vial was covered with aluminum foil to avoid pyrene degradation by light exposure and placed on a hot plate for 30-40 min at </w:t>
      </w:r>
      <w:r w:rsidR="00BB4C61">
        <w:rPr>
          <w:rFonts w:ascii="Times New Roman" w:hAnsi="Times New Roman" w:cs="Times New Roman"/>
          <w:sz w:val="24"/>
          <w:szCs w:val="24"/>
        </w:rPr>
        <w:t>6</w:t>
      </w:r>
      <w:r w:rsidRPr="00D35850">
        <w:rPr>
          <w:rFonts w:ascii="Times New Roman" w:hAnsi="Times New Roman" w:cs="Times New Roman"/>
          <w:sz w:val="24"/>
          <w:szCs w:val="24"/>
        </w:rPr>
        <w:t xml:space="preserve">0 </w:t>
      </w:r>
      <w:r w:rsidRPr="009A5BD6">
        <w:rPr>
          <w:rFonts w:ascii="Times New Roman" w:hAnsi="Times New Roman" w:cs="Times New Roman"/>
          <w:sz w:val="24"/>
          <w:szCs w:val="24"/>
          <w:vertAlign w:val="superscript"/>
        </w:rPr>
        <w:t>o</w:t>
      </w:r>
      <w:r w:rsidRPr="00D35850">
        <w:rPr>
          <w:rFonts w:ascii="Times New Roman" w:hAnsi="Times New Roman" w:cs="Times New Roman"/>
          <w:sz w:val="24"/>
          <w:szCs w:val="24"/>
        </w:rPr>
        <w:t>C. After the yellow solid of Py</w:t>
      </w:r>
      <w:r w:rsidR="009A5BD6">
        <w:rPr>
          <w:rFonts w:ascii="Times New Roman" w:hAnsi="Times New Roman" w:cs="Times New Roman"/>
          <w:sz w:val="24"/>
          <w:szCs w:val="24"/>
        </w:rPr>
        <w:t>(1.0)</w:t>
      </w:r>
      <w:r w:rsidRPr="00D35850">
        <w:rPr>
          <w:rFonts w:ascii="Times New Roman" w:hAnsi="Times New Roman" w:cs="Times New Roman"/>
          <w:sz w:val="24"/>
          <w:szCs w:val="24"/>
        </w:rPr>
        <w:t xml:space="preserve">-SNP had </w:t>
      </w:r>
      <w:r w:rsidR="009A5BD6">
        <w:rPr>
          <w:rFonts w:ascii="Times New Roman" w:hAnsi="Times New Roman" w:cs="Times New Roman"/>
          <w:sz w:val="24"/>
          <w:szCs w:val="24"/>
        </w:rPr>
        <w:t xml:space="preserve">fully </w:t>
      </w:r>
      <w:r w:rsidRPr="00D35850">
        <w:rPr>
          <w:rFonts w:ascii="Times New Roman" w:hAnsi="Times New Roman" w:cs="Times New Roman"/>
          <w:sz w:val="24"/>
          <w:szCs w:val="24"/>
        </w:rPr>
        <w:t>dissolved in DMSO, the vial was removed from the hot plate and allowed to cool down to room temperature. Th</w:t>
      </w:r>
      <w:r w:rsidR="009A5BD6">
        <w:rPr>
          <w:rFonts w:ascii="Times New Roman" w:hAnsi="Times New Roman" w:cs="Times New Roman"/>
          <w:sz w:val="24"/>
          <w:szCs w:val="24"/>
        </w:rPr>
        <w:t>e</w:t>
      </w:r>
      <w:r w:rsidRPr="00D35850">
        <w:rPr>
          <w:rFonts w:ascii="Times New Roman" w:hAnsi="Times New Roman" w:cs="Times New Roman"/>
          <w:sz w:val="24"/>
          <w:szCs w:val="24"/>
        </w:rPr>
        <w:t xml:space="preserve"> yellow clear solution of 14.9 g/L Py(1.0)-SNP in DMSO </w:t>
      </w:r>
      <w:r w:rsidRPr="00D35850">
        <w:rPr>
          <w:rFonts w:ascii="Times New Roman" w:hAnsi="Times New Roman" w:cs="Times New Roman"/>
          <w:sz w:val="24"/>
          <w:szCs w:val="24"/>
        </w:rPr>
        <w:lastRenderedPageBreak/>
        <w:t xml:space="preserve">was used as a stock </w:t>
      </w:r>
      <w:r w:rsidR="009A5BD6">
        <w:rPr>
          <w:rFonts w:ascii="Times New Roman" w:hAnsi="Times New Roman" w:cs="Times New Roman"/>
          <w:sz w:val="24"/>
          <w:szCs w:val="24"/>
        </w:rPr>
        <w:t>dispersion</w:t>
      </w:r>
      <w:r w:rsidRPr="00D35850">
        <w:rPr>
          <w:rFonts w:ascii="Times New Roman" w:hAnsi="Times New Roman" w:cs="Times New Roman"/>
          <w:sz w:val="24"/>
          <w:szCs w:val="24"/>
        </w:rPr>
        <w:t xml:space="preserve">. </w:t>
      </w:r>
      <w:r w:rsidR="007F338E">
        <w:rPr>
          <w:rFonts w:ascii="Times New Roman" w:hAnsi="Times New Roman" w:cs="Times New Roman"/>
          <w:sz w:val="24"/>
          <w:szCs w:val="24"/>
        </w:rPr>
        <w:t>The</w:t>
      </w:r>
      <w:r w:rsidRPr="00D35850">
        <w:rPr>
          <w:rFonts w:ascii="Times New Roman" w:hAnsi="Times New Roman" w:cs="Times New Roman"/>
          <w:sz w:val="24"/>
          <w:szCs w:val="24"/>
        </w:rPr>
        <w:t xml:space="preserve"> </w:t>
      </w:r>
      <w:r w:rsidR="009A5BD6">
        <w:rPr>
          <w:rFonts w:ascii="Times New Roman" w:hAnsi="Times New Roman" w:cs="Times New Roman"/>
          <w:sz w:val="24"/>
          <w:szCs w:val="24"/>
        </w:rPr>
        <w:t xml:space="preserve">Py(1.0)-SNP </w:t>
      </w:r>
      <w:r w:rsidRPr="00D35850">
        <w:rPr>
          <w:rFonts w:ascii="Times New Roman" w:hAnsi="Times New Roman" w:cs="Times New Roman"/>
          <w:sz w:val="24"/>
          <w:szCs w:val="24"/>
        </w:rPr>
        <w:t xml:space="preserve">stock </w:t>
      </w:r>
      <w:r w:rsidR="009A5BD6">
        <w:rPr>
          <w:rFonts w:ascii="Times New Roman" w:hAnsi="Times New Roman" w:cs="Times New Roman"/>
          <w:sz w:val="24"/>
          <w:szCs w:val="24"/>
        </w:rPr>
        <w:t>dispersion in DMSO</w:t>
      </w:r>
      <w:r w:rsidR="007F338E">
        <w:rPr>
          <w:rFonts w:ascii="Times New Roman" w:hAnsi="Times New Roman" w:cs="Times New Roman"/>
          <w:sz w:val="24"/>
          <w:szCs w:val="24"/>
        </w:rPr>
        <w:t xml:space="preserve"> (100 mg)</w:t>
      </w:r>
      <w:r w:rsidRPr="00D35850">
        <w:rPr>
          <w:rFonts w:ascii="Times New Roman" w:hAnsi="Times New Roman" w:cs="Times New Roman"/>
          <w:sz w:val="24"/>
          <w:szCs w:val="24"/>
        </w:rPr>
        <w:t xml:space="preserve"> was added</w:t>
      </w:r>
      <w:r w:rsidR="007F338E">
        <w:rPr>
          <w:rFonts w:ascii="Times New Roman" w:hAnsi="Times New Roman" w:cs="Times New Roman"/>
          <w:sz w:val="24"/>
          <w:szCs w:val="24"/>
        </w:rPr>
        <w:t xml:space="preserve"> to 100 mL of milliQ water</w:t>
      </w:r>
      <w:r w:rsidRPr="00D35850">
        <w:rPr>
          <w:rFonts w:ascii="Times New Roman" w:hAnsi="Times New Roman" w:cs="Times New Roman"/>
          <w:sz w:val="24"/>
          <w:szCs w:val="24"/>
        </w:rPr>
        <w:t>. This dilution yielded a</w:t>
      </w:r>
      <w:r w:rsidR="009A5BD6">
        <w:rPr>
          <w:rFonts w:ascii="Times New Roman" w:hAnsi="Times New Roman" w:cs="Times New Roman"/>
          <w:sz w:val="24"/>
          <w:szCs w:val="24"/>
        </w:rPr>
        <w:t>n aqueous</w:t>
      </w:r>
      <w:r w:rsidRPr="00D35850">
        <w:rPr>
          <w:rFonts w:ascii="Times New Roman" w:hAnsi="Times New Roman" w:cs="Times New Roman"/>
          <w:sz w:val="24"/>
          <w:szCs w:val="24"/>
        </w:rPr>
        <w:t xml:space="preserve"> </w:t>
      </w:r>
      <w:r w:rsidR="009A5BD6">
        <w:rPr>
          <w:rFonts w:ascii="Times New Roman" w:hAnsi="Times New Roman" w:cs="Times New Roman"/>
          <w:sz w:val="24"/>
          <w:szCs w:val="24"/>
        </w:rPr>
        <w:t>dispersi</w:t>
      </w:r>
      <w:r w:rsidRPr="00D35850">
        <w:rPr>
          <w:rFonts w:ascii="Times New Roman" w:hAnsi="Times New Roman" w:cs="Times New Roman"/>
          <w:sz w:val="24"/>
          <w:szCs w:val="24"/>
        </w:rPr>
        <w:t>on containing 13.6 mg/L of Py(1.0)-SNP</w:t>
      </w:r>
      <w:r w:rsidR="004E2D1A">
        <w:rPr>
          <w:rFonts w:ascii="Times New Roman" w:hAnsi="Times New Roman" w:cs="Times New Roman"/>
          <w:sz w:val="24"/>
          <w:szCs w:val="24"/>
        </w:rPr>
        <w:t xml:space="preserve"> after accounting for the different densities of DMSO (</w:t>
      </w:r>
      <w:r w:rsidR="00101371">
        <w:rPr>
          <w:rFonts w:ascii="Times New Roman" w:hAnsi="Times New Roman" w:cs="Times New Roman"/>
          <w:sz w:val="24"/>
          <w:szCs w:val="24"/>
        </w:rPr>
        <w:t xml:space="preserve">1.1 g/mL at 25 </w:t>
      </w:r>
      <w:r w:rsidR="00101371">
        <w:rPr>
          <w:rFonts w:ascii="Times New Roman" w:hAnsi="Times New Roman" w:cs="Times New Roman"/>
          <w:sz w:val="24"/>
          <w:szCs w:val="24"/>
          <w:vertAlign w:val="superscript"/>
        </w:rPr>
        <w:t>o</w:t>
      </w:r>
      <w:r w:rsidR="00101371">
        <w:rPr>
          <w:rFonts w:ascii="Times New Roman" w:hAnsi="Times New Roman" w:cs="Times New Roman"/>
          <w:sz w:val="24"/>
          <w:szCs w:val="24"/>
        </w:rPr>
        <w:t>C</w:t>
      </w:r>
      <w:r w:rsidR="004E2D1A">
        <w:rPr>
          <w:rFonts w:ascii="Times New Roman" w:hAnsi="Times New Roman" w:cs="Times New Roman"/>
          <w:sz w:val="24"/>
          <w:szCs w:val="24"/>
        </w:rPr>
        <w:t>) and water (</w:t>
      </w:r>
      <w:r w:rsidR="00101371">
        <w:rPr>
          <w:rFonts w:ascii="Times New Roman" w:hAnsi="Times New Roman" w:cs="Times New Roman"/>
          <w:sz w:val="24"/>
          <w:szCs w:val="24"/>
        </w:rPr>
        <w:t xml:space="preserve">1.0 g/mL at 25 </w:t>
      </w:r>
      <w:r w:rsidR="00101371">
        <w:rPr>
          <w:rFonts w:ascii="Times New Roman" w:hAnsi="Times New Roman" w:cs="Times New Roman"/>
          <w:sz w:val="24"/>
          <w:szCs w:val="24"/>
          <w:vertAlign w:val="superscript"/>
        </w:rPr>
        <w:t>o</w:t>
      </w:r>
      <w:r w:rsidR="00101371">
        <w:rPr>
          <w:rFonts w:ascii="Times New Roman" w:hAnsi="Times New Roman" w:cs="Times New Roman"/>
          <w:sz w:val="24"/>
          <w:szCs w:val="24"/>
        </w:rPr>
        <w:t>C</w:t>
      </w:r>
      <w:r w:rsidR="004E2D1A">
        <w:rPr>
          <w:rFonts w:ascii="Times New Roman" w:hAnsi="Times New Roman" w:cs="Times New Roman"/>
          <w:sz w:val="24"/>
          <w:szCs w:val="24"/>
        </w:rPr>
        <w:t>)</w:t>
      </w:r>
      <w:r w:rsidRPr="00D35850">
        <w:rPr>
          <w:rFonts w:ascii="Times New Roman" w:hAnsi="Times New Roman" w:cs="Times New Roman"/>
          <w:sz w:val="24"/>
          <w:szCs w:val="24"/>
        </w:rPr>
        <w:t xml:space="preserve">. The solution was transferred to a 125 mL </w:t>
      </w:r>
      <w:r w:rsidR="00BB4C61">
        <w:rPr>
          <w:rFonts w:ascii="Times New Roman" w:hAnsi="Times New Roman" w:cs="Times New Roman"/>
          <w:sz w:val="24"/>
          <w:szCs w:val="24"/>
        </w:rPr>
        <w:t>flask</w:t>
      </w:r>
      <w:r w:rsidRPr="00D35850">
        <w:rPr>
          <w:rFonts w:ascii="Times New Roman" w:hAnsi="Times New Roman" w:cs="Times New Roman"/>
          <w:sz w:val="24"/>
          <w:szCs w:val="24"/>
        </w:rPr>
        <w:t xml:space="preserve"> wrapped with aluminum foil to protect pyrene from degradation by light. A 300 mM SDS solution was prepared by dissolving SDS (4.33 g, 15.0 mmol) into 50 mL of </w:t>
      </w:r>
      <w:r w:rsidR="00BB4C61">
        <w:rPr>
          <w:rFonts w:ascii="Times New Roman" w:hAnsi="Times New Roman" w:cs="Times New Roman"/>
          <w:sz w:val="24"/>
          <w:szCs w:val="24"/>
        </w:rPr>
        <w:t xml:space="preserve">milliQ </w:t>
      </w:r>
      <w:r w:rsidRPr="00D35850">
        <w:rPr>
          <w:rFonts w:ascii="Times New Roman" w:hAnsi="Times New Roman" w:cs="Times New Roman"/>
          <w:sz w:val="24"/>
          <w:szCs w:val="24"/>
        </w:rPr>
        <w:t xml:space="preserve">water, to which 50 mg of the Py-SNP stock </w:t>
      </w:r>
      <w:r w:rsidR="009A5BD6">
        <w:rPr>
          <w:rFonts w:ascii="Times New Roman" w:hAnsi="Times New Roman" w:cs="Times New Roman"/>
          <w:sz w:val="24"/>
          <w:szCs w:val="24"/>
        </w:rPr>
        <w:t>dispersion in DMSO</w:t>
      </w:r>
      <w:r w:rsidRPr="00D35850">
        <w:rPr>
          <w:rFonts w:ascii="Times New Roman" w:hAnsi="Times New Roman" w:cs="Times New Roman"/>
          <w:sz w:val="24"/>
          <w:szCs w:val="24"/>
        </w:rPr>
        <w:t xml:space="preserve"> was added. This </w:t>
      </w:r>
      <w:r w:rsidR="009A5BD6">
        <w:rPr>
          <w:rFonts w:ascii="Times New Roman" w:hAnsi="Times New Roman" w:cs="Times New Roman"/>
          <w:sz w:val="24"/>
          <w:szCs w:val="24"/>
        </w:rPr>
        <w:t>dispers</w:t>
      </w:r>
      <w:r w:rsidRPr="00D35850">
        <w:rPr>
          <w:rFonts w:ascii="Times New Roman" w:hAnsi="Times New Roman" w:cs="Times New Roman"/>
          <w:sz w:val="24"/>
          <w:szCs w:val="24"/>
        </w:rPr>
        <w:t>ion contained 13.6 m</w:t>
      </w:r>
      <w:r w:rsidR="00BD0CBA">
        <w:rPr>
          <w:rFonts w:ascii="Times New Roman" w:hAnsi="Times New Roman" w:cs="Times New Roman"/>
          <w:sz w:val="24"/>
          <w:szCs w:val="24"/>
        </w:rPr>
        <w:t>g/L Py(1.0)-SNP and 300 mM SDS</w:t>
      </w:r>
      <w:r w:rsidR="0028374C">
        <w:rPr>
          <w:rFonts w:ascii="Times New Roman" w:hAnsi="Times New Roman" w:cs="Times New Roman"/>
          <w:sz w:val="24"/>
          <w:szCs w:val="24"/>
        </w:rPr>
        <w:t xml:space="preserve"> and was wrapped in aluminum foil</w:t>
      </w:r>
      <w:r w:rsidRPr="00D35850">
        <w:rPr>
          <w:rFonts w:ascii="Times New Roman" w:hAnsi="Times New Roman" w:cs="Times New Roman"/>
          <w:sz w:val="24"/>
          <w:szCs w:val="24"/>
        </w:rPr>
        <w:t xml:space="preserve">. </w:t>
      </w:r>
      <w:r w:rsidR="0028374C">
        <w:rPr>
          <w:rFonts w:ascii="Times New Roman" w:hAnsi="Times New Roman" w:cs="Times New Roman"/>
          <w:sz w:val="24"/>
          <w:szCs w:val="24"/>
        </w:rPr>
        <w:t>A</w:t>
      </w:r>
      <w:r w:rsidRPr="00D35850">
        <w:rPr>
          <w:rFonts w:ascii="Times New Roman" w:hAnsi="Times New Roman" w:cs="Times New Roman"/>
          <w:sz w:val="24"/>
          <w:szCs w:val="24"/>
        </w:rPr>
        <w:t xml:space="preserve"> series of </w:t>
      </w:r>
      <w:r w:rsidR="007A15DB">
        <w:rPr>
          <w:rFonts w:ascii="Times New Roman" w:hAnsi="Times New Roman" w:cs="Times New Roman"/>
          <w:sz w:val="24"/>
          <w:szCs w:val="24"/>
        </w:rPr>
        <w:t>dispers</w:t>
      </w:r>
      <w:r w:rsidRPr="00D35850">
        <w:rPr>
          <w:rFonts w:ascii="Times New Roman" w:hAnsi="Times New Roman" w:cs="Times New Roman"/>
          <w:sz w:val="24"/>
          <w:szCs w:val="24"/>
        </w:rPr>
        <w:t xml:space="preserve">ions with varying concentrations of SDS ranging from 0 to 300 mM </w:t>
      </w:r>
      <w:r w:rsidR="0028374C">
        <w:rPr>
          <w:rFonts w:ascii="Times New Roman" w:hAnsi="Times New Roman" w:cs="Times New Roman"/>
          <w:sz w:val="24"/>
          <w:szCs w:val="24"/>
        </w:rPr>
        <w:t>and</w:t>
      </w:r>
      <w:r w:rsidRPr="00D35850">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D35850">
        <w:rPr>
          <w:rFonts w:ascii="Times New Roman" w:hAnsi="Times New Roman" w:cs="Times New Roman"/>
          <w:sz w:val="24"/>
          <w:szCs w:val="24"/>
        </w:rPr>
        <w:t xml:space="preserve">constant concentration of Py(1.0)-SNP </w:t>
      </w:r>
      <w:r w:rsidR="0028374C">
        <w:rPr>
          <w:rFonts w:ascii="Times New Roman" w:hAnsi="Times New Roman" w:cs="Times New Roman"/>
          <w:sz w:val="24"/>
          <w:szCs w:val="24"/>
        </w:rPr>
        <w:t xml:space="preserve">were prepared </w:t>
      </w:r>
      <w:r w:rsidRPr="00D35850">
        <w:rPr>
          <w:rFonts w:ascii="Times New Roman" w:hAnsi="Times New Roman" w:cs="Times New Roman"/>
          <w:sz w:val="24"/>
          <w:szCs w:val="24"/>
        </w:rPr>
        <w:t xml:space="preserve">by mixing varying ratios of the 13.6 mg/L Py(1.0)-SNP </w:t>
      </w:r>
      <w:r w:rsidR="00105788">
        <w:rPr>
          <w:rFonts w:ascii="Times New Roman" w:hAnsi="Times New Roman" w:cs="Times New Roman"/>
          <w:sz w:val="24"/>
          <w:szCs w:val="24"/>
        </w:rPr>
        <w:t>dispers</w:t>
      </w:r>
      <w:r w:rsidRPr="00D35850">
        <w:rPr>
          <w:rFonts w:ascii="Times New Roman" w:hAnsi="Times New Roman" w:cs="Times New Roman"/>
          <w:sz w:val="24"/>
          <w:szCs w:val="24"/>
        </w:rPr>
        <w:t xml:space="preserve">ion in water with the 13.6 mg/L Py(1.0)-SNP in 300 mM SDS aqueous </w:t>
      </w:r>
      <w:r w:rsidR="00105788">
        <w:rPr>
          <w:rFonts w:ascii="Times New Roman" w:hAnsi="Times New Roman" w:cs="Times New Roman"/>
          <w:sz w:val="24"/>
          <w:szCs w:val="24"/>
        </w:rPr>
        <w:t>dispers</w:t>
      </w:r>
      <w:r w:rsidRPr="00D35850">
        <w:rPr>
          <w:rFonts w:ascii="Times New Roman" w:hAnsi="Times New Roman" w:cs="Times New Roman"/>
          <w:sz w:val="24"/>
          <w:szCs w:val="24"/>
        </w:rPr>
        <w:t>ion.</w:t>
      </w:r>
      <w:r>
        <w:rPr>
          <w:rFonts w:ascii="Times New Roman" w:hAnsi="Times New Roman" w:cs="Times New Roman"/>
          <w:sz w:val="24"/>
          <w:szCs w:val="24"/>
        </w:rPr>
        <w:t xml:space="preserve"> </w:t>
      </w:r>
      <w:r w:rsidR="0035448E">
        <w:rPr>
          <w:rFonts w:ascii="Times New Roman" w:hAnsi="Times New Roman" w:cs="Times New Roman"/>
          <w:sz w:val="24"/>
          <w:szCs w:val="24"/>
        </w:rPr>
        <w:t xml:space="preserve">This procedure ensured </w:t>
      </w:r>
      <w:r w:rsidR="007A15DB">
        <w:rPr>
          <w:rFonts w:ascii="Times New Roman" w:hAnsi="Times New Roman" w:cs="Times New Roman"/>
          <w:sz w:val="24"/>
          <w:szCs w:val="24"/>
        </w:rPr>
        <w:t>that as the SDS concentration was varied, the Py-SNP concentration remained constant and equal to 13.6 mg/L.</w:t>
      </w:r>
      <w:r w:rsidR="00C8750C">
        <w:rPr>
          <w:rFonts w:ascii="Times New Roman" w:hAnsi="Times New Roman" w:cs="Times New Roman"/>
          <w:sz w:val="24"/>
          <w:szCs w:val="24"/>
        </w:rPr>
        <w:t xml:space="preserve"> The same protocol was applied to prepare aqueous dispersions of Py(6.7)-SNP and AOT, as well as mixtures of Py(6.7)-SNP and Np(48)-SNP with both AOT and SDS.</w:t>
      </w:r>
      <w:r w:rsidR="00221B70">
        <w:rPr>
          <w:rFonts w:ascii="Times New Roman" w:hAnsi="Times New Roman" w:cs="Times New Roman"/>
          <w:sz w:val="24"/>
          <w:szCs w:val="24"/>
        </w:rPr>
        <w:t xml:space="preserve"> </w:t>
      </w:r>
      <w:r w:rsidR="009D38F9">
        <w:rPr>
          <w:rFonts w:ascii="Times New Roman" w:hAnsi="Times New Roman" w:cs="Times New Roman"/>
          <w:sz w:val="24"/>
          <w:szCs w:val="24"/>
        </w:rPr>
        <w:t xml:space="preserve">In the case of amylopectin, the 14.9 g/L amylopectin dispersion in DMSO used to prepare a 130 mg/L aqueous dispersion was heated at 98 </w:t>
      </w:r>
      <w:r w:rsidR="009D38F9">
        <w:rPr>
          <w:rFonts w:ascii="Times New Roman" w:hAnsi="Times New Roman" w:cs="Times New Roman"/>
          <w:sz w:val="24"/>
          <w:szCs w:val="24"/>
          <w:vertAlign w:val="superscript"/>
        </w:rPr>
        <w:t>o</w:t>
      </w:r>
      <w:r w:rsidR="009D38F9">
        <w:rPr>
          <w:rFonts w:ascii="Times New Roman" w:hAnsi="Times New Roman" w:cs="Times New Roman"/>
          <w:sz w:val="24"/>
          <w:szCs w:val="24"/>
        </w:rPr>
        <w:t>C.</w:t>
      </w:r>
    </w:p>
    <w:p w:rsidR="00E06B6C" w:rsidRPr="009D38F9" w:rsidRDefault="00E06B6C" w:rsidP="008F07D1">
      <w:pPr>
        <w:spacing w:after="0" w:line="480" w:lineRule="auto"/>
        <w:jc w:val="both"/>
        <w:rPr>
          <w:rFonts w:ascii="Times New Roman" w:hAnsi="Times New Roman" w:cs="Times New Roman"/>
          <w:sz w:val="24"/>
          <w:szCs w:val="24"/>
        </w:rPr>
      </w:pPr>
      <w:r>
        <w:rPr>
          <w:rFonts w:ascii="Times New Roman" w:hAnsi="Times New Roman" w:cs="Times New Roman"/>
          <w:i/>
          <w:iCs/>
          <w:sz w:val="24"/>
          <w:szCs w:val="24"/>
        </w:rPr>
        <w:t>Preparation of Quencher solution:</w:t>
      </w:r>
      <w:r>
        <w:rPr>
          <w:rFonts w:ascii="Times New Roman" w:hAnsi="Times New Roman" w:cs="Times New Roman"/>
          <w:sz w:val="24"/>
          <w:szCs w:val="24"/>
        </w:rPr>
        <w:t xml:space="preserve"> Aqueous dispersions of 13.6 mg/L Py(0.06)-SNP with 1 mM SDS were prepared as described in the previous section. 5’-UMP (26.0 mg, 0.08 mmol) was dissolved in 4.0 g of aqueous dispersion of Py(0.06)-SNP with 1 mM SDS to obtain a concentration of 20.0 mM of 5’-UMP solution. Several solutions with different concentration of 5’-UMP were prepared by diluting the quencher solution with different amounts of the aqueous dispersion of 13.5 mg/L Py(0.06)-SNP containing 1 mM of SDS. This procedure ensured that the concentration </w:t>
      </w:r>
      <w:r>
        <w:rPr>
          <w:rFonts w:ascii="Times New Roman" w:hAnsi="Times New Roman" w:cs="Times New Roman"/>
          <w:sz w:val="24"/>
          <w:szCs w:val="24"/>
        </w:rPr>
        <w:lastRenderedPageBreak/>
        <w:t>of Py(0.06)-SNP and SDS remained constant while varying the concentration of 5’-UMP. The same protocol was applied to conduct the quenching studies with 1 mM AOT and in pure water.</w:t>
      </w:r>
    </w:p>
    <w:p w:rsidR="002E1327" w:rsidRPr="00CD2CEF" w:rsidRDefault="00BC184C" w:rsidP="008F07D1">
      <w:pPr>
        <w:spacing w:after="0" w:line="480" w:lineRule="auto"/>
        <w:jc w:val="both"/>
        <w:rPr>
          <w:rFonts w:ascii="Times New Roman" w:hAnsi="Times New Roman" w:cs="Times New Roman"/>
          <w:iCs/>
          <w:sz w:val="24"/>
          <w:szCs w:val="24"/>
        </w:rPr>
      </w:pPr>
      <w:r>
        <w:rPr>
          <w:rFonts w:ascii="Times New Roman" w:hAnsi="Times New Roman" w:cs="Times New Roman"/>
          <w:i/>
          <w:sz w:val="24"/>
          <w:szCs w:val="24"/>
        </w:rPr>
        <w:t>S</w:t>
      </w:r>
      <w:r w:rsidR="002E1327" w:rsidRPr="00CD2CEF">
        <w:rPr>
          <w:rFonts w:ascii="Times New Roman" w:hAnsi="Times New Roman" w:cs="Times New Roman"/>
          <w:i/>
          <w:sz w:val="24"/>
          <w:szCs w:val="24"/>
        </w:rPr>
        <w:t>teady-state fluorescence:</w:t>
      </w:r>
      <w:r w:rsidR="002E1327" w:rsidRPr="00CD2CEF">
        <w:rPr>
          <w:rFonts w:ascii="Times New Roman" w:hAnsi="Times New Roman" w:cs="Times New Roman"/>
          <w:sz w:val="24"/>
          <w:szCs w:val="24"/>
        </w:rPr>
        <w:t xml:space="preserve"> The steady-state fluorescence spectra of the </w:t>
      </w:r>
      <w:r w:rsidR="00FD045B">
        <w:rPr>
          <w:rFonts w:ascii="Times New Roman" w:hAnsi="Times New Roman" w:cs="Times New Roman"/>
          <w:sz w:val="24"/>
          <w:szCs w:val="24"/>
        </w:rPr>
        <w:t xml:space="preserve">aqueous </w:t>
      </w:r>
      <w:r w:rsidR="002E1327" w:rsidRPr="00CD2CEF">
        <w:rPr>
          <w:rFonts w:ascii="Times New Roman" w:hAnsi="Times New Roman" w:cs="Times New Roman"/>
          <w:sz w:val="24"/>
          <w:szCs w:val="24"/>
        </w:rPr>
        <w:t>Py</w:t>
      </w:r>
      <w:r w:rsidR="00FD045B">
        <w:rPr>
          <w:rFonts w:ascii="Times New Roman" w:hAnsi="Times New Roman" w:cs="Times New Roman"/>
          <w:sz w:val="24"/>
          <w:szCs w:val="24"/>
        </w:rPr>
        <w:t>/Np</w:t>
      </w:r>
      <w:r w:rsidR="002E1327" w:rsidRPr="00CD2CEF">
        <w:rPr>
          <w:rFonts w:ascii="Times New Roman" w:hAnsi="Times New Roman" w:cs="Times New Roman"/>
          <w:sz w:val="24"/>
          <w:szCs w:val="24"/>
        </w:rPr>
        <w:t>-SNP</w:t>
      </w:r>
      <w:r w:rsidR="00FD045B">
        <w:rPr>
          <w:rFonts w:ascii="Times New Roman" w:hAnsi="Times New Roman" w:cs="Times New Roman"/>
          <w:sz w:val="24"/>
          <w:szCs w:val="24"/>
        </w:rPr>
        <w:t xml:space="preserve"> dispersion</w:t>
      </w:r>
      <w:r w:rsidR="002E1327" w:rsidRPr="00CD2CEF">
        <w:rPr>
          <w:rFonts w:ascii="Times New Roman" w:hAnsi="Times New Roman" w:cs="Times New Roman"/>
          <w:sz w:val="24"/>
          <w:szCs w:val="24"/>
        </w:rPr>
        <w:t>s were acquired with a steady-state fluorometer from PTI</w:t>
      </w:r>
      <w:r w:rsidR="0028374C">
        <w:rPr>
          <w:rFonts w:ascii="Times New Roman" w:hAnsi="Times New Roman" w:cs="Times New Roman"/>
          <w:sz w:val="24"/>
          <w:szCs w:val="24"/>
        </w:rPr>
        <w:t xml:space="preserve"> with</w:t>
      </w:r>
      <w:r w:rsidR="002E1327" w:rsidRPr="00CD2CEF">
        <w:rPr>
          <w:rFonts w:ascii="Times New Roman" w:hAnsi="Times New Roman" w:cs="Times New Roman"/>
          <w:sz w:val="24"/>
          <w:szCs w:val="24"/>
        </w:rPr>
        <w:t xml:space="preserve"> excitation at 346</w:t>
      </w:r>
      <w:r w:rsidR="00492ADD">
        <w:rPr>
          <w:rFonts w:ascii="Times New Roman" w:hAnsi="Times New Roman" w:cs="Times New Roman"/>
          <w:sz w:val="24"/>
          <w:szCs w:val="24"/>
        </w:rPr>
        <w:t xml:space="preserve"> nm</w:t>
      </w:r>
      <w:r w:rsidR="00AF0E16">
        <w:rPr>
          <w:rFonts w:ascii="Times New Roman" w:hAnsi="Times New Roman" w:cs="Times New Roman"/>
          <w:sz w:val="24"/>
          <w:szCs w:val="24"/>
        </w:rPr>
        <w:t xml:space="preserve"> for pyrene</w:t>
      </w:r>
      <w:r w:rsidR="00FD045B">
        <w:rPr>
          <w:rFonts w:ascii="Times New Roman" w:hAnsi="Times New Roman" w:cs="Times New Roman"/>
          <w:sz w:val="24"/>
          <w:szCs w:val="24"/>
        </w:rPr>
        <w:t xml:space="preserve"> and 293</w:t>
      </w:r>
      <w:r w:rsidR="002E1327" w:rsidRPr="00CD2CEF">
        <w:rPr>
          <w:rFonts w:ascii="Times New Roman" w:hAnsi="Times New Roman" w:cs="Times New Roman"/>
          <w:sz w:val="24"/>
          <w:szCs w:val="24"/>
        </w:rPr>
        <w:t xml:space="preserve"> nm</w:t>
      </w:r>
      <w:r w:rsidR="00AF0E16">
        <w:rPr>
          <w:rFonts w:ascii="Times New Roman" w:hAnsi="Times New Roman" w:cs="Times New Roman"/>
          <w:sz w:val="24"/>
          <w:szCs w:val="24"/>
        </w:rPr>
        <w:t xml:space="preserve"> for naphthalene</w:t>
      </w:r>
      <w:r w:rsidR="002E1327" w:rsidRPr="00CD2CEF">
        <w:rPr>
          <w:rFonts w:ascii="Times New Roman" w:hAnsi="Times New Roman" w:cs="Times New Roman"/>
          <w:sz w:val="24"/>
          <w:szCs w:val="24"/>
        </w:rPr>
        <w:t xml:space="preserve">. The ratio </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E</w:t>
      </w:r>
      <w:r w:rsidR="002E1327" w:rsidRPr="00CD2CEF">
        <w:rPr>
          <w:rFonts w:ascii="Times New Roman" w:hAnsi="Times New Roman" w:cs="Times New Roman"/>
          <w:iCs/>
          <w:sz w:val="24"/>
          <w:szCs w:val="24"/>
        </w:rPr>
        <w:t>/</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 xml:space="preserve">M </w:t>
      </w:r>
      <w:r w:rsidR="002E1327" w:rsidRPr="00CD2CEF">
        <w:rPr>
          <w:rFonts w:ascii="Times New Roman" w:hAnsi="Times New Roman" w:cs="Times New Roman"/>
          <w:iCs/>
          <w:sz w:val="24"/>
          <w:szCs w:val="24"/>
        </w:rPr>
        <w:t>was determined by integrating the intensity of the fluorescence spectr</w:t>
      </w:r>
      <w:r w:rsidR="00492ADD">
        <w:rPr>
          <w:rFonts w:ascii="Times New Roman" w:hAnsi="Times New Roman" w:cs="Times New Roman"/>
          <w:iCs/>
          <w:sz w:val="24"/>
          <w:szCs w:val="24"/>
        </w:rPr>
        <w:t>a</w:t>
      </w:r>
      <w:r w:rsidR="002E1327" w:rsidRPr="00CD2CEF">
        <w:rPr>
          <w:rFonts w:ascii="Times New Roman" w:hAnsi="Times New Roman" w:cs="Times New Roman"/>
          <w:iCs/>
          <w:sz w:val="24"/>
          <w:szCs w:val="24"/>
        </w:rPr>
        <w:t xml:space="preserve"> over the wavelengths ranging from 500</w:t>
      </w:r>
      <w:r w:rsidR="00B26A46">
        <w:rPr>
          <w:rFonts w:ascii="Times New Roman" w:hAnsi="Times New Roman" w:cs="Times New Roman"/>
          <w:iCs/>
          <w:sz w:val="24"/>
          <w:szCs w:val="24"/>
        </w:rPr>
        <w:t xml:space="preserve"> (425)</w:t>
      </w:r>
      <w:r w:rsidR="002E1327" w:rsidRPr="00CD2CEF">
        <w:rPr>
          <w:rFonts w:ascii="Times New Roman" w:hAnsi="Times New Roman" w:cs="Times New Roman"/>
          <w:iCs/>
          <w:sz w:val="24"/>
          <w:szCs w:val="24"/>
        </w:rPr>
        <w:t xml:space="preserve"> to 530</w:t>
      </w:r>
      <w:r w:rsidR="00B26A46">
        <w:rPr>
          <w:rFonts w:ascii="Times New Roman" w:hAnsi="Times New Roman" w:cs="Times New Roman"/>
          <w:iCs/>
          <w:sz w:val="24"/>
          <w:szCs w:val="24"/>
        </w:rPr>
        <w:t xml:space="preserve"> (455)</w:t>
      </w:r>
      <w:r w:rsidR="002E1327" w:rsidRPr="00CD2CEF">
        <w:rPr>
          <w:rFonts w:ascii="Times New Roman" w:hAnsi="Times New Roman" w:cs="Times New Roman"/>
          <w:iCs/>
          <w:sz w:val="24"/>
          <w:szCs w:val="24"/>
        </w:rPr>
        <w:t xml:space="preserve"> nm for the pyrene</w:t>
      </w:r>
      <w:r w:rsidR="00B26A46">
        <w:rPr>
          <w:rFonts w:ascii="Times New Roman" w:hAnsi="Times New Roman" w:cs="Times New Roman"/>
          <w:iCs/>
          <w:sz w:val="24"/>
          <w:szCs w:val="24"/>
        </w:rPr>
        <w:t xml:space="preserve"> (naphthalene)</w:t>
      </w:r>
      <w:r w:rsidR="002E1327" w:rsidRPr="00CD2CEF">
        <w:rPr>
          <w:rFonts w:ascii="Times New Roman" w:hAnsi="Times New Roman" w:cs="Times New Roman"/>
          <w:iCs/>
          <w:sz w:val="24"/>
          <w:szCs w:val="24"/>
        </w:rPr>
        <w:t xml:space="preserve"> excimer (</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E</w:t>
      </w:r>
      <w:r w:rsidR="002E1327" w:rsidRPr="00CD2CEF">
        <w:rPr>
          <w:rFonts w:ascii="Times New Roman" w:hAnsi="Times New Roman" w:cs="Times New Roman"/>
          <w:iCs/>
          <w:sz w:val="24"/>
          <w:szCs w:val="24"/>
        </w:rPr>
        <w:t>) and dividing it by the signal integrated from 372</w:t>
      </w:r>
      <w:r w:rsidR="00B26A46">
        <w:rPr>
          <w:rFonts w:ascii="Times New Roman" w:hAnsi="Times New Roman" w:cs="Times New Roman"/>
          <w:iCs/>
          <w:sz w:val="24"/>
          <w:szCs w:val="24"/>
        </w:rPr>
        <w:t xml:space="preserve"> (321)</w:t>
      </w:r>
      <w:r w:rsidR="002E1327" w:rsidRPr="00CD2CEF">
        <w:rPr>
          <w:rFonts w:ascii="Times New Roman" w:hAnsi="Times New Roman" w:cs="Times New Roman"/>
          <w:iCs/>
          <w:sz w:val="24"/>
          <w:szCs w:val="24"/>
        </w:rPr>
        <w:t xml:space="preserve"> to 378</w:t>
      </w:r>
      <w:r w:rsidR="00B26A46">
        <w:rPr>
          <w:rFonts w:ascii="Times New Roman" w:hAnsi="Times New Roman" w:cs="Times New Roman"/>
          <w:iCs/>
          <w:sz w:val="24"/>
          <w:szCs w:val="24"/>
        </w:rPr>
        <w:t xml:space="preserve"> (327)</w:t>
      </w:r>
      <w:r w:rsidR="002E1327" w:rsidRPr="00CD2CEF">
        <w:rPr>
          <w:rFonts w:ascii="Times New Roman" w:hAnsi="Times New Roman" w:cs="Times New Roman"/>
          <w:iCs/>
          <w:sz w:val="24"/>
          <w:szCs w:val="24"/>
        </w:rPr>
        <w:t xml:space="preserve"> nm for the pyrene</w:t>
      </w:r>
      <w:r w:rsidR="00B26A46">
        <w:rPr>
          <w:rFonts w:ascii="Times New Roman" w:hAnsi="Times New Roman" w:cs="Times New Roman"/>
          <w:iCs/>
          <w:sz w:val="24"/>
          <w:szCs w:val="24"/>
        </w:rPr>
        <w:t xml:space="preserve"> (naphthalene)</w:t>
      </w:r>
      <w:r w:rsidR="002E1327" w:rsidRPr="00CD2CEF">
        <w:rPr>
          <w:rFonts w:ascii="Times New Roman" w:hAnsi="Times New Roman" w:cs="Times New Roman"/>
          <w:iCs/>
          <w:sz w:val="24"/>
          <w:szCs w:val="24"/>
        </w:rPr>
        <w:t xml:space="preserve"> monomer (</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M</w:t>
      </w:r>
      <w:r w:rsidR="002E1327" w:rsidRPr="00CD2CEF">
        <w:rPr>
          <w:rFonts w:ascii="Times New Roman" w:hAnsi="Times New Roman" w:cs="Times New Roman"/>
          <w:iCs/>
          <w:sz w:val="24"/>
          <w:szCs w:val="24"/>
        </w:rPr>
        <w:t xml:space="preserve">). The </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E</w:t>
      </w:r>
      <w:r w:rsidR="002E1327" w:rsidRPr="00CD2CEF">
        <w:rPr>
          <w:rFonts w:ascii="Times New Roman" w:hAnsi="Times New Roman" w:cs="Times New Roman"/>
          <w:iCs/>
          <w:sz w:val="24"/>
          <w:szCs w:val="24"/>
        </w:rPr>
        <w:t>/</w:t>
      </w:r>
      <w:r w:rsidR="002E1327" w:rsidRPr="00CD2CEF">
        <w:rPr>
          <w:rFonts w:ascii="Times New Roman" w:hAnsi="Times New Roman" w:cs="Times New Roman"/>
          <w:i/>
          <w:iCs/>
          <w:sz w:val="24"/>
          <w:szCs w:val="24"/>
        </w:rPr>
        <w:t>I</w:t>
      </w:r>
      <w:r w:rsidR="002E1327" w:rsidRPr="00CD2CEF">
        <w:rPr>
          <w:rFonts w:ascii="Times New Roman" w:hAnsi="Times New Roman" w:cs="Times New Roman"/>
          <w:iCs/>
          <w:sz w:val="24"/>
          <w:szCs w:val="24"/>
          <w:vertAlign w:val="subscript"/>
        </w:rPr>
        <w:t xml:space="preserve">M </w:t>
      </w:r>
      <w:r w:rsidR="002E1327" w:rsidRPr="00CD2CEF">
        <w:rPr>
          <w:rFonts w:ascii="Times New Roman" w:hAnsi="Times New Roman" w:cs="Times New Roman"/>
          <w:iCs/>
          <w:sz w:val="24"/>
          <w:szCs w:val="24"/>
        </w:rPr>
        <w:t xml:space="preserve">ratio was calculated to describe quantitatively the extent of excimer formation.  </w:t>
      </w:r>
    </w:p>
    <w:p w:rsidR="002E1327" w:rsidRDefault="002E1327" w:rsidP="008F07D1">
      <w:pPr>
        <w:spacing w:after="0" w:line="480" w:lineRule="auto"/>
        <w:jc w:val="both"/>
        <w:rPr>
          <w:rFonts w:ascii="Times New Roman" w:hAnsi="Times New Roman" w:cs="Times New Roman"/>
          <w:iCs/>
          <w:sz w:val="24"/>
          <w:szCs w:val="24"/>
        </w:rPr>
      </w:pPr>
      <w:r w:rsidRPr="00CD2CEF">
        <w:rPr>
          <w:rFonts w:ascii="Times New Roman" w:hAnsi="Times New Roman" w:cs="Times New Roman"/>
          <w:i/>
          <w:iCs/>
          <w:sz w:val="24"/>
          <w:szCs w:val="24"/>
        </w:rPr>
        <w:t>Time-resolved fluorescence:</w:t>
      </w:r>
      <w:r w:rsidRPr="00CD2CEF">
        <w:rPr>
          <w:rFonts w:ascii="Times New Roman" w:hAnsi="Times New Roman" w:cs="Times New Roman"/>
          <w:iCs/>
          <w:sz w:val="24"/>
          <w:szCs w:val="24"/>
        </w:rPr>
        <w:t xml:space="preserve"> Time-resolved fluorescence decays</w:t>
      </w:r>
      <w:r w:rsidR="00AF0E16">
        <w:rPr>
          <w:rFonts w:ascii="Times New Roman" w:hAnsi="Times New Roman" w:cs="Times New Roman"/>
          <w:iCs/>
          <w:sz w:val="24"/>
          <w:szCs w:val="24"/>
        </w:rPr>
        <w:t xml:space="preserve"> of the aqueous Py-SNP dispersions</w:t>
      </w:r>
      <w:r w:rsidRPr="00CD2CEF">
        <w:rPr>
          <w:rFonts w:ascii="Times New Roman" w:hAnsi="Times New Roman" w:cs="Times New Roman"/>
          <w:iCs/>
          <w:sz w:val="24"/>
          <w:szCs w:val="24"/>
        </w:rPr>
        <w:t xml:space="preserve"> were </w:t>
      </w:r>
      <w:r w:rsidRPr="00CD2CEF">
        <w:rPr>
          <w:rFonts w:ascii="Times New Roman" w:hAnsi="Times New Roman" w:cs="Times New Roman" w:hint="eastAsia"/>
          <w:iCs/>
          <w:sz w:val="24"/>
          <w:szCs w:val="24"/>
        </w:rPr>
        <w:t>a</w:t>
      </w:r>
      <w:r w:rsidRPr="00CD2CEF">
        <w:rPr>
          <w:rFonts w:ascii="Times New Roman" w:hAnsi="Times New Roman" w:cs="Times New Roman"/>
          <w:iCs/>
          <w:sz w:val="24"/>
          <w:szCs w:val="24"/>
        </w:rPr>
        <w:t>c</w:t>
      </w:r>
      <w:r w:rsidRPr="00CD2CEF">
        <w:rPr>
          <w:rFonts w:ascii="Times New Roman" w:hAnsi="Times New Roman" w:cs="Times New Roman" w:hint="eastAsia"/>
          <w:iCs/>
          <w:sz w:val="24"/>
          <w:szCs w:val="24"/>
        </w:rPr>
        <w:t>quired</w:t>
      </w:r>
      <w:r w:rsidRPr="00CD2CEF">
        <w:rPr>
          <w:rFonts w:ascii="Times New Roman" w:hAnsi="Times New Roman" w:cs="Times New Roman"/>
          <w:iCs/>
          <w:sz w:val="24"/>
          <w:szCs w:val="24"/>
        </w:rPr>
        <w:t xml:space="preserve"> with a time-resolved fluorometer from IBH. The excitation wavelength was set at 346 nm.</w:t>
      </w:r>
      <w:r w:rsidR="00257178">
        <w:rPr>
          <w:rFonts w:ascii="Times New Roman" w:hAnsi="Times New Roman" w:cs="Times New Roman"/>
          <w:iCs/>
          <w:sz w:val="24"/>
          <w:szCs w:val="24"/>
        </w:rPr>
        <w:t xml:space="preserve"> A ludox solution was employed to acquire the instrument response function.</w:t>
      </w:r>
      <w:r w:rsidRPr="00CD2CEF">
        <w:rPr>
          <w:rFonts w:ascii="Times New Roman" w:hAnsi="Times New Roman" w:cs="Times New Roman"/>
          <w:iCs/>
          <w:sz w:val="24"/>
          <w:szCs w:val="24"/>
        </w:rPr>
        <w:t xml:space="preserve"> The monomer and excimer fluorescence decays were obtained by settin</w:t>
      </w:r>
      <w:r w:rsidR="005246D5">
        <w:rPr>
          <w:rFonts w:ascii="Times New Roman" w:hAnsi="Times New Roman" w:cs="Times New Roman"/>
          <w:iCs/>
          <w:sz w:val="24"/>
          <w:szCs w:val="24"/>
        </w:rPr>
        <w:t>g the emission wavelength at 376</w:t>
      </w:r>
      <w:r w:rsidRPr="00CD2CEF">
        <w:rPr>
          <w:rFonts w:ascii="Times New Roman" w:hAnsi="Times New Roman" w:cs="Times New Roman"/>
          <w:iCs/>
          <w:sz w:val="24"/>
          <w:szCs w:val="24"/>
        </w:rPr>
        <w:t xml:space="preserve"> nm with a 370 nm cut-off filter and at 510 nm with a 495 nm cut-off filter, respectively. The cut-off filters were utilized to reduce </w:t>
      </w:r>
      <w:r w:rsidR="00AF0E16">
        <w:rPr>
          <w:rFonts w:ascii="Times New Roman" w:hAnsi="Times New Roman" w:cs="Times New Roman"/>
          <w:iCs/>
          <w:sz w:val="24"/>
          <w:szCs w:val="24"/>
        </w:rPr>
        <w:t>stray scattered photons from reaching the detector.</w:t>
      </w:r>
      <w:r w:rsidRPr="00CD2CEF">
        <w:rPr>
          <w:rFonts w:ascii="Times New Roman" w:hAnsi="Times New Roman" w:cs="Times New Roman"/>
          <w:iCs/>
          <w:sz w:val="24"/>
          <w:szCs w:val="24"/>
        </w:rPr>
        <w:t xml:space="preserve"> The monomer and excimer decays were obtained with a time per channel of 1.02 ns, with 20</w:t>
      </w:r>
      <w:r w:rsidR="009A5BD6">
        <w:rPr>
          <w:rFonts w:ascii="Times New Roman" w:hAnsi="Times New Roman" w:cs="Times New Roman"/>
          <w:iCs/>
          <w:sz w:val="24"/>
          <w:szCs w:val="24"/>
        </w:rPr>
        <w:t>,</w:t>
      </w:r>
      <w:r w:rsidRPr="00CD2CEF">
        <w:rPr>
          <w:rFonts w:ascii="Times New Roman" w:hAnsi="Times New Roman" w:cs="Times New Roman"/>
          <w:iCs/>
          <w:sz w:val="24"/>
          <w:szCs w:val="24"/>
        </w:rPr>
        <w:t xml:space="preserve">000 counts at the decay maximum. </w:t>
      </w:r>
      <w:r w:rsidR="009A5BD6" w:rsidRPr="009A5BD6">
        <w:rPr>
          <w:rFonts w:ascii="Times New Roman" w:hAnsi="Times New Roman" w:cs="Times New Roman"/>
          <w:iCs/>
          <w:sz w:val="24"/>
          <w:szCs w:val="24"/>
        </w:rPr>
        <w:t>They were fitted</w:t>
      </w:r>
      <w:r w:rsidR="00E62D0E">
        <w:rPr>
          <w:rFonts w:ascii="Times New Roman" w:hAnsi="Times New Roman" w:cs="Times New Roman"/>
          <w:iCs/>
          <w:sz w:val="24"/>
          <w:szCs w:val="24"/>
        </w:rPr>
        <w:t xml:space="preserve"> separately with a sum of exponentials</w:t>
      </w:r>
      <w:r w:rsidR="009A5BD6" w:rsidRPr="009A5BD6">
        <w:rPr>
          <w:rFonts w:ascii="Times New Roman" w:hAnsi="Times New Roman" w:cs="Times New Roman"/>
          <w:iCs/>
          <w:sz w:val="24"/>
          <w:szCs w:val="24"/>
        </w:rPr>
        <w:t>.</w:t>
      </w:r>
      <w:r w:rsidR="00E62D0E">
        <w:rPr>
          <w:rFonts w:ascii="Times New Roman" w:hAnsi="Times New Roman" w:cs="Times New Roman"/>
          <w:iCs/>
          <w:sz w:val="24"/>
          <w:szCs w:val="24"/>
        </w:rPr>
        <w:t xml:space="preserve"> All parameters retrieved from the fluorescence decay analysis are provided as Supporting Information</w:t>
      </w:r>
      <w:r w:rsidR="009312E9">
        <w:rPr>
          <w:rFonts w:ascii="Times New Roman" w:hAnsi="Times New Roman" w:cs="Times New Roman"/>
          <w:iCs/>
          <w:sz w:val="24"/>
          <w:szCs w:val="24"/>
        </w:rPr>
        <w:t xml:space="preserve"> (SI)</w:t>
      </w:r>
      <w:r w:rsidR="003E1A18" w:rsidRPr="003E1A18">
        <w:rPr>
          <w:rFonts w:ascii="Times New Roman" w:hAnsi="Times New Roman" w:cs="Times New Roman"/>
          <w:iCs/>
          <w:sz w:val="24"/>
          <w:szCs w:val="24"/>
        </w:rPr>
        <w:t xml:space="preserve"> </w:t>
      </w:r>
      <w:r w:rsidR="003E1A18">
        <w:rPr>
          <w:rFonts w:ascii="Times New Roman" w:hAnsi="Times New Roman" w:cs="Times New Roman"/>
          <w:iCs/>
          <w:sz w:val="24"/>
          <w:szCs w:val="24"/>
        </w:rPr>
        <w:t>in Tables S1 – S5</w:t>
      </w:r>
      <w:r w:rsidR="00E62D0E">
        <w:rPr>
          <w:rFonts w:ascii="Times New Roman" w:hAnsi="Times New Roman" w:cs="Times New Roman"/>
          <w:iCs/>
          <w:sz w:val="24"/>
          <w:szCs w:val="24"/>
        </w:rPr>
        <w:t xml:space="preserve">. </w:t>
      </w:r>
    </w:p>
    <w:p w:rsidR="008B1FFE" w:rsidRDefault="008B1FFE" w:rsidP="008B1FFE">
      <w:pPr>
        <w:spacing w:after="0" w:line="480" w:lineRule="auto"/>
        <w:jc w:val="both"/>
        <w:rPr>
          <w:rFonts w:ascii="Times New Roman" w:hAnsi="Times New Roman" w:cs="Times New Roman"/>
          <w:sz w:val="24"/>
        </w:rPr>
      </w:pPr>
      <w:r w:rsidRPr="008B1FFE">
        <w:rPr>
          <w:rFonts w:ascii="Times New Roman" w:hAnsi="Times New Roman" w:cs="Times New Roman"/>
          <w:i/>
          <w:sz w:val="24"/>
          <w:szCs w:val="24"/>
        </w:rPr>
        <w:t>Preparation of Lugol solution</w:t>
      </w:r>
      <w:r w:rsidRPr="008B1FFE">
        <w:rPr>
          <w:rFonts w:ascii="Times New Roman" w:hAnsi="Times New Roman" w:cs="Times New Roman"/>
          <w:sz w:val="24"/>
          <w:szCs w:val="24"/>
        </w:rPr>
        <w:t>:</w:t>
      </w:r>
      <w:r>
        <w:rPr>
          <w:rFonts w:ascii="Times New Roman" w:hAnsi="Times New Roman" w:cs="Times New Roman"/>
          <w:b/>
          <w:sz w:val="24"/>
          <w:szCs w:val="24"/>
        </w:rPr>
        <w:t xml:space="preserve"> </w:t>
      </w:r>
      <w:r w:rsidRPr="006849C9">
        <w:rPr>
          <w:rFonts w:ascii="Times New Roman" w:hAnsi="Times New Roman" w:cs="Times New Roman"/>
          <w:sz w:val="24"/>
        </w:rPr>
        <w:t>Potassium iodide (0.33</w:t>
      </w:r>
      <w:r w:rsidR="0028374C">
        <w:rPr>
          <w:rFonts w:ascii="Times New Roman" w:hAnsi="Times New Roman" w:cs="Times New Roman"/>
          <w:sz w:val="24"/>
        </w:rPr>
        <w:t xml:space="preserve"> </w:t>
      </w:r>
      <w:r w:rsidRPr="006849C9">
        <w:rPr>
          <w:rFonts w:ascii="Times New Roman" w:hAnsi="Times New Roman" w:cs="Times New Roman"/>
          <w:sz w:val="24"/>
        </w:rPr>
        <w:t xml:space="preserve">g, </w:t>
      </w:r>
      <w:r w:rsidR="00BD0CBA">
        <w:rPr>
          <w:rFonts w:ascii="Times New Roman" w:hAnsi="Times New Roman" w:cs="Times New Roman"/>
          <w:sz w:val="24"/>
        </w:rPr>
        <w:t>1.97 mmol</w:t>
      </w:r>
      <w:r w:rsidRPr="006849C9">
        <w:rPr>
          <w:rFonts w:ascii="Times New Roman" w:hAnsi="Times New Roman" w:cs="Times New Roman"/>
          <w:sz w:val="24"/>
        </w:rPr>
        <w:t xml:space="preserve">) was </w:t>
      </w:r>
      <w:r>
        <w:rPr>
          <w:rFonts w:ascii="Times New Roman" w:hAnsi="Times New Roman" w:cs="Times New Roman"/>
          <w:sz w:val="24"/>
        </w:rPr>
        <w:t>dissolved in</w:t>
      </w:r>
      <w:r w:rsidR="00BD0CBA">
        <w:rPr>
          <w:rFonts w:ascii="Times New Roman" w:hAnsi="Times New Roman" w:cs="Times New Roman"/>
          <w:sz w:val="24"/>
        </w:rPr>
        <w:t xml:space="preserve"> 100 mL</w:t>
      </w:r>
      <w:r>
        <w:rPr>
          <w:rFonts w:ascii="Times New Roman" w:hAnsi="Times New Roman" w:cs="Times New Roman"/>
          <w:sz w:val="24"/>
        </w:rPr>
        <w:t xml:space="preserve"> </w:t>
      </w:r>
      <w:r w:rsidRPr="006849C9">
        <w:rPr>
          <w:rFonts w:ascii="Times New Roman" w:hAnsi="Times New Roman" w:cs="Times New Roman"/>
          <w:sz w:val="24"/>
        </w:rPr>
        <w:t xml:space="preserve">Milli-Q water </w:t>
      </w:r>
      <w:r>
        <w:rPr>
          <w:rFonts w:ascii="Times New Roman" w:hAnsi="Times New Roman" w:cs="Times New Roman"/>
          <w:sz w:val="24"/>
        </w:rPr>
        <w:t>through</w:t>
      </w:r>
      <w:r w:rsidRPr="006849C9">
        <w:rPr>
          <w:rFonts w:ascii="Times New Roman" w:hAnsi="Times New Roman" w:cs="Times New Roman"/>
          <w:sz w:val="24"/>
        </w:rPr>
        <w:t xml:space="preserve"> gentle shaking</w:t>
      </w:r>
      <w:r>
        <w:rPr>
          <w:rFonts w:ascii="Times New Roman" w:hAnsi="Times New Roman" w:cs="Times New Roman"/>
          <w:sz w:val="24"/>
        </w:rPr>
        <w:t xml:space="preserve"> by hand</w:t>
      </w:r>
      <w:r w:rsidRPr="006849C9">
        <w:rPr>
          <w:rFonts w:ascii="Times New Roman" w:hAnsi="Times New Roman" w:cs="Times New Roman"/>
          <w:sz w:val="24"/>
        </w:rPr>
        <w:t>. Iodine (</w:t>
      </w:r>
      <w:r>
        <w:rPr>
          <w:rFonts w:ascii="Times New Roman" w:hAnsi="Times New Roman" w:cs="Times New Roman"/>
          <w:sz w:val="24"/>
        </w:rPr>
        <w:t xml:space="preserve">0.04 g, </w:t>
      </w:r>
      <w:r w:rsidR="00BD0CBA">
        <w:rPr>
          <w:rFonts w:ascii="Times New Roman" w:hAnsi="Times New Roman" w:cs="Times New Roman"/>
          <w:sz w:val="24"/>
        </w:rPr>
        <w:t>0.14 mmol</w:t>
      </w:r>
      <w:r w:rsidRPr="006849C9">
        <w:rPr>
          <w:rFonts w:ascii="Times New Roman" w:hAnsi="Times New Roman" w:cs="Times New Roman"/>
          <w:sz w:val="24"/>
        </w:rPr>
        <w:t xml:space="preserve">) was added to the </w:t>
      </w:r>
      <w:r>
        <w:rPr>
          <w:rFonts w:ascii="Times New Roman" w:hAnsi="Times New Roman" w:cs="Times New Roman"/>
          <w:sz w:val="24"/>
        </w:rPr>
        <w:t>KI solution</w:t>
      </w:r>
      <w:r w:rsidRPr="006849C9">
        <w:rPr>
          <w:rFonts w:ascii="Times New Roman" w:hAnsi="Times New Roman" w:cs="Times New Roman"/>
          <w:sz w:val="24"/>
        </w:rPr>
        <w:t>. The mixture was heated with gentle stirring until iodine was dissolved. A transparent brownish orange colour solution was obtained.</w:t>
      </w:r>
    </w:p>
    <w:p w:rsidR="00DE524E" w:rsidRPr="00DE524E" w:rsidRDefault="00DE524E"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RESULTS</w:t>
      </w:r>
      <w:r w:rsidR="00C91A15">
        <w:rPr>
          <w:rFonts w:ascii="Times New Roman" w:hAnsi="Times New Roman" w:cs="Times New Roman"/>
          <w:b/>
          <w:sz w:val="24"/>
          <w:szCs w:val="24"/>
        </w:rPr>
        <w:t xml:space="preserve"> AND DISCUSSION</w:t>
      </w:r>
    </w:p>
    <w:p w:rsidR="00F13CDF" w:rsidRPr="001F6BAF" w:rsidRDefault="00602B9E" w:rsidP="003869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interactions between Py-SNPs and SDS were monitored as a function of SDS concentration from the changes observed in the fluorescence spectra</w:t>
      </w:r>
      <w:r w:rsidR="0075406E">
        <w:rPr>
          <w:rFonts w:ascii="Times New Roman" w:hAnsi="Times New Roman" w:cs="Times New Roman"/>
          <w:sz w:val="24"/>
          <w:szCs w:val="24"/>
        </w:rPr>
        <w:t xml:space="preserve"> </w:t>
      </w:r>
      <w:r w:rsidR="00272922">
        <w:rPr>
          <w:rFonts w:ascii="Times New Roman" w:hAnsi="Times New Roman" w:cs="Times New Roman"/>
          <w:sz w:val="24"/>
          <w:szCs w:val="24"/>
        </w:rPr>
        <w:t>of the aqueous dispersions</w:t>
      </w:r>
      <w:r w:rsidR="00F12AFA">
        <w:rPr>
          <w:rFonts w:ascii="Times New Roman" w:hAnsi="Times New Roman" w:cs="Times New Roman"/>
          <w:sz w:val="24"/>
          <w:szCs w:val="24"/>
        </w:rPr>
        <w:t xml:space="preserve">. </w:t>
      </w:r>
      <w:r w:rsidR="00272922">
        <w:rPr>
          <w:rFonts w:ascii="Times New Roman" w:hAnsi="Times New Roman" w:cs="Times New Roman"/>
          <w:sz w:val="24"/>
          <w:szCs w:val="24"/>
        </w:rPr>
        <w:t>These changes were substantial and can be seen in Figure 1 for a 13.5 mg.L</w:t>
      </w:r>
      <w:r w:rsidR="00272922" w:rsidRPr="00971E6E">
        <w:rPr>
          <w:rFonts w:ascii="Symbol" w:hAnsi="Symbol" w:cs="Times New Roman"/>
          <w:sz w:val="24"/>
          <w:szCs w:val="24"/>
          <w:vertAlign w:val="superscript"/>
        </w:rPr>
        <w:t></w:t>
      </w:r>
      <w:r w:rsidR="00272922" w:rsidRPr="00971E6E">
        <w:rPr>
          <w:rFonts w:ascii="Symbol" w:hAnsi="Symbol" w:cs="Times New Roman"/>
          <w:sz w:val="24"/>
          <w:szCs w:val="24"/>
          <w:vertAlign w:val="superscript"/>
        </w:rPr>
        <w:t></w:t>
      </w:r>
      <w:r w:rsidR="00272922">
        <w:rPr>
          <w:rFonts w:ascii="Times New Roman" w:hAnsi="Times New Roman" w:cs="Times New Roman"/>
          <w:sz w:val="24"/>
          <w:szCs w:val="24"/>
        </w:rPr>
        <w:t xml:space="preserve"> Py(</w:t>
      </w:r>
      <w:r w:rsidR="008A21EF">
        <w:rPr>
          <w:rFonts w:ascii="Times New Roman" w:hAnsi="Times New Roman" w:cs="Times New Roman"/>
          <w:sz w:val="24"/>
          <w:szCs w:val="24"/>
        </w:rPr>
        <w:t>6.7</w:t>
      </w:r>
      <w:r w:rsidR="00272922">
        <w:rPr>
          <w:rFonts w:ascii="Times New Roman" w:hAnsi="Times New Roman" w:cs="Times New Roman"/>
          <w:sz w:val="24"/>
          <w:szCs w:val="24"/>
        </w:rPr>
        <w:t xml:space="preserve">)-SNP dispersion in water. </w:t>
      </w:r>
      <w:r w:rsidR="00F13CDF">
        <w:rPr>
          <w:rFonts w:ascii="Times New Roman" w:hAnsi="Times New Roman" w:cs="Times New Roman"/>
          <w:sz w:val="24"/>
          <w:szCs w:val="24"/>
        </w:rPr>
        <w:t>All fluorescence spectra</w:t>
      </w:r>
      <w:r w:rsidR="005246D5">
        <w:rPr>
          <w:rFonts w:ascii="Times New Roman" w:hAnsi="Times New Roman" w:cs="Times New Roman"/>
          <w:sz w:val="24"/>
          <w:szCs w:val="24"/>
        </w:rPr>
        <w:t xml:space="preserve"> were normalized to unity at 376</w:t>
      </w:r>
      <w:r w:rsidR="00F13CDF">
        <w:rPr>
          <w:rFonts w:ascii="Times New Roman" w:hAnsi="Times New Roman" w:cs="Times New Roman"/>
          <w:sz w:val="24"/>
          <w:szCs w:val="24"/>
        </w:rPr>
        <w:t xml:space="preserve"> nm which corresponds to the 0-0 transition of pyrene. A large excimer emission was observed at low SDS concentration and its fluorescence intensity remained constant within experimental error for SDS concentrations lower than 0.1 mM. Under these conditions, the pyrene labels were aggregated and direct irradiation of the pyrene aggregates resulted in efficient excimer emission. For SDS concentrations between 0.1 and 6 mM, the relative excimer intensity underwent a rapid decrease with increasing SDS concentration. For SDS concentrations between 6 and 8 mM, the latter concentration corresponding to the CMC of SDS, excimer fluorescence remained constant, before undergoing a further decrease when the SDS concentration was increased from 8 to 300 mM.</w:t>
      </w:r>
    </w:p>
    <w:tbl>
      <w:tblPr>
        <w:tblStyle w:val="TableGrid"/>
        <w:tblW w:w="0" w:type="auto"/>
        <w:tblLook w:val="04A0" w:firstRow="1" w:lastRow="0" w:firstColumn="1" w:lastColumn="0" w:noHBand="0" w:noVBand="1"/>
      </w:tblPr>
      <w:tblGrid>
        <w:gridCol w:w="2359"/>
        <w:gridCol w:w="2341"/>
        <w:gridCol w:w="2309"/>
        <w:gridCol w:w="2341"/>
      </w:tblGrid>
      <w:tr w:rsidR="00806865" w:rsidTr="00806865">
        <w:tc>
          <w:tcPr>
            <w:tcW w:w="2359" w:type="dxa"/>
            <w:vAlign w:val="center"/>
          </w:tcPr>
          <w:p w:rsidR="001F6BAF" w:rsidRDefault="00E06D3D" w:rsidP="008F07D1">
            <w:pPr>
              <w:spacing w:line="480" w:lineRule="auto"/>
              <w:jc w:val="center"/>
              <w:rPr>
                <w:rFonts w:ascii="Times New Roman" w:hAnsi="Times New Roman" w:cs="Times New Roman"/>
                <w:sz w:val="24"/>
                <w:szCs w:val="24"/>
              </w:rPr>
            </w:pPr>
            <w:r w:rsidRPr="00E06D3D">
              <w:rPr>
                <w:rFonts w:ascii="Times New Roman" w:hAnsi="Times New Roman" w:cs="Times New Roman"/>
                <w:b/>
                <w:noProof/>
                <w:sz w:val="24"/>
                <w:szCs w:val="24"/>
                <w:lang w:eastAsia="en-CA"/>
              </w:rPr>
              <mc:AlternateContent>
                <mc:Choice Requires="wps">
                  <w:drawing>
                    <wp:anchor distT="45720" distB="45720" distL="114300" distR="114300" simplePos="0" relativeHeight="251670528" behindDoc="0" locked="0" layoutInCell="1" allowOverlap="1">
                      <wp:simplePos x="0" y="0"/>
                      <wp:positionH relativeFrom="column">
                        <wp:posOffset>956945</wp:posOffset>
                      </wp:positionH>
                      <wp:positionV relativeFrom="paragraph">
                        <wp:posOffset>3810</wp:posOffset>
                      </wp:positionV>
                      <wp:extent cx="476885" cy="36766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367665"/>
                              </a:xfrm>
                              <a:prstGeom prst="rect">
                                <a:avLst/>
                              </a:prstGeom>
                              <a:noFill/>
                              <a:ln w="9525">
                                <a:noFill/>
                                <a:miter lim="800000"/>
                                <a:headEnd/>
                                <a:tailEnd/>
                              </a:ln>
                            </wps:spPr>
                            <wps:txbx>
                              <w:txbxContent>
                                <w:p w:rsidR="00E06B6C" w:rsidRPr="00E06D3D" w:rsidRDefault="00E06B6C">
                                  <w:pPr>
                                    <w:rPr>
                                      <w:rFonts w:ascii="Times New Roman" w:hAnsi="Times New Roman" w:cs="Times New Roman"/>
                                      <w:sz w:val="32"/>
                                      <w:szCs w:val="32"/>
                                    </w:rPr>
                                  </w:pPr>
                                  <w:r w:rsidRPr="00E06D3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5.35pt;margin-top:.3pt;width:37.55pt;height:28.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" filled="f" stroked="f">
                      <v:textbox>
                        <w:txbxContent>
                          <w:p w:rsidR="00E06B6C" w:rsidRPr="00E06D3D" w:rsidRDefault="00E06B6C">
                            <w:pPr>
                              <w:rPr>
                                <w:rFonts w:ascii="Times New Roman" w:hAnsi="Times New Roman" w:cs="Times New Roman"/>
                                <w:sz w:val="32"/>
                                <w:szCs w:val="32"/>
                              </w:rPr>
                            </w:pPr>
                            <w:r w:rsidRPr="00E06D3D">
                              <w:rPr>
                                <w:rFonts w:ascii="Times New Roman" w:hAnsi="Times New Roman" w:cs="Times New Roman"/>
                                <w:sz w:val="32"/>
                                <w:szCs w:val="32"/>
                              </w:rPr>
                              <w:t>A)</w:t>
                            </w:r>
                          </w:p>
                        </w:txbxContent>
                      </v:textbox>
                    </v:shape>
                  </w:pict>
                </mc:Fallback>
              </mc:AlternateContent>
            </w:r>
            <w:r w:rsidR="00913ADB" w:rsidRPr="00913ADB">
              <w:rPr>
                <w:rFonts w:ascii="Times New Roman" w:hAnsi="Times New Roman" w:cs="Times New Roman"/>
                <w:noProof/>
                <w:sz w:val="24"/>
                <w:szCs w:val="24"/>
                <w:lang w:eastAsia="en-CA"/>
              </w:rPr>
              <w:drawing>
                <wp:inline distT="0" distB="0" distL="0" distR="0">
                  <wp:extent cx="1401417" cy="1879486"/>
                  <wp:effectExtent l="0" t="0" r="8890"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3121" cy="1895183"/>
                          </a:xfrm>
                          <a:prstGeom prst="rect">
                            <a:avLst/>
                          </a:prstGeom>
                          <a:noFill/>
                          <a:ln>
                            <a:noFill/>
                          </a:ln>
                        </pic:spPr>
                      </pic:pic>
                    </a:graphicData>
                  </a:graphic>
                </wp:inline>
              </w:drawing>
            </w:r>
          </w:p>
        </w:tc>
        <w:tc>
          <w:tcPr>
            <w:tcW w:w="2341" w:type="dxa"/>
            <w:vAlign w:val="center"/>
          </w:tcPr>
          <w:p w:rsidR="001F6BAF" w:rsidRDefault="00E06D3D" w:rsidP="008F07D1">
            <w:pPr>
              <w:spacing w:line="480" w:lineRule="auto"/>
              <w:jc w:val="center"/>
              <w:rPr>
                <w:rFonts w:ascii="Times New Roman" w:hAnsi="Times New Roman" w:cs="Times New Roman"/>
                <w:sz w:val="24"/>
                <w:szCs w:val="24"/>
              </w:rPr>
            </w:pPr>
            <w:r w:rsidRPr="00E06D3D">
              <w:rPr>
                <w:rFonts w:ascii="Times New Roman" w:hAnsi="Times New Roman" w:cs="Times New Roman"/>
                <w:b/>
                <w:noProof/>
                <w:sz w:val="24"/>
                <w:szCs w:val="24"/>
                <w:lang w:eastAsia="en-CA"/>
              </w:rPr>
              <mc:AlternateContent>
                <mc:Choice Requires="wps">
                  <w:drawing>
                    <wp:anchor distT="45720" distB="45720" distL="114300" distR="114300" simplePos="0" relativeHeight="251672576" behindDoc="0" locked="0" layoutInCell="1" allowOverlap="1" wp14:anchorId="3300DBA2" wp14:editId="42F6B23D">
                      <wp:simplePos x="0" y="0"/>
                      <wp:positionH relativeFrom="column">
                        <wp:posOffset>925830</wp:posOffset>
                      </wp:positionH>
                      <wp:positionV relativeFrom="paragraph">
                        <wp:posOffset>8255</wp:posOffset>
                      </wp:positionV>
                      <wp:extent cx="476885" cy="36766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367665"/>
                              </a:xfrm>
                              <a:prstGeom prst="rect">
                                <a:avLst/>
                              </a:prstGeom>
                              <a:noFill/>
                              <a:ln w="9525">
                                <a:noFill/>
                                <a:miter lim="800000"/>
                                <a:headEnd/>
                                <a:tailEnd/>
                              </a:ln>
                            </wps:spPr>
                            <wps:txb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B</w:t>
                                  </w:r>
                                  <w:r w:rsidRPr="00E06D3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DBA2" id="_x0000_s1027" type="#_x0000_t202" style="position:absolute;left:0;text-align:left;margin-left:72.9pt;margin-top:.65pt;width:37.55pt;height:28.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" filled="f" stroked="f">
                      <v:textbo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B</w:t>
                            </w:r>
                            <w:r w:rsidRPr="00E06D3D">
                              <w:rPr>
                                <w:rFonts w:ascii="Times New Roman" w:hAnsi="Times New Roman" w:cs="Times New Roman"/>
                                <w:sz w:val="32"/>
                                <w:szCs w:val="32"/>
                              </w:rPr>
                              <w:t>)</w:t>
                            </w:r>
                          </w:p>
                        </w:txbxContent>
                      </v:textbox>
                    </v:shape>
                  </w:pict>
                </mc:Fallback>
              </mc:AlternateContent>
            </w:r>
            <w:r w:rsidR="00913ADB" w:rsidRPr="00913ADB">
              <w:rPr>
                <w:rFonts w:ascii="Times New Roman" w:hAnsi="Times New Roman" w:cs="Times New Roman"/>
                <w:noProof/>
                <w:sz w:val="24"/>
                <w:szCs w:val="24"/>
                <w:lang w:eastAsia="en-CA"/>
              </w:rPr>
              <w:drawing>
                <wp:inline distT="0" distB="0" distL="0" distR="0">
                  <wp:extent cx="1398895" cy="1878495"/>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5338" cy="1900576"/>
                          </a:xfrm>
                          <a:prstGeom prst="rect">
                            <a:avLst/>
                          </a:prstGeom>
                          <a:noFill/>
                          <a:ln>
                            <a:noFill/>
                          </a:ln>
                        </pic:spPr>
                      </pic:pic>
                    </a:graphicData>
                  </a:graphic>
                </wp:inline>
              </w:drawing>
            </w:r>
          </w:p>
        </w:tc>
        <w:tc>
          <w:tcPr>
            <w:tcW w:w="2309" w:type="dxa"/>
            <w:vAlign w:val="center"/>
          </w:tcPr>
          <w:p w:rsidR="001F6BAF" w:rsidRDefault="00E06D3D" w:rsidP="008F07D1">
            <w:pPr>
              <w:spacing w:line="480" w:lineRule="auto"/>
              <w:jc w:val="center"/>
              <w:rPr>
                <w:rFonts w:ascii="Times New Roman" w:hAnsi="Times New Roman" w:cs="Times New Roman"/>
                <w:sz w:val="24"/>
                <w:szCs w:val="24"/>
              </w:rPr>
            </w:pPr>
            <w:r w:rsidRPr="00E06D3D">
              <w:rPr>
                <w:rFonts w:ascii="Times New Roman" w:hAnsi="Times New Roman" w:cs="Times New Roman"/>
                <w:b/>
                <w:noProof/>
                <w:sz w:val="24"/>
                <w:szCs w:val="24"/>
                <w:lang w:eastAsia="en-CA"/>
              </w:rPr>
              <mc:AlternateContent>
                <mc:Choice Requires="wps">
                  <w:drawing>
                    <wp:anchor distT="45720" distB="45720" distL="114300" distR="114300" simplePos="0" relativeHeight="251674624" behindDoc="0" locked="0" layoutInCell="1" allowOverlap="1" wp14:anchorId="16D14563" wp14:editId="755FA035">
                      <wp:simplePos x="0" y="0"/>
                      <wp:positionH relativeFrom="column">
                        <wp:posOffset>894080</wp:posOffset>
                      </wp:positionH>
                      <wp:positionV relativeFrom="paragraph">
                        <wp:posOffset>10160</wp:posOffset>
                      </wp:positionV>
                      <wp:extent cx="476885" cy="36766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367665"/>
                              </a:xfrm>
                              <a:prstGeom prst="rect">
                                <a:avLst/>
                              </a:prstGeom>
                              <a:noFill/>
                              <a:ln w="9525">
                                <a:noFill/>
                                <a:miter lim="800000"/>
                                <a:headEnd/>
                                <a:tailEnd/>
                              </a:ln>
                            </wps:spPr>
                            <wps:txb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C</w:t>
                                  </w:r>
                                  <w:r w:rsidRPr="00E06D3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14563" id="_x0000_s1028" type="#_x0000_t202" style="position:absolute;left:0;text-align:left;margin-left:70.4pt;margin-top:.8pt;width:37.55pt;height:28.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" filled="f" stroked="f">
                      <v:textbo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C</w:t>
                            </w:r>
                            <w:r w:rsidRPr="00E06D3D">
                              <w:rPr>
                                <w:rFonts w:ascii="Times New Roman" w:hAnsi="Times New Roman" w:cs="Times New Roman"/>
                                <w:sz w:val="32"/>
                                <w:szCs w:val="32"/>
                              </w:rPr>
                              <w:t>)</w:t>
                            </w:r>
                          </w:p>
                        </w:txbxContent>
                      </v:textbox>
                    </v:shape>
                  </w:pict>
                </mc:Fallback>
              </mc:AlternateContent>
            </w:r>
            <w:r w:rsidR="00507C35" w:rsidRPr="00507C35">
              <w:rPr>
                <w:rFonts w:ascii="Times New Roman" w:hAnsi="Times New Roman" w:cs="Times New Roman"/>
                <w:noProof/>
                <w:sz w:val="24"/>
                <w:szCs w:val="24"/>
                <w:lang w:eastAsia="en-CA"/>
              </w:rPr>
              <w:drawing>
                <wp:inline distT="0" distB="0" distL="0" distR="0">
                  <wp:extent cx="1376691" cy="184867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1451" cy="1868498"/>
                          </a:xfrm>
                          <a:prstGeom prst="rect">
                            <a:avLst/>
                          </a:prstGeom>
                          <a:noFill/>
                          <a:ln>
                            <a:noFill/>
                          </a:ln>
                        </pic:spPr>
                      </pic:pic>
                    </a:graphicData>
                  </a:graphic>
                </wp:inline>
              </w:drawing>
            </w:r>
          </w:p>
        </w:tc>
        <w:tc>
          <w:tcPr>
            <w:tcW w:w="2341" w:type="dxa"/>
            <w:vAlign w:val="center"/>
          </w:tcPr>
          <w:p w:rsidR="001F6BAF" w:rsidRDefault="00E06D3D" w:rsidP="008F07D1">
            <w:pPr>
              <w:spacing w:line="480" w:lineRule="auto"/>
              <w:jc w:val="center"/>
              <w:rPr>
                <w:rFonts w:ascii="Times New Roman" w:hAnsi="Times New Roman" w:cs="Times New Roman"/>
                <w:sz w:val="24"/>
                <w:szCs w:val="24"/>
              </w:rPr>
            </w:pPr>
            <w:r w:rsidRPr="00E06D3D">
              <w:rPr>
                <w:rFonts w:ascii="Times New Roman" w:hAnsi="Times New Roman" w:cs="Times New Roman"/>
                <w:b/>
                <w:noProof/>
                <w:sz w:val="24"/>
                <w:szCs w:val="24"/>
                <w:lang w:eastAsia="en-CA"/>
              </w:rPr>
              <mc:AlternateContent>
                <mc:Choice Requires="wps">
                  <w:drawing>
                    <wp:anchor distT="45720" distB="45720" distL="114300" distR="114300" simplePos="0" relativeHeight="251676672" behindDoc="0" locked="0" layoutInCell="1" allowOverlap="1" wp14:anchorId="3DD5914F" wp14:editId="45344B08">
                      <wp:simplePos x="0" y="0"/>
                      <wp:positionH relativeFrom="column">
                        <wp:posOffset>955040</wp:posOffset>
                      </wp:positionH>
                      <wp:positionV relativeFrom="paragraph">
                        <wp:posOffset>28575</wp:posOffset>
                      </wp:positionV>
                      <wp:extent cx="476885" cy="36766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 cy="367665"/>
                              </a:xfrm>
                              <a:prstGeom prst="rect">
                                <a:avLst/>
                              </a:prstGeom>
                              <a:noFill/>
                              <a:ln w="9525">
                                <a:noFill/>
                                <a:miter lim="800000"/>
                                <a:headEnd/>
                                <a:tailEnd/>
                              </a:ln>
                            </wps:spPr>
                            <wps:txb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D</w:t>
                                  </w:r>
                                  <w:r w:rsidRPr="00E06D3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5914F" id="_x0000_s1029" type="#_x0000_t202" style="position:absolute;left:0;text-align:left;margin-left:75.2pt;margin-top:2.25pt;width:37.55pt;height:28.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" filled="f" stroked="f">
                      <v:textbox>
                        <w:txbxContent>
                          <w:p w:rsidR="00E06B6C" w:rsidRPr="00E06D3D" w:rsidRDefault="00E06B6C" w:rsidP="00E06D3D">
                            <w:pPr>
                              <w:rPr>
                                <w:rFonts w:ascii="Times New Roman" w:hAnsi="Times New Roman" w:cs="Times New Roman"/>
                                <w:sz w:val="32"/>
                                <w:szCs w:val="32"/>
                              </w:rPr>
                            </w:pPr>
                            <w:r>
                              <w:rPr>
                                <w:rFonts w:ascii="Times New Roman" w:hAnsi="Times New Roman" w:cs="Times New Roman"/>
                                <w:sz w:val="32"/>
                                <w:szCs w:val="32"/>
                              </w:rPr>
                              <w:t>D</w:t>
                            </w:r>
                            <w:r w:rsidRPr="00E06D3D">
                              <w:rPr>
                                <w:rFonts w:ascii="Times New Roman" w:hAnsi="Times New Roman" w:cs="Times New Roman"/>
                                <w:sz w:val="32"/>
                                <w:szCs w:val="32"/>
                              </w:rPr>
                              <w:t>)</w:t>
                            </w:r>
                          </w:p>
                        </w:txbxContent>
                      </v:textbox>
                    </v:shape>
                  </w:pict>
                </mc:Fallback>
              </mc:AlternateContent>
            </w:r>
            <w:r w:rsidR="00806865" w:rsidRPr="00806865">
              <w:rPr>
                <w:rFonts w:ascii="Times New Roman" w:hAnsi="Times New Roman" w:cs="Times New Roman"/>
                <w:noProof/>
                <w:sz w:val="24"/>
                <w:szCs w:val="24"/>
                <w:lang w:eastAsia="en-CA"/>
              </w:rPr>
              <w:drawing>
                <wp:inline distT="0" distB="0" distL="0" distR="0">
                  <wp:extent cx="1398895" cy="1878495"/>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4734" cy="1899764"/>
                          </a:xfrm>
                          <a:prstGeom prst="rect">
                            <a:avLst/>
                          </a:prstGeom>
                          <a:noFill/>
                          <a:ln>
                            <a:noFill/>
                          </a:ln>
                        </pic:spPr>
                      </pic:pic>
                    </a:graphicData>
                  </a:graphic>
                </wp:inline>
              </w:drawing>
            </w:r>
          </w:p>
        </w:tc>
      </w:tr>
      <w:tr w:rsidR="00806865" w:rsidTr="00806865">
        <w:tc>
          <w:tcPr>
            <w:tcW w:w="2359" w:type="dxa"/>
            <w:vAlign w:val="center"/>
          </w:tcPr>
          <w:p w:rsidR="001F6BAF" w:rsidRDefault="009D2326" w:rsidP="008F07D1">
            <w:pPr>
              <w:spacing w:line="480" w:lineRule="auto"/>
              <w:jc w:val="center"/>
              <w:rPr>
                <w:rFonts w:ascii="Times New Roman" w:hAnsi="Times New Roman" w:cs="Times New Roman"/>
                <w:sz w:val="24"/>
                <w:szCs w:val="24"/>
              </w:rPr>
            </w:pPr>
            <w:r>
              <w:rPr>
                <w:rFonts w:ascii="Times New Roman" w:hAnsi="Times New Roman" w:cs="Times New Roman"/>
                <w:sz w:val="24"/>
                <w:szCs w:val="24"/>
              </w:rPr>
              <w:t>0M&lt;[SDS] &lt;0.1</w:t>
            </w:r>
            <w:r w:rsidR="00913ADB">
              <w:rPr>
                <w:rFonts w:ascii="Times New Roman" w:hAnsi="Times New Roman" w:cs="Times New Roman"/>
                <w:sz w:val="24"/>
                <w:szCs w:val="24"/>
              </w:rPr>
              <w:t>mM</w:t>
            </w:r>
          </w:p>
        </w:tc>
        <w:tc>
          <w:tcPr>
            <w:tcW w:w="2341" w:type="dxa"/>
            <w:vAlign w:val="center"/>
          </w:tcPr>
          <w:p w:rsidR="001F6BAF" w:rsidRDefault="00913ADB" w:rsidP="008F07D1">
            <w:pPr>
              <w:spacing w:line="480" w:lineRule="auto"/>
              <w:jc w:val="center"/>
              <w:rPr>
                <w:rFonts w:ascii="Times New Roman" w:hAnsi="Times New Roman" w:cs="Times New Roman"/>
                <w:sz w:val="24"/>
                <w:szCs w:val="24"/>
              </w:rPr>
            </w:pPr>
            <w:r>
              <w:rPr>
                <w:rFonts w:ascii="Times New Roman" w:hAnsi="Times New Roman" w:cs="Times New Roman"/>
                <w:sz w:val="24"/>
                <w:szCs w:val="24"/>
              </w:rPr>
              <w:t>0.1mM&lt;[SDS]&lt;6mM</w:t>
            </w:r>
          </w:p>
        </w:tc>
        <w:tc>
          <w:tcPr>
            <w:tcW w:w="2309" w:type="dxa"/>
            <w:vAlign w:val="center"/>
          </w:tcPr>
          <w:p w:rsidR="001F6BAF" w:rsidRDefault="006D6511" w:rsidP="008F07D1">
            <w:pPr>
              <w:spacing w:line="480" w:lineRule="auto"/>
              <w:jc w:val="center"/>
              <w:rPr>
                <w:rFonts w:ascii="Times New Roman" w:hAnsi="Times New Roman" w:cs="Times New Roman"/>
                <w:sz w:val="24"/>
                <w:szCs w:val="24"/>
              </w:rPr>
            </w:pPr>
            <w:r>
              <w:rPr>
                <w:rFonts w:ascii="Times New Roman" w:hAnsi="Times New Roman" w:cs="Times New Roman"/>
                <w:sz w:val="24"/>
                <w:szCs w:val="24"/>
              </w:rPr>
              <w:t>6 mM&lt;[SDS]&lt;8 mM</w:t>
            </w:r>
          </w:p>
        </w:tc>
        <w:tc>
          <w:tcPr>
            <w:tcW w:w="2341" w:type="dxa"/>
            <w:vAlign w:val="center"/>
          </w:tcPr>
          <w:p w:rsidR="001F6BAF" w:rsidRDefault="00FB43B6" w:rsidP="008F07D1">
            <w:pPr>
              <w:spacing w:line="480" w:lineRule="auto"/>
              <w:jc w:val="center"/>
              <w:rPr>
                <w:rFonts w:ascii="Times New Roman" w:hAnsi="Times New Roman" w:cs="Times New Roman"/>
                <w:sz w:val="24"/>
                <w:szCs w:val="24"/>
              </w:rPr>
            </w:pPr>
            <w:r>
              <w:rPr>
                <w:rFonts w:ascii="Times New Roman" w:hAnsi="Times New Roman" w:cs="Times New Roman"/>
                <w:sz w:val="24"/>
                <w:szCs w:val="24"/>
              </w:rPr>
              <w:t>8 mM&lt;[SDS]&lt;0.3</w:t>
            </w:r>
            <w:r w:rsidR="00806865">
              <w:rPr>
                <w:rFonts w:ascii="Times New Roman" w:hAnsi="Times New Roman" w:cs="Times New Roman"/>
                <w:sz w:val="24"/>
                <w:szCs w:val="24"/>
              </w:rPr>
              <w:t xml:space="preserve"> M</w:t>
            </w:r>
          </w:p>
        </w:tc>
      </w:tr>
    </w:tbl>
    <w:p w:rsidR="001F6BAF" w:rsidRPr="00806865" w:rsidRDefault="00ED53D0"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1.</w:t>
      </w:r>
      <w:r w:rsidR="00806865">
        <w:rPr>
          <w:rFonts w:ascii="Times New Roman" w:hAnsi="Times New Roman" w:cs="Times New Roman"/>
          <w:sz w:val="24"/>
          <w:szCs w:val="24"/>
        </w:rPr>
        <w:t xml:space="preserve"> Changes in the fluorescence spectra</w:t>
      </w:r>
      <w:r w:rsidR="0029193E">
        <w:rPr>
          <w:rFonts w:ascii="Times New Roman" w:hAnsi="Times New Roman" w:cs="Times New Roman"/>
          <w:sz w:val="24"/>
          <w:szCs w:val="24"/>
        </w:rPr>
        <w:t xml:space="preserve"> normalized at 376 nm</w:t>
      </w:r>
      <w:r w:rsidR="00806865">
        <w:rPr>
          <w:rFonts w:ascii="Times New Roman" w:hAnsi="Times New Roman" w:cs="Times New Roman"/>
          <w:sz w:val="24"/>
          <w:szCs w:val="24"/>
        </w:rPr>
        <w:t xml:space="preserve"> of a 13.5 mg/L aqueous dispersion of Py(6.7)-SNP with different SDS concentrations.</w:t>
      </w:r>
      <w:r w:rsidR="00E06D3D" w:rsidRPr="00E06D3D">
        <w:rPr>
          <w:rFonts w:ascii="Times New Roman" w:hAnsi="Times New Roman" w:cs="Times New Roman"/>
          <w:b/>
          <w:noProof/>
          <w:sz w:val="24"/>
          <w:szCs w:val="24"/>
          <w:lang w:eastAsia="en-CA"/>
        </w:rPr>
        <w:t xml:space="preserve"> </w:t>
      </w:r>
    </w:p>
    <w:p w:rsidR="00ED53D0" w:rsidRDefault="00ED53D0" w:rsidP="008F07D1">
      <w:pPr>
        <w:spacing w:after="0" w:line="480" w:lineRule="auto"/>
        <w:jc w:val="both"/>
        <w:rPr>
          <w:rFonts w:ascii="Times New Roman" w:hAnsi="Times New Roman" w:cs="Times New Roman"/>
          <w:sz w:val="24"/>
          <w:szCs w:val="24"/>
        </w:rPr>
      </w:pPr>
    </w:p>
    <w:p w:rsidR="001F6BAF" w:rsidRDefault="00ED53D0"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substantial changes observed in the fluorescence spectra of the </w:t>
      </w:r>
      <w:r w:rsidR="00F95897">
        <w:rPr>
          <w:rFonts w:ascii="Times New Roman" w:hAnsi="Times New Roman" w:cs="Times New Roman"/>
          <w:sz w:val="24"/>
          <w:szCs w:val="24"/>
        </w:rPr>
        <w:t xml:space="preserve">aqueous </w:t>
      </w:r>
      <w:r>
        <w:rPr>
          <w:rFonts w:ascii="Times New Roman" w:hAnsi="Times New Roman" w:cs="Times New Roman"/>
          <w:sz w:val="24"/>
          <w:szCs w:val="24"/>
        </w:rPr>
        <w:t>Py(</w:t>
      </w:r>
      <w:r w:rsidR="008A21EF">
        <w:rPr>
          <w:rFonts w:ascii="Times New Roman" w:hAnsi="Times New Roman" w:cs="Times New Roman"/>
          <w:sz w:val="24"/>
          <w:szCs w:val="24"/>
        </w:rPr>
        <w:t>6.7</w:t>
      </w:r>
      <w:r>
        <w:rPr>
          <w:rFonts w:ascii="Times New Roman" w:hAnsi="Times New Roman" w:cs="Times New Roman"/>
          <w:sz w:val="24"/>
          <w:szCs w:val="24"/>
        </w:rPr>
        <w:t xml:space="preserve">)-SNP dispersions upon increasing the SDS concentration from </w:t>
      </w:r>
      <w:r w:rsidR="00272922">
        <w:rPr>
          <w:rFonts w:ascii="Times New Roman" w:hAnsi="Times New Roman" w:cs="Times New Roman"/>
          <w:sz w:val="24"/>
          <w:szCs w:val="24"/>
        </w:rPr>
        <w:t>0</w:t>
      </w:r>
      <w:r>
        <w:rPr>
          <w:rFonts w:ascii="Times New Roman" w:hAnsi="Times New Roman" w:cs="Times New Roman"/>
          <w:sz w:val="24"/>
          <w:szCs w:val="24"/>
        </w:rPr>
        <w:t xml:space="preserve"> up to 300 mM </w:t>
      </w:r>
      <w:r w:rsidR="00F95897">
        <w:rPr>
          <w:rFonts w:ascii="Times New Roman" w:hAnsi="Times New Roman" w:cs="Times New Roman"/>
          <w:sz w:val="24"/>
          <w:szCs w:val="24"/>
        </w:rPr>
        <w:t>wer</w:t>
      </w:r>
      <w:r>
        <w:rPr>
          <w:rFonts w:ascii="Times New Roman" w:hAnsi="Times New Roman" w:cs="Times New Roman"/>
          <w:sz w:val="24"/>
          <w:szCs w:val="24"/>
        </w:rPr>
        <w:t>e a direct result of the interactions taking place between SDS and the Py(</w:t>
      </w:r>
      <w:r w:rsidR="008A21EF">
        <w:rPr>
          <w:rFonts w:ascii="Times New Roman" w:hAnsi="Times New Roman" w:cs="Times New Roman"/>
          <w:sz w:val="24"/>
          <w:szCs w:val="24"/>
        </w:rPr>
        <w:t>6.7</w:t>
      </w:r>
      <w:r w:rsidR="00EC4896">
        <w:rPr>
          <w:rFonts w:ascii="Times New Roman" w:hAnsi="Times New Roman" w:cs="Times New Roman"/>
          <w:sz w:val="24"/>
          <w:szCs w:val="24"/>
        </w:rPr>
        <w:t>)</w:t>
      </w:r>
      <w:r>
        <w:rPr>
          <w:rFonts w:ascii="Times New Roman" w:hAnsi="Times New Roman" w:cs="Times New Roman"/>
          <w:sz w:val="24"/>
          <w:szCs w:val="24"/>
        </w:rPr>
        <w:t>-SNP.</w:t>
      </w:r>
      <w:r w:rsidR="00272922">
        <w:rPr>
          <w:rFonts w:ascii="Times New Roman" w:hAnsi="Times New Roman" w:cs="Times New Roman"/>
          <w:sz w:val="24"/>
          <w:szCs w:val="24"/>
        </w:rPr>
        <w:t xml:space="preserve"> The most intriguing aspect of the</w:t>
      </w:r>
      <w:r w:rsidR="00A6512A">
        <w:rPr>
          <w:rFonts w:ascii="Times New Roman" w:hAnsi="Times New Roman" w:cs="Times New Roman"/>
          <w:sz w:val="24"/>
          <w:szCs w:val="24"/>
        </w:rPr>
        <w:t>se</w:t>
      </w:r>
      <w:r w:rsidR="00272922">
        <w:rPr>
          <w:rFonts w:ascii="Times New Roman" w:hAnsi="Times New Roman" w:cs="Times New Roman"/>
          <w:sz w:val="24"/>
          <w:szCs w:val="24"/>
        </w:rPr>
        <w:t xml:space="preserve"> interactions was that they occurred over well-defined concentration ranges, </w:t>
      </w:r>
      <w:r w:rsidR="00177908">
        <w:rPr>
          <w:rFonts w:ascii="Times New Roman" w:hAnsi="Times New Roman" w:cs="Times New Roman"/>
          <w:sz w:val="24"/>
          <w:szCs w:val="24"/>
        </w:rPr>
        <w:t>namely for SDS concentrations between 0.1 and 6 mM in Figure 1B and between 8 and 300 mM in Figure 1D for the first and second drop in excimer fluorescence intensity, respectively.</w:t>
      </w:r>
      <w:r w:rsidR="00C11F72">
        <w:rPr>
          <w:rFonts w:ascii="Times New Roman" w:hAnsi="Times New Roman" w:cs="Times New Roman"/>
          <w:sz w:val="24"/>
          <w:szCs w:val="24"/>
        </w:rPr>
        <w:t xml:space="preserve"> Similar changes</w:t>
      </w:r>
      <w:r w:rsidR="008A21EF">
        <w:rPr>
          <w:rFonts w:ascii="Times New Roman" w:hAnsi="Times New Roman" w:cs="Times New Roman"/>
          <w:sz w:val="24"/>
          <w:szCs w:val="24"/>
        </w:rPr>
        <w:t xml:space="preserve"> in the fluorescence spectra</w:t>
      </w:r>
      <w:r w:rsidR="00C11F72">
        <w:rPr>
          <w:rFonts w:ascii="Times New Roman" w:hAnsi="Times New Roman" w:cs="Times New Roman"/>
          <w:sz w:val="24"/>
          <w:szCs w:val="24"/>
        </w:rPr>
        <w:t xml:space="preserve"> were observed for all Py-SNPs investigated. The results</w:t>
      </w:r>
      <w:r w:rsidR="00F95897">
        <w:rPr>
          <w:rFonts w:ascii="Times New Roman" w:hAnsi="Times New Roman" w:cs="Times New Roman"/>
          <w:sz w:val="24"/>
          <w:szCs w:val="24"/>
        </w:rPr>
        <w:t xml:space="preserve"> obtained with all Py-SNPs studied</w:t>
      </w:r>
      <w:r w:rsidR="00C11F72">
        <w:rPr>
          <w:rFonts w:ascii="Times New Roman" w:hAnsi="Times New Roman" w:cs="Times New Roman"/>
          <w:sz w:val="24"/>
          <w:szCs w:val="24"/>
        </w:rPr>
        <w:t xml:space="preserve"> were summarized in Figure 2 where the </w:t>
      </w:r>
      <w:r w:rsidR="00C11F72">
        <w:rPr>
          <w:rFonts w:ascii="Times New Roman" w:hAnsi="Times New Roman" w:cs="Times New Roman"/>
          <w:i/>
          <w:sz w:val="24"/>
          <w:szCs w:val="24"/>
        </w:rPr>
        <w:t>I</w:t>
      </w:r>
      <w:r w:rsidR="00C11F72">
        <w:rPr>
          <w:rFonts w:ascii="Times New Roman" w:hAnsi="Times New Roman" w:cs="Times New Roman"/>
          <w:sz w:val="24"/>
          <w:szCs w:val="24"/>
          <w:vertAlign w:val="subscript"/>
        </w:rPr>
        <w:t>E</w:t>
      </w:r>
      <w:r w:rsidR="00C11F72">
        <w:rPr>
          <w:rFonts w:ascii="Times New Roman" w:hAnsi="Times New Roman" w:cs="Times New Roman"/>
          <w:sz w:val="24"/>
          <w:szCs w:val="24"/>
        </w:rPr>
        <w:t>/</w:t>
      </w:r>
      <w:r w:rsidR="00C11F72">
        <w:rPr>
          <w:rFonts w:ascii="Times New Roman" w:hAnsi="Times New Roman" w:cs="Times New Roman"/>
          <w:i/>
          <w:sz w:val="24"/>
          <w:szCs w:val="24"/>
        </w:rPr>
        <w:t>I</w:t>
      </w:r>
      <w:r w:rsidR="00C11F72">
        <w:rPr>
          <w:rFonts w:ascii="Times New Roman" w:hAnsi="Times New Roman" w:cs="Times New Roman"/>
          <w:sz w:val="24"/>
          <w:szCs w:val="24"/>
          <w:vertAlign w:val="subscript"/>
        </w:rPr>
        <w:t>M</w:t>
      </w:r>
      <w:r w:rsidR="00C11F72">
        <w:rPr>
          <w:rFonts w:ascii="Times New Roman" w:hAnsi="Times New Roman" w:cs="Times New Roman"/>
          <w:sz w:val="24"/>
          <w:szCs w:val="24"/>
        </w:rPr>
        <w:t xml:space="preserve"> ratios were determined for all fluorescence spectra and were plotted as a</w:t>
      </w:r>
      <w:r w:rsidR="00E06B6C">
        <w:rPr>
          <w:rFonts w:ascii="Times New Roman" w:hAnsi="Times New Roman" w:cs="Times New Roman"/>
          <w:sz w:val="24"/>
          <w:szCs w:val="24"/>
        </w:rPr>
        <w:t xml:space="preserve"> function of SDS concentration.</w:t>
      </w:r>
    </w:p>
    <w:p w:rsidR="00E06B6C" w:rsidRPr="00C11F72"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i/>
          <w:sz w:val="24"/>
          <w:szCs w:val="24"/>
        </w:rPr>
        <w:t>vs</w:t>
      </w:r>
      <w:r>
        <w:rPr>
          <w:rFonts w:ascii="Times New Roman" w:hAnsi="Times New Roman" w:cs="Times New Roman"/>
          <w:sz w:val="24"/>
          <w:szCs w:val="24"/>
        </w:rPr>
        <w:t xml:space="preserve">-[SDS] profiles in Figure 2 were quite different from those obtained earlier with other mimics of associative thickeners that were labeled with pyrene.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i/>
          <w:sz w:val="24"/>
          <w:szCs w:val="24"/>
        </w:rPr>
        <w:t>vs</w:t>
      </w:r>
      <w:r>
        <w:rPr>
          <w:rFonts w:ascii="Times New Roman" w:hAnsi="Times New Roman" w:cs="Times New Roman"/>
          <w:sz w:val="24"/>
          <w:szCs w:val="24"/>
        </w:rPr>
        <w:t>-[SDS] profiles for a 10K poly(ethylene oxide) labeled at both end with 1-pyrenemethoxide (Py</w:t>
      </w:r>
      <w:r>
        <w:rPr>
          <w:rFonts w:ascii="Times New Roman" w:hAnsi="Times New Roman" w:cs="Times New Roman"/>
          <w:sz w:val="24"/>
          <w:szCs w:val="24"/>
          <w:vertAlign w:val="subscript"/>
        </w:rPr>
        <w:t>2</w:t>
      </w:r>
      <w:r>
        <w:rPr>
          <w:rFonts w:ascii="Times New Roman" w:hAnsi="Times New Roman" w:cs="Times New Roman"/>
          <w:sz w:val="24"/>
          <w:szCs w:val="24"/>
        </w:rPr>
        <w:t xml:space="preserve">-PEO(10K) with </w:t>
      </w:r>
      <w:r w:rsidRPr="00517033">
        <w:rPr>
          <w:rFonts w:ascii="Symbol" w:hAnsi="Symbol" w:cs="Times New Roman"/>
          <w:i/>
          <w:sz w:val="24"/>
          <w:szCs w:val="24"/>
        </w:rPr>
        <w:t></w:t>
      </w:r>
      <w:r>
        <w:rPr>
          <w:rFonts w:ascii="Times New Roman" w:hAnsi="Times New Roman" w:cs="Times New Roman"/>
          <w:sz w:val="24"/>
          <w:szCs w:val="24"/>
          <w:vertAlign w:val="subscript"/>
        </w:rPr>
        <w:t>Py</w:t>
      </w:r>
      <w:r>
        <w:rPr>
          <w:rFonts w:ascii="Times New Roman" w:hAnsi="Times New Roman" w:cs="Times New Roman"/>
          <w:sz w:val="24"/>
          <w:szCs w:val="24"/>
        </w:rPr>
        <w:t xml:space="preserve"> = 200 </w:t>
      </w:r>
      <w:r w:rsidRPr="00517033">
        <w:rPr>
          <w:rFonts w:ascii="Symbol" w:hAnsi="Symbol" w:cs="Times New Roman"/>
          <w:sz w:val="24"/>
          <w:szCs w:val="24"/>
        </w:rPr>
        <w:t></w:t>
      </w:r>
      <w:r>
        <w:rPr>
          <w:rFonts w:ascii="Times New Roman" w:hAnsi="Times New Roman" w:cs="Times New Roman"/>
          <w:sz w:val="24"/>
          <w:szCs w:val="24"/>
        </w:rPr>
        <w:t>M.g</w:t>
      </w:r>
      <w:r w:rsidRPr="00A1368E">
        <w:rPr>
          <w:rFonts w:ascii="Symbol" w:hAnsi="Symbol" w:cs="Times New Roman"/>
          <w:sz w:val="24"/>
          <w:szCs w:val="24"/>
          <w:vertAlign w:val="superscript"/>
        </w:rPr>
        <w:t></w:t>
      </w:r>
      <w:r w:rsidRPr="00A1368E">
        <w:rPr>
          <w:rFonts w:ascii="Symbol" w:hAnsi="Symbol" w:cs="Times New Roman"/>
          <w:sz w:val="24"/>
          <w:szCs w:val="24"/>
          <w:vertAlign w:val="superscript"/>
        </w:rPr>
        <w:t></w:t>
      </w:r>
      <w:r>
        <w:rPr>
          <w:rFonts w:ascii="Times New Roman" w:hAnsi="Times New Roman" w:cs="Times New Roman"/>
          <w:sz w:val="24"/>
          <w:szCs w:val="24"/>
        </w:rPr>
        <w:t>)</w:t>
      </w:r>
      <w:bookmarkStart w:id="12" w:name="_Ref527914505"/>
      <w:r>
        <w:rPr>
          <w:rStyle w:val="EndnoteReference"/>
          <w:rFonts w:ascii="Times New Roman" w:hAnsi="Times New Roman" w:cs="Times New Roman"/>
          <w:sz w:val="24"/>
          <w:szCs w:val="24"/>
        </w:rPr>
        <w:endnoteReference w:id="27"/>
      </w:r>
      <w:bookmarkEnd w:id="12"/>
      <w:r>
        <w:rPr>
          <w:rFonts w:ascii="Times New Roman" w:hAnsi="Times New Roman" w:cs="Times New Roman"/>
          <w:sz w:val="24"/>
          <w:szCs w:val="24"/>
        </w:rPr>
        <w:t xml:space="preserve"> and a terpolymer of methacrylic acid (~ 45 mol%), ethyl acrylate (~ 55 mol%), and a macromonomer (~ 1 mol%) made of a PEO spacer terminated at one end with 1-pyrenemethoxide and at the other end with a methylstyrene unit) (Py-HASE, with </w:t>
      </w:r>
      <w:r w:rsidRPr="00517033">
        <w:rPr>
          <w:rFonts w:ascii="Symbol" w:hAnsi="Symbol" w:cs="Times New Roman"/>
          <w:i/>
          <w:sz w:val="24"/>
          <w:szCs w:val="24"/>
        </w:rPr>
        <w:t></w:t>
      </w:r>
      <w:r>
        <w:rPr>
          <w:rFonts w:ascii="Times New Roman" w:hAnsi="Times New Roman" w:cs="Times New Roman"/>
          <w:sz w:val="24"/>
          <w:szCs w:val="24"/>
          <w:vertAlign w:val="subscript"/>
        </w:rPr>
        <w:t>Py</w:t>
      </w:r>
      <w:r>
        <w:rPr>
          <w:rFonts w:ascii="Times New Roman" w:hAnsi="Times New Roman" w:cs="Times New Roman"/>
          <w:sz w:val="24"/>
          <w:szCs w:val="24"/>
        </w:rPr>
        <w:t xml:space="preserve"> = 34 </w:t>
      </w:r>
      <w:r w:rsidRPr="00517033">
        <w:rPr>
          <w:rFonts w:ascii="Symbol" w:hAnsi="Symbol" w:cs="Times New Roman"/>
          <w:sz w:val="24"/>
          <w:szCs w:val="24"/>
        </w:rPr>
        <w:t></w:t>
      </w:r>
      <w:r>
        <w:rPr>
          <w:rFonts w:ascii="Times New Roman" w:hAnsi="Times New Roman" w:cs="Times New Roman"/>
          <w:sz w:val="24"/>
          <w:szCs w:val="24"/>
        </w:rPr>
        <w:t>M.g</w:t>
      </w:r>
      <w:r w:rsidRPr="00A1368E">
        <w:rPr>
          <w:rFonts w:ascii="Symbol" w:hAnsi="Symbol" w:cs="Times New Roman"/>
          <w:sz w:val="24"/>
          <w:szCs w:val="24"/>
          <w:vertAlign w:val="superscript"/>
        </w:rPr>
        <w:t></w:t>
      </w:r>
      <w:r w:rsidRPr="00A1368E">
        <w:rPr>
          <w:rFonts w:ascii="Symbol" w:hAnsi="Symbol" w:cs="Times New Roman"/>
          <w:sz w:val="24"/>
          <w:szCs w:val="24"/>
          <w:vertAlign w:val="superscript"/>
        </w:rPr>
        <w:t></w:t>
      </w:r>
      <w:r>
        <w:rPr>
          <w:rFonts w:ascii="Times New Roman" w:hAnsi="Times New Roman" w:cs="Times New Roman"/>
          <w:sz w:val="24"/>
          <w:szCs w:val="24"/>
        </w:rPr>
        <w:t>)</w:t>
      </w:r>
      <w:bookmarkStart w:id="13" w:name="_Ref527914510"/>
      <w:r>
        <w:rPr>
          <w:rStyle w:val="EndnoteReference"/>
          <w:rFonts w:ascii="Times New Roman" w:hAnsi="Times New Roman" w:cs="Times New Roman"/>
          <w:sz w:val="24"/>
          <w:szCs w:val="24"/>
        </w:rPr>
        <w:endnoteReference w:id="28"/>
      </w:r>
      <w:bookmarkEnd w:id="13"/>
      <w:r>
        <w:rPr>
          <w:rFonts w:ascii="Times New Roman" w:hAnsi="Times New Roman" w:cs="Times New Roman"/>
          <w:sz w:val="24"/>
          <w:szCs w:val="24"/>
        </w:rPr>
        <w:t xml:space="preserve"> used as mimics of, respectively, a Hydrophobically modified Ethoxylated URethane (HEUR) polymer and a Hydrophobically modified Alkali Swellable Emulsion (HASE) copolymer are presented in Figure 3. The polymer concentrations used in Figure 3 are similar to those in Figure 2 being equal to 12.5 and 10 mg/L for Py</w:t>
      </w:r>
      <w:r>
        <w:rPr>
          <w:rFonts w:ascii="Times New Roman" w:hAnsi="Times New Roman" w:cs="Times New Roman"/>
          <w:sz w:val="24"/>
          <w:szCs w:val="24"/>
          <w:vertAlign w:val="subscript"/>
        </w:rPr>
        <w:t>2</w:t>
      </w:r>
      <w:r>
        <w:rPr>
          <w:rFonts w:ascii="Times New Roman" w:hAnsi="Times New Roman" w:cs="Times New Roman"/>
          <w:sz w:val="24"/>
          <w:szCs w:val="24"/>
        </w:rPr>
        <w:t>-PEO(10K)</w:t>
      </w:r>
      <w:r w:rsidRPr="0026181B">
        <w:rPr>
          <w:rFonts w:ascii="Times New Roman" w:hAnsi="Times New Roman" w:cs="Times New Roman"/>
          <w:sz w:val="24"/>
          <w:szCs w:val="24"/>
          <w:vertAlign w:val="superscript"/>
        </w:rPr>
        <w:fldChar w:fldCharType="begin"/>
      </w:r>
      <w:r w:rsidRPr="0026181B">
        <w:rPr>
          <w:rFonts w:ascii="Times New Roman" w:hAnsi="Times New Roman" w:cs="Times New Roman"/>
          <w:sz w:val="24"/>
          <w:szCs w:val="24"/>
          <w:vertAlign w:val="superscript"/>
        </w:rPr>
        <w:instrText xml:space="preserve"> NOTEREF _Ref527914505 \h </w:instrText>
      </w:r>
      <w:r>
        <w:rPr>
          <w:rFonts w:ascii="Times New Roman" w:hAnsi="Times New Roman" w:cs="Times New Roman"/>
          <w:sz w:val="24"/>
          <w:szCs w:val="24"/>
          <w:vertAlign w:val="superscript"/>
        </w:rPr>
        <w:instrText xml:space="preserve"> \* MERGEFORMAT </w:instrText>
      </w:r>
      <w:r w:rsidRPr="0026181B">
        <w:rPr>
          <w:rFonts w:ascii="Times New Roman" w:hAnsi="Times New Roman" w:cs="Times New Roman"/>
          <w:sz w:val="24"/>
          <w:szCs w:val="24"/>
          <w:vertAlign w:val="superscript"/>
        </w:rPr>
      </w:r>
      <w:r w:rsidRPr="0026181B">
        <w:rPr>
          <w:rFonts w:ascii="Times New Roman" w:hAnsi="Times New Roman" w:cs="Times New Roman"/>
          <w:sz w:val="24"/>
          <w:szCs w:val="24"/>
          <w:vertAlign w:val="superscript"/>
        </w:rPr>
        <w:fldChar w:fldCharType="separate"/>
      </w:r>
      <w:r>
        <w:rPr>
          <w:rFonts w:ascii="Times New Roman" w:hAnsi="Times New Roman" w:cs="Times New Roman"/>
          <w:sz w:val="24"/>
          <w:szCs w:val="24"/>
          <w:vertAlign w:val="superscript"/>
        </w:rPr>
        <w:t>27</w:t>
      </w:r>
      <w:r w:rsidRPr="0026181B">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and Py-HASE,</w:t>
      </w:r>
      <w:r w:rsidRPr="0026181B">
        <w:rPr>
          <w:rFonts w:ascii="Times New Roman" w:hAnsi="Times New Roman" w:cs="Times New Roman"/>
          <w:sz w:val="24"/>
          <w:szCs w:val="24"/>
          <w:vertAlign w:val="superscript"/>
        </w:rPr>
        <w:fldChar w:fldCharType="begin"/>
      </w:r>
      <w:r w:rsidRPr="0026181B">
        <w:rPr>
          <w:rFonts w:ascii="Times New Roman" w:hAnsi="Times New Roman" w:cs="Times New Roman"/>
          <w:sz w:val="24"/>
          <w:szCs w:val="24"/>
          <w:vertAlign w:val="superscript"/>
        </w:rPr>
        <w:instrText xml:space="preserve"> NOTEREF _Ref527914510 \h </w:instrText>
      </w:r>
      <w:r>
        <w:rPr>
          <w:rFonts w:ascii="Times New Roman" w:hAnsi="Times New Roman" w:cs="Times New Roman"/>
          <w:sz w:val="24"/>
          <w:szCs w:val="24"/>
          <w:vertAlign w:val="superscript"/>
        </w:rPr>
        <w:instrText xml:space="preserve"> \* MERGEFORMAT </w:instrText>
      </w:r>
      <w:r w:rsidRPr="0026181B">
        <w:rPr>
          <w:rFonts w:ascii="Times New Roman" w:hAnsi="Times New Roman" w:cs="Times New Roman"/>
          <w:sz w:val="24"/>
          <w:szCs w:val="24"/>
          <w:vertAlign w:val="superscript"/>
        </w:rPr>
      </w:r>
      <w:r w:rsidRPr="0026181B">
        <w:rPr>
          <w:rFonts w:ascii="Times New Roman" w:hAnsi="Times New Roman" w:cs="Times New Roman"/>
          <w:sz w:val="24"/>
          <w:szCs w:val="24"/>
          <w:vertAlign w:val="superscript"/>
        </w:rPr>
        <w:fldChar w:fldCharType="separate"/>
      </w:r>
      <w:r>
        <w:rPr>
          <w:rFonts w:ascii="Times New Roman" w:hAnsi="Times New Roman" w:cs="Times New Roman"/>
          <w:sz w:val="24"/>
          <w:szCs w:val="24"/>
          <w:vertAlign w:val="superscript"/>
        </w:rPr>
        <w:t>28</w:t>
      </w:r>
      <w:r w:rsidRPr="0026181B">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respectively. The pyrene content (</w:t>
      </w:r>
      <w:r w:rsidRPr="00AF1780">
        <w:rPr>
          <w:rFonts w:ascii="Symbol" w:hAnsi="Symbol" w:cs="Times New Roman"/>
          <w:i/>
          <w:sz w:val="24"/>
          <w:szCs w:val="24"/>
        </w:rPr>
        <w:t></w:t>
      </w:r>
      <w:r w:rsidRPr="00AF1780">
        <w:rPr>
          <w:rFonts w:ascii="Times New Roman" w:hAnsi="Times New Roman" w:cs="Times New Roman"/>
          <w:sz w:val="24"/>
          <w:szCs w:val="24"/>
          <w:vertAlign w:val="subscript"/>
        </w:rPr>
        <w:t>Py</w:t>
      </w:r>
      <w:r>
        <w:rPr>
          <w:rFonts w:ascii="Times New Roman" w:hAnsi="Times New Roman" w:cs="Times New Roman"/>
          <w:sz w:val="24"/>
          <w:szCs w:val="24"/>
        </w:rPr>
        <w:t xml:space="preserve">) of </w:t>
      </w:r>
      <w:r w:rsidRPr="00AF1780">
        <w:rPr>
          <w:rFonts w:ascii="Times New Roman" w:hAnsi="Times New Roman" w:cs="Times New Roman"/>
          <w:sz w:val="24"/>
          <w:szCs w:val="24"/>
        </w:rPr>
        <w:t>Py</w:t>
      </w:r>
      <w:r w:rsidRPr="00AF1780">
        <w:rPr>
          <w:rFonts w:ascii="Times New Roman" w:hAnsi="Times New Roman" w:cs="Times New Roman"/>
          <w:sz w:val="24"/>
          <w:szCs w:val="24"/>
          <w:vertAlign w:val="subscript"/>
        </w:rPr>
        <w:t>2</w:t>
      </w:r>
      <w:r>
        <w:rPr>
          <w:rFonts w:ascii="Times New Roman" w:hAnsi="Times New Roman" w:cs="Times New Roman"/>
          <w:sz w:val="24"/>
          <w:szCs w:val="24"/>
        </w:rPr>
        <w:t>-P</w:t>
      </w:r>
      <w:r w:rsidRPr="00AF1780">
        <w:rPr>
          <w:rFonts w:ascii="Times New Roman" w:hAnsi="Times New Roman" w:cs="Times New Roman"/>
          <w:sz w:val="24"/>
          <w:szCs w:val="24"/>
        </w:rPr>
        <w:t>EO</w:t>
      </w:r>
      <w:r>
        <w:rPr>
          <w:rFonts w:ascii="Times New Roman" w:hAnsi="Times New Roman" w:cs="Times New Roman"/>
          <w:sz w:val="24"/>
          <w:szCs w:val="24"/>
        </w:rPr>
        <w:t xml:space="preserve">(10K) equal to 200 </w:t>
      </w:r>
      <w:r w:rsidRPr="00FD02B1">
        <w:rPr>
          <w:rFonts w:ascii="Symbol" w:hAnsi="Symbol" w:cs="Times New Roman"/>
          <w:sz w:val="24"/>
          <w:szCs w:val="24"/>
        </w:rPr>
        <w:t></w:t>
      </w:r>
      <w:r>
        <w:rPr>
          <w:rFonts w:ascii="Times New Roman" w:hAnsi="Times New Roman" w:cs="Times New Roman"/>
          <w:sz w:val="24"/>
          <w:szCs w:val="24"/>
        </w:rPr>
        <w:t xml:space="preserve">mol/g was comparable to that of Py(4.8)-SNP (274 </w:t>
      </w:r>
      <w:r w:rsidRPr="00FD02B1">
        <w:rPr>
          <w:rFonts w:ascii="Symbol" w:hAnsi="Symbol" w:cs="Times New Roman"/>
          <w:sz w:val="24"/>
          <w:szCs w:val="24"/>
        </w:rPr>
        <w:t></w:t>
      </w:r>
      <w:r>
        <w:rPr>
          <w:rFonts w:ascii="Times New Roman" w:hAnsi="Times New Roman" w:cs="Times New Roman"/>
          <w:sz w:val="24"/>
          <w:szCs w:val="24"/>
        </w:rPr>
        <w:t xml:space="preserve">mol/g in Table 1) while that of 34 </w:t>
      </w:r>
      <w:r w:rsidRPr="00FD02B1">
        <w:rPr>
          <w:rFonts w:ascii="Symbol" w:hAnsi="Symbol" w:cs="Times New Roman"/>
          <w:sz w:val="24"/>
          <w:szCs w:val="24"/>
        </w:rPr>
        <w:t></w:t>
      </w:r>
      <w:r>
        <w:rPr>
          <w:rFonts w:ascii="Times New Roman" w:hAnsi="Times New Roman" w:cs="Times New Roman"/>
          <w:sz w:val="24"/>
          <w:szCs w:val="24"/>
        </w:rPr>
        <w:t>mol/g for Py-HASE was much lower.</w:t>
      </w:r>
    </w:p>
    <w:p w:rsidR="001F6BAF" w:rsidRPr="001F6BAF" w:rsidRDefault="001933D3" w:rsidP="008F07D1">
      <w:pPr>
        <w:spacing w:after="0" w:line="480" w:lineRule="auto"/>
        <w:jc w:val="center"/>
        <w:rPr>
          <w:rFonts w:ascii="Times New Roman" w:hAnsi="Times New Roman" w:cs="Times New Roman"/>
          <w:sz w:val="24"/>
          <w:szCs w:val="24"/>
        </w:rPr>
      </w:pPr>
      <w:r w:rsidRPr="001933D3">
        <w:rPr>
          <w:noProof/>
          <w:lang w:eastAsia="en-CA"/>
        </w:rPr>
        <w:lastRenderedPageBreak/>
        <w:drawing>
          <wp:inline distT="0" distB="0" distL="0" distR="0">
            <wp:extent cx="3647872" cy="4891376"/>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52547" cy="4897645"/>
                    </a:xfrm>
                    <a:prstGeom prst="rect">
                      <a:avLst/>
                    </a:prstGeom>
                    <a:noFill/>
                    <a:ln>
                      <a:noFill/>
                    </a:ln>
                  </pic:spPr>
                </pic:pic>
              </a:graphicData>
            </a:graphic>
          </wp:inline>
        </w:drawing>
      </w:r>
    </w:p>
    <w:p w:rsidR="001F6BAF" w:rsidRDefault="00FC581B"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2.</w:t>
      </w:r>
      <w:r>
        <w:rPr>
          <w:rFonts w:ascii="Times New Roman" w:hAnsi="Times New Roman" w:cs="Times New Roman"/>
          <w:sz w:val="24"/>
          <w:szCs w:val="24"/>
        </w:rPr>
        <w:t xml:space="preserve"> Plot of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as a function of SDS concentration for</w:t>
      </w:r>
      <w:r w:rsidR="00996E32">
        <w:rPr>
          <w:rFonts w:ascii="Times New Roman" w:hAnsi="Times New Roman" w:cs="Times New Roman"/>
          <w:sz w:val="24"/>
          <w:szCs w:val="24"/>
        </w:rPr>
        <w:t xml:space="preserve"> </w:t>
      </w:r>
      <w:r w:rsidR="006E7581">
        <w:rPr>
          <w:rFonts w:ascii="Times New Roman" w:hAnsi="Times New Roman" w:cs="Times New Roman"/>
          <w:sz w:val="24"/>
          <w:szCs w:val="24"/>
        </w:rPr>
        <w:t>(</w:t>
      </w:r>
      <w:r w:rsidR="006E7581">
        <w:rPr>
          <w:rFonts w:ascii="Times New Roman" w:hAnsi="Times New Roman" w:cs="Times New Roman"/>
          <w:noProof/>
          <w:sz w:val="24"/>
          <w:szCs w:val="24"/>
          <w:lang w:eastAsia="en-CA"/>
        </w:rPr>
        <mc:AlternateContent>
          <mc:Choice Requires="wpc">
            <w:drawing>
              <wp:inline distT="0" distB="0" distL="0" distR="0" wp14:anchorId="122925D0" wp14:editId="4F9C4CAA">
                <wp:extent cx="223737" cy="203581"/>
                <wp:effectExtent l="0" t="0" r="5080" b="6350"/>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9" name="Isosceles Triangle 19"/>
                        <wps:cNvSpPr/>
                        <wps:spPr>
                          <a:xfrm>
                            <a:off x="35997" y="38870"/>
                            <a:ext cx="135409" cy="116732"/>
                          </a:xfrm>
                          <a:prstGeom prst="triangle">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4F7F506" id="Canvas 18" o:spid="_x0000_s1026" editas="canvas" style="width:17.6pt;height:16.05pt;mso-position-horizontal-relative:char;mso-position-vertical-relative:line" coordsize="22352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23520;height:203200;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9" o:spid="_x0000_s1028" type="#_x0000_t5" style="position:absolute;left:35997;top:38870;width:135409;height:116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XgYcAA&#10;AADbAAAADwAAAGRycy9kb3ducmV2LnhtbERPS4vCMBC+C/sfwgheZE1VXNxqFCksePVx6W22mT6w&#10;mXSbbFv/vREEb/PxPWe7H0wtOmpdZVnBfBaBIM6srrhQcL38fK5BOI+ssbZMCu7kYL/7GG0x1rbn&#10;E3VnX4gQwi5GBaX3TSyly0oy6Ga2IQ5cbluDPsC2kLrFPoSbWi6i6EsarDg0lNhQUlJ2O/8bBemt&#10;S39XSf63zNeJxZz75fTeKzUZD4cNCE+Df4tf7qMO87/h+Us4QO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dXgYcAAAADbAAAADwAAAAAAAAAAAAAAAACYAgAAZHJzL2Rvd25y&#10;ZXYueG1sUEsFBgAAAAAEAAQA9QAAAIUDAAAAAA==&#10;" fillcolor="black [3213]" strokecolor="black [3213]" strokeweight="1pt"/>
                <w10:anchorlock/>
              </v:group>
            </w:pict>
          </mc:Fallback>
        </mc:AlternateContent>
      </w:r>
      <w:r w:rsidR="006E7581">
        <w:rPr>
          <w:rFonts w:ascii="Times New Roman" w:hAnsi="Times New Roman" w:cs="Times New Roman"/>
          <w:sz w:val="24"/>
          <w:szCs w:val="24"/>
        </w:rPr>
        <w:t>) Py(1.0)-SNP, (</w:t>
      </w:r>
      <w:r w:rsidR="006E7581">
        <w:rPr>
          <w:rFonts w:ascii="Times New Roman" w:hAnsi="Times New Roman" w:cs="Times New Roman"/>
          <w:noProof/>
          <w:sz w:val="24"/>
          <w:szCs w:val="24"/>
          <w:lang w:eastAsia="en-CA"/>
        </w:rPr>
        <mc:AlternateContent>
          <mc:Choice Requires="wpc">
            <w:drawing>
              <wp:inline distT="0" distB="0" distL="0" distR="0" wp14:anchorId="623A91AD" wp14:editId="7BF38E22">
                <wp:extent cx="123190" cy="123190"/>
                <wp:effectExtent l="0" t="0" r="0" b="29210"/>
                <wp:docPr id="17" name="Canvas 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6" name="Oval 16"/>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D9E632E" id="Canvas 17"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">
                <v:shape id="_x0000_s1027" type="#_x0000_t75" style="position:absolute;width:123190;height:123190;visibility:visible;mso-wrap-style:square">
                  <v:fill o:detectmouseclick="t"/>
                  <v:path o:connecttype="none"/>
                </v:shape>
                <v:oval id="Oval 16"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48pcAA&#10;AADbAAAADwAAAGRycy9kb3ducmV2LnhtbERPTUsDMRC9C/6HMAVvNlsPRdampZQK2uLB1ou3YTNu&#10;lm4mIRnb+O8bQfA2j/c5i1XxozpTykNgA7NpA4q4C3bg3sDH8fn+EVQWZItjYDLwQxlWy9ubBbY2&#10;XPidzgfpVQ3h3KIBJxJbrXPnyGOehkhcua+QPEqFqdc24aWG+1E/NM1cexy4NjiMtHHUnQ7f3sBu&#10;9LFs/etsV3TavLm9RPoUY+4mZf0ESqjIv/jP/WLr/Dn8/lIP0Msr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M48pcAAAADbAAAADwAAAAAAAAAAAAAAAACYAgAAZHJzL2Rvd25y&#10;ZXYueG1sUEsFBgAAAAAEAAQA9QAAAIUDAAAAAA==&#10;" filled="f" strokecolor="black [3213]" strokeweight="2pt">
                  <v:stroke joinstyle="miter"/>
                </v:oval>
                <w10:anchorlock/>
              </v:group>
            </w:pict>
          </mc:Fallback>
        </mc:AlternateContent>
      </w:r>
      <w:r w:rsidR="006E7581">
        <w:rPr>
          <w:rFonts w:ascii="Times New Roman" w:hAnsi="Times New Roman" w:cs="Times New Roman"/>
          <w:sz w:val="24"/>
          <w:szCs w:val="24"/>
        </w:rPr>
        <w:t>) Py(2.3)-SNP, (</w:t>
      </w:r>
      <w:r w:rsidR="006E7581">
        <w:rPr>
          <w:rFonts w:ascii="Times New Roman" w:hAnsi="Times New Roman" w:cs="Times New Roman"/>
          <w:noProof/>
          <w:sz w:val="24"/>
          <w:szCs w:val="24"/>
          <w:lang w:eastAsia="en-CA"/>
        </w:rPr>
        <mc:AlternateContent>
          <mc:Choice Requires="wpc">
            <w:drawing>
              <wp:inline distT="0" distB="0" distL="0" distR="0" wp14:anchorId="2FFC758E" wp14:editId="03368E0C">
                <wp:extent cx="123190" cy="123190"/>
                <wp:effectExtent l="0" t="0" r="0" b="29210"/>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5" name="Oval 15"/>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845AC43" id="Canvas 13"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">
                <v:shape id="_x0000_s1027" type="#_x0000_t75" style="position:absolute;width:123190;height:123190;visibility:visible;mso-wrap-style:square">
                  <v:fill o:detectmouseclick="t"/>
                  <v:path o:connecttype="none"/>
                </v:shape>
                <v:oval id="Oval 15"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LXkcIA&#10;AADbAAAADwAAAGRycy9kb3ducmV2LnhtbERPTWvCQBC9F/wPywje6sZKRFJXUaEo9CBqpdcxO2aj&#10;2dmQ3cb033cFobd5vM+ZLTpbiZYaXzpWMBomIIhzp0suFHwdP16nIHxA1lg5JgW/5GEx773MMNPu&#10;zntqD6EQMYR9hgpMCHUmpc8NWfRDVxNH7uIaiyHCppC6wXsMt5V8S5KJtFhybDBY09pQfjv8WAWt&#10;2UzT8+n7vLp+nnaXLW/KYzpWatDvlu8gAnXhX/x0b3Wcn8Ljl3i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teRwgAAANsAAAAPAAAAAAAAAAAAAAAAAJgCAABkcnMvZG93&#10;bnJldi54bWxQSwUGAAAAAAQABAD1AAAAhwMAAAAA&#10;" fillcolor="black [3213]" strokecolor="black [3213]" strokeweight="2pt">
                  <v:stroke joinstyle="miter"/>
                </v:oval>
                <w10:anchorlock/>
              </v:group>
            </w:pict>
          </mc:Fallback>
        </mc:AlternateContent>
      </w:r>
      <w:r w:rsidR="006E7581">
        <w:rPr>
          <w:rFonts w:ascii="Times New Roman" w:hAnsi="Times New Roman" w:cs="Times New Roman"/>
          <w:sz w:val="24"/>
          <w:szCs w:val="24"/>
        </w:rPr>
        <w:t>) Py(4.8)-SNP, (</w:t>
      </w:r>
      <w:r w:rsidR="006E7581">
        <w:rPr>
          <w:rFonts w:ascii="Times New Roman" w:hAnsi="Times New Roman" w:cs="Times New Roman"/>
          <w:noProof/>
          <w:sz w:val="24"/>
          <w:szCs w:val="24"/>
          <w:lang w:eastAsia="en-CA"/>
        </w:rPr>
        <mc:AlternateContent>
          <mc:Choice Requires="wpc">
            <w:drawing>
              <wp:inline distT="0" distB="0" distL="0" distR="0" wp14:anchorId="77BBA42E" wp14:editId="74967F5B">
                <wp:extent cx="142875" cy="146050"/>
                <wp:effectExtent l="0" t="0" r="9525" b="6350"/>
                <wp:docPr id="12" name="Canvas 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 name="Rectangle 11"/>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E1AB443" id="Canvas 12"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">
                <v:shape id="_x0000_s1027" type="#_x0000_t75" style="position:absolute;width:142875;height:146050;visibility:visible;mso-wrap-style:square">
                  <v:fill o:detectmouseclick="t"/>
                  <v:path o:connecttype="none"/>
                </v:shape>
                <v:rect id="Rectangle 11" o:spid="_x0000_s1028" style="position:absolute;left:11523;top:35432;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m2sIA&#10;AADbAAAADwAAAGRycy9kb3ducmV2LnhtbERPTWsCMRC9F/wPYQpeRLN6KGU1ihTUpaDQVQ+9DZtx&#10;s3QzCZuo239vCkJv83ifs1j1thU36kLjWMF0koEgrpxuuFZwOm7G7yBCRNbYOiYFvxRgtRy8LDDX&#10;7s5fdCtjLVIIhxwVmBh9LmWoDFkME+eJE3dxncWYYFdL3eE9hdtWzrLsTVpsODUY9PRhqPopr1bB&#10;ZmdGa/m5P/siHC52VvjtbvSt1PC1X89BROrjv/jpLnSaP4W/X9I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VibawgAAANsAAAAPAAAAAAAAAAAAAAAAAJgCAABkcnMvZG93&#10;bnJldi54bWxQSwUGAAAAAAQABAD1AAAAhwMAAAAA&#10;" filled="f" strokecolor="black [3213]" strokeweight="2pt"/>
                <w10:anchorlock/>
              </v:group>
            </w:pict>
          </mc:Fallback>
        </mc:AlternateContent>
      </w:r>
      <w:r w:rsidR="006E7581">
        <w:rPr>
          <w:rFonts w:ascii="Times New Roman" w:hAnsi="Times New Roman" w:cs="Times New Roman"/>
          <w:sz w:val="24"/>
          <w:szCs w:val="24"/>
        </w:rPr>
        <w:t>) Py(6.7)-SNP</w:t>
      </w:r>
      <w:r w:rsidR="00E4088F">
        <w:rPr>
          <w:rFonts w:ascii="Times New Roman" w:hAnsi="Times New Roman" w:cs="Times New Roman"/>
          <w:sz w:val="24"/>
          <w:szCs w:val="24"/>
        </w:rPr>
        <w:t>, and</w:t>
      </w:r>
      <w:r w:rsidR="006E7581">
        <w:rPr>
          <w:rFonts w:ascii="Times New Roman" w:hAnsi="Times New Roman" w:cs="Times New Roman"/>
          <w:sz w:val="24"/>
          <w:szCs w:val="24"/>
        </w:rPr>
        <w:t xml:space="preserve"> (</w:t>
      </w:r>
      <w:r w:rsidR="006E7581">
        <w:rPr>
          <w:rFonts w:ascii="Times New Roman" w:hAnsi="Times New Roman" w:cs="Times New Roman"/>
          <w:noProof/>
          <w:sz w:val="24"/>
          <w:szCs w:val="24"/>
          <w:lang w:eastAsia="en-CA"/>
        </w:rPr>
        <mc:AlternateContent>
          <mc:Choice Requires="wpc">
            <w:drawing>
              <wp:inline distT="0" distB="0" distL="0" distR="0" wp14:anchorId="068A9226" wp14:editId="0D1579A0">
                <wp:extent cx="142240" cy="146050"/>
                <wp:effectExtent l="0" t="0" r="0" b="2540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 name="Rectangle 10"/>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C13002E" id="Canvas 9"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">
                <v:shape id="_x0000_s1027" type="#_x0000_t75" style="position:absolute;width:142240;height:146050;visibility:visible;mso-wrap-style:square">
                  <v:fill o:detectmouseclick="t"/>
                  <v:path o:connecttype="none"/>
                </v:shape>
                <v:rect id="Rectangle 10" o:spid="_x0000_s1028" style="position:absolute;left:246;top:39828;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PGcMA&#10;AADbAAAADwAAAGRycy9kb3ducmV2LnhtbESPQWvCQBCF7wX/wzJCb3VjaUWiq4hYrN6qgh6H7JgE&#10;s7Nhd43pv+8chN5meG/e+2a+7F2jOgqx9mxgPMpAERfe1lwaOB2/3qagYkK22HgmA78UYbkYvMwx&#10;t/7BP9QdUqkkhGOOBqqU2lzrWFTkMI58Syza1QeHSdZQahvwIeGu0e9ZNtEOa5aGCltaV1TcDndn&#10;YBK7y24aPutTs/pwuxC2+7Q5G/M67FczUIn69G9+Xn9bwRd6+UUG0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cPGcMAAADbAAAADwAAAAAAAAAAAAAAAACYAgAAZHJzL2Rv&#10;d25yZXYueG1sUEsFBgAAAAAEAAQA9QAAAIgDAAAAAA==&#10;" fillcolor="black [3213]" strokecolor="black [3213]" strokeweight="1pt"/>
                <w10:anchorlock/>
              </v:group>
            </w:pict>
          </mc:Fallback>
        </mc:AlternateContent>
      </w:r>
      <w:r w:rsidR="006E7581">
        <w:rPr>
          <w:rFonts w:ascii="Times New Roman" w:hAnsi="Times New Roman" w:cs="Times New Roman"/>
          <w:sz w:val="24"/>
          <w:szCs w:val="24"/>
        </w:rPr>
        <w:t>) Py(8.0)-SNP</w:t>
      </w:r>
      <w:r w:rsidR="00E4088F">
        <w:rPr>
          <w:rFonts w:ascii="Times New Roman" w:hAnsi="Times New Roman" w:cs="Times New Roman"/>
          <w:sz w:val="24"/>
          <w:szCs w:val="24"/>
        </w:rPr>
        <w:t>.</w:t>
      </w:r>
      <w:r w:rsidR="00613669">
        <w:rPr>
          <w:rFonts w:ascii="Times New Roman" w:hAnsi="Times New Roman" w:cs="Times New Roman"/>
          <w:sz w:val="24"/>
          <w:szCs w:val="24"/>
        </w:rPr>
        <w:t xml:space="preserve"> [Py-SNP] = 13.5 mg.L</w:t>
      </w:r>
      <w:r w:rsidR="00613669" w:rsidRPr="00613669">
        <w:rPr>
          <w:rFonts w:ascii="Symbol" w:hAnsi="Symbol" w:cs="Times New Roman"/>
          <w:sz w:val="24"/>
          <w:szCs w:val="24"/>
          <w:vertAlign w:val="superscript"/>
        </w:rPr>
        <w:t></w:t>
      </w:r>
      <w:r w:rsidR="00613669" w:rsidRPr="00613669">
        <w:rPr>
          <w:rFonts w:ascii="Symbol" w:hAnsi="Symbol" w:cs="Times New Roman"/>
          <w:sz w:val="24"/>
          <w:szCs w:val="24"/>
          <w:vertAlign w:val="superscript"/>
        </w:rPr>
        <w:t></w:t>
      </w:r>
      <w:r w:rsidR="009A1FEC">
        <w:rPr>
          <w:rFonts w:ascii="Times New Roman" w:hAnsi="Times New Roman" w:cs="Times New Roman"/>
          <w:sz w:val="24"/>
          <w:szCs w:val="24"/>
        </w:rPr>
        <w:t>.</w:t>
      </w:r>
      <w:r w:rsidR="009B2875">
        <w:rPr>
          <w:rFonts w:ascii="Times New Roman" w:hAnsi="Times New Roman" w:cs="Times New Roman"/>
          <w:sz w:val="24"/>
          <w:szCs w:val="24"/>
        </w:rPr>
        <w:t xml:space="preserve"> The corresponding pyrene concentration is indicated on the right hand side of the plot.</w:t>
      </w:r>
      <w:r w:rsidR="009A1FEC">
        <w:rPr>
          <w:rFonts w:ascii="Times New Roman" w:hAnsi="Times New Roman" w:cs="Times New Roman"/>
          <w:sz w:val="24"/>
          <w:szCs w:val="24"/>
        </w:rPr>
        <w:t xml:space="preserve"> The vertical dashed line indicate</w:t>
      </w:r>
      <w:r w:rsidR="005A5234">
        <w:rPr>
          <w:rFonts w:ascii="Times New Roman" w:hAnsi="Times New Roman" w:cs="Times New Roman"/>
          <w:sz w:val="24"/>
          <w:szCs w:val="24"/>
        </w:rPr>
        <w:t>s</w:t>
      </w:r>
      <w:r w:rsidR="009A1FEC">
        <w:rPr>
          <w:rFonts w:ascii="Times New Roman" w:hAnsi="Times New Roman" w:cs="Times New Roman"/>
          <w:sz w:val="24"/>
          <w:szCs w:val="24"/>
        </w:rPr>
        <w:t xml:space="preserve"> the CMC (= 8 mM) of SDS.</w:t>
      </w:r>
    </w:p>
    <w:p w:rsidR="00517033" w:rsidRDefault="00517033" w:rsidP="008F07D1">
      <w:pPr>
        <w:spacing w:after="0" w:line="480" w:lineRule="auto"/>
        <w:jc w:val="both"/>
        <w:rPr>
          <w:rFonts w:ascii="Times New Roman" w:hAnsi="Times New Roman" w:cs="Times New Roman"/>
          <w:sz w:val="24"/>
          <w:szCs w:val="24"/>
        </w:rPr>
      </w:pPr>
    </w:p>
    <w:p w:rsidR="00517033" w:rsidRDefault="00517033"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E4E5C">
        <w:rPr>
          <w:rFonts w:ascii="Times New Roman" w:hAnsi="Times New Roman" w:cs="Times New Roman"/>
          <w:sz w:val="24"/>
          <w:szCs w:val="24"/>
        </w:rPr>
        <w:t xml:space="preserve">Numerous studies </w:t>
      </w:r>
      <w:r w:rsidR="00111700">
        <w:rPr>
          <w:rFonts w:ascii="Times New Roman" w:hAnsi="Times New Roman" w:cs="Times New Roman"/>
          <w:sz w:val="24"/>
          <w:szCs w:val="24"/>
        </w:rPr>
        <w:t xml:space="preserve">have </w:t>
      </w:r>
      <w:r w:rsidR="00CE4E5C">
        <w:rPr>
          <w:rFonts w:ascii="Times New Roman" w:hAnsi="Times New Roman" w:cs="Times New Roman"/>
          <w:sz w:val="24"/>
          <w:szCs w:val="24"/>
        </w:rPr>
        <w:t>established the following rational for the plots shown in Figure 3.</w:t>
      </w:r>
      <w:r w:rsidR="00E60E6F" w:rsidRPr="00B653B2">
        <w:rPr>
          <w:rFonts w:ascii="Times New Roman" w:hAnsi="Times New Roman" w:cs="Times New Roman"/>
          <w:sz w:val="24"/>
          <w:szCs w:val="24"/>
          <w:vertAlign w:val="superscript"/>
        </w:rPr>
        <w:fldChar w:fldCharType="begin"/>
      </w:r>
      <w:r w:rsidR="00E60E6F" w:rsidRPr="00B653B2">
        <w:rPr>
          <w:rFonts w:ascii="Times New Roman" w:hAnsi="Times New Roman" w:cs="Times New Roman"/>
          <w:sz w:val="24"/>
          <w:szCs w:val="24"/>
          <w:vertAlign w:val="superscript"/>
        </w:rPr>
        <w:instrText xml:space="preserve"> NOTEREF _Ref527914505 \h  \* MERGEFORMAT </w:instrText>
      </w:r>
      <w:r w:rsidR="00E60E6F" w:rsidRPr="00B653B2">
        <w:rPr>
          <w:rFonts w:ascii="Times New Roman" w:hAnsi="Times New Roman" w:cs="Times New Roman"/>
          <w:sz w:val="24"/>
          <w:szCs w:val="24"/>
          <w:vertAlign w:val="superscript"/>
        </w:rPr>
      </w:r>
      <w:r w:rsidR="00E60E6F" w:rsidRPr="00B653B2">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27</w:t>
      </w:r>
      <w:r w:rsidR="00E60E6F" w:rsidRPr="00B653B2">
        <w:rPr>
          <w:rFonts w:ascii="Times New Roman" w:hAnsi="Times New Roman" w:cs="Times New Roman"/>
          <w:sz w:val="24"/>
          <w:szCs w:val="24"/>
          <w:vertAlign w:val="superscript"/>
        </w:rPr>
        <w:fldChar w:fldCharType="end"/>
      </w:r>
      <w:r w:rsidR="008F0D6C" w:rsidRPr="00B653B2">
        <w:rPr>
          <w:rFonts w:ascii="Times New Roman" w:hAnsi="Times New Roman" w:cs="Times New Roman"/>
          <w:sz w:val="24"/>
          <w:szCs w:val="24"/>
          <w:vertAlign w:val="superscript"/>
        </w:rPr>
        <w:t>-</w:t>
      </w:r>
      <w:r w:rsidR="00E60E6F" w:rsidRPr="00B653B2">
        <w:rPr>
          <w:rFonts w:ascii="Times New Roman" w:hAnsi="Times New Roman" w:cs="Times New Roman"/>
          <w:vanish/>
          <w:sz w:val="24"/>
          <w:szCs w:val="24"/>
          <w:vertAlign w:val="superscript"/>
        </w:rPr>
        <w:t>,</w:t>
      </w:r>
      <w:r w:rsidR="00E60E6F" w:rsidRPr="00B653B2">
        <w:rPr>
          <w:rFonts w:ascii="Times New Roman" w:hAnsi="Times New Roman" w:cs="Times New Roman"/>
          <w:vanish/>
          <w:sz w:val="24"/>
          <w:szCs w:val="24"/>
          <w:vertAlign w:val="superscript"/>
        </w:rPr>
        <w:fldChar w:fldCharType="begin"/>
      </w:r>
      <w:r w:rsidR="00E60E6F" w:rsidRPr="00B653B2">
        <w:rPr>
          <w:rFonts w:ascii="Times New Roman" w:hAnsi="Times New Roman" w:cs="Times New Roman"/>
          <w:vanish/>
          <w:sz w:val="24"/>
          <w:szCs w:val="24"/>
          <w:vertAlign w:val="superscript"/>
        </w:rPr>
        <w:instrText xml:space="preserve"> NOTEREF _Ref527914510 \h  \* MERGEFORMAT </w:instrText>
      </w:r>
      <w:r w:rsidR="00E60E6F" w:rsidRPr="00B653B2">
        <w:rPr>
          <w:rFonts w:ascii="Times New Roman" w:hAnsi="Times New Roman" w:cs="Times New Roman"/>
          <w:vanish/>
          <w:sz w:val="24"/>
          <w:szCs w:val="24"/>
          <w:vertAlign w:val="superscript"/>
        </w:rPr>
      </w:r>
      <w:r w:rsidR="00E60E6F" w:rsidRPr="00B653B2">
        <w:rPr>
          <w:rFonts w:ascii="Times New Roman" w:hAnsi="Times New Roman" w:cs="Times New Roman"/>
          <w:vanish/>
          <w:sz w:val="24"/>
          <w:szCs w:val="24"/>
          <w:vertAlign w:val="superscript"/>
        </w:rPr>
        <w:fldChar w:fldCharType="separate"/>
      </w:r>
      <w:r w:rsidR="00900BBB">
        <w:rPr>
          <w:rFonts w:ascii="Times New Roman" w:hAnsi="Times New Roman" w:cs="Times New Roman"/>
          <w:vanish/>
          <w:sz w:val="24"/>
          <w:szCs w:val="24"/>
          <w:vertAlign w:val="superscript"/>
        </w:rPr>
        <w:t>28</w:t>
      </w:r>
      <w:r w:rsidR="00E60E6F" w:rsidRPr="00B653B2">
        <w:rPr>
          <w:rFonts w:ascii="Times New Roman" w:hAnsi="Times New Roman" w:cs="Times New Roman"/>
          <w:vanish/>
          <w:sz w:val="24"/>
          <w:szCs w:val="24"/>
          <w:vertAlign w:val="superscript"/>
        </w:rPr>
        <w:fldChar w:fldCharType="end"/>
      </w:r>
      <w:r w:rsidR="00E60E6F" w:rsidRPr="00B653B2">
        <w:rPr>
          <w:rFonts w:ascii="Times New Roman" w:hAnsi="Times New Roman" w:cs="Times New Roman"/>
          <w:vanish/>
          <w:sz w:val="24"/>
          <w:szCs w:val="24"/>
          <w:vertAlign w:val="superscript"/>
        </w:rPr>
        <w:t>,</w:t>
      </w:r>
      <w:bookmarkStart w:id="14" w:name="_Ref527914902"/>
      <w:r w:rsidR="00B653B2" w:rsidRPr="00B653B2">
        <w:rPr>
          <w:rStyle w:val="EndnoteReference"/>
          <w:rFonts w:ascii="Times New Roman" w:hAnsi="Times New Roman" w:cs="Times New Roman"/>
          <w:vanish/>
          <w:sz w:val="24"/>
          <w:szCs w:val="24"/>
        </w:rPr>
        <w:endnoteReference w:id="29"/>
      </w:r>
      <w:bookmarkEnd w:id="14"/>
      <w:r w:rsidR="00B653B2" w:rsidRPr="00B653B2">
        <w:rPr>
          <w:rFonts w:ascii="Times New Roman" w:hAnsi="Times New Roman" w:cs="Times New Roman"/>
          <w:vanish/>
          <w:sz w:val="24"/>
          <w:szCs w:val="24"/>
          <w:vertAlign w:val="superscript"/>
        </w:rPr>
        <w:t>,</w:t>
      </w:r>
      <w:r w:rsidR="00E60E6F" w:rsidRPr="00B653B2">
        <w:rPr>
          <w:rStyle w:val="EndnoteReference"/>
          <w:rFonts w:ascii="Times New Roman" w:hAnsi="Times New Roman" w:cs="Times New Roman"/>
          <w:vanish/>
          <w:sz w:val="24"/>
          <w:szCs w:val="24"/>
        </w:rPr>
        <w:endnoteReference w:id="30"/>
      </w:r>
      <w:r w:rsidR="00E60E6F" w:rsidRPr="00B653B2">
        <w:rPr>
          <w:rFonts w:ascii="Times New Roman" w:hAnsi="Times New Roman" w:cs="Times New Roman"/>
          <w:vanish/>
          <w:sz w:val="24"/>
          <w:szCs w:val="24"/>
          <w:vertAlign w:val="superscript"/>
        </w:rPr>
        <w:t>,</w:t>
      </w:r>
      <w:r w:rsidR="00E60E6F" w:rsidRPr="00B653B2">
        <w:rPr>
          <w:rStyle w:val="EndnoteReference"/>
          <w:rFonts w:ascii="Times New Roman" w:hAnsi="Times New Roman" w:cs="Times New Roman"/>
          <w:sz w:val="24"/>
          <w:szCs w:val="24"/>
        </w:rPr>
        <w:endnoteReference w:id="31"/>
      </w:r>
      <w:r w:rsidR="00AF1780">
        <w:rPr>
          <w:rFonts w:ascii="Times New Roman" w:hAnsi="Times New Roman" w:cs="Times New Roman"/>
          <w:sz w:val="24"/>
          <w:szCs w:val="24"/>
        </w:rPr>
        <w:t xml:space="preserve"> For both </w:t>
      </w:r>
      <w:r w:rsidR="00CE4E5C">
        <w:rPr>
          <w:rFonts w:ascii="Times New Roman" w:hAnsi="Times New Roman" w:cs="Times New Roman"/>
          <w:sz w:val="24"/>
          <w:szCs w:val="24"/>
        </w:rPr>
        <w:t>Py</w:t>
      </w:r>
      <w:r w:rsidR="00CE4E5C">
        <w:rPr>
          <w:rFonts w:ascii="Times New Roman" w:hAnsi="Times New Roman" w:cs="Times New Roman"/>
          <w:sz w:val="24"/>
          <w:szCs w:val="24"/>
          <w:vertAlign w:val="subscript"/>
        </w:rPr>
        <w:t>2</w:t>
      </w:r>
      <w:r w:rsidR="00CE4E5C">
        <w:rPr>
          <w:rFonts w:ascii="Times New Roman" w:hAnsi="Times New Roman" w:cs="Times New Roman"/>
          <w:sz w:val="24"/>
          <w:szCs w:val="24"/>
        </w:rPr>
        <w:t>-PEO(10K) and Py-HASE</w:t>
      </w:r>
      <w:r w:rsidR="00AF1780">
        <w:rPr>
          <w:rFonts w:ascii="Times New Roman" w:hAnsi="Times New Roman" w:cs="Times New Roman"/>
          <w:sz w:val="24"/>
          <w:szCs w:val="24"/>
        </w:rPr>
        <w:t>, the water-soluble polymer</w:t>
      </w:r>
      <w:r w:rsidR="00C91A15">
        <w:rPr>
          <w:rFonts w:ascii="Times New Roman" w:hAnsi="Times New Roman" w:cs="Times New Roman"/>
          <w:sz w:val="24"/>
          <w:szCs w:val="24"/>
        </w:rPr>
        <w:t>s</w:t>
      </w:r>
      <w:r w:rsidR="00AF1780">
        <w:rPr>
          <w:rFonts w:ascii="Times New Roman" w:hAnsi="Times New Roman" w:cs="Times New Roman"/>
          <w:sz w:val="24"/>
          <w:szCs w:val="24"/>
        </w:rPr>
        <w:t xml:space="preserve"> </w:t>
      </w:r>
      <w:r w:rsidR="00CE4E5C">
        <w:rPr>
          <w:rFonts w:ascii="Times New Roman" w:hAnsi="Times New Roman" w:cs="Times New Roman"/>
          <w:sz w:val="24"/>
          <w:szCs w:val="24"/>
        </w:rPr>
        <w:t>w</w:t>
      </w:r>
      <w:r w:rsidR="00C91A15">
        <w:rPr>
          <w:rFonts w:ascii="Times New Roman" w:hAnsi="Times New Roman" w:cs="Times New Roman"/>
          <w:sz w:val="24"/>
          <w:szCs w:val="24"/>
        </w:rPr>
        <w:t>ere</w:t>
      </w:r>
      <w:r w:rsidR="00AF1780">
        <w:rPr>
          <w:rFonts w:ascii="Times New Roman" w:hAnsi="Times New Roman" w:cs="Times New Roman"/>
          <w:sz w:val="24"/>
          <w:szCs w:val="24"/>
        </w:rPr>
        <w:t xml:space="preserve"> able to stabilize the </w:t>
      </w:r>
      <w:r w:rsidR="007C018A">
        <w:rPr>
          <w:rFonts w:ascii="Times New Roman" w:hAnsi="Times New Roman" w:cs="Times New Roman"/>
          <w:sz w:val="24"/>
          <w:szCs w:val="24"/>
        </w:rPr>
        <w:t xml:space="preserve">hydrophobic </w:t>
      </w:r>
      <w:r w:rsidR="00AF1780">
        <w:rPr>
          <w:rFonts w:ascii="Times New Roman" w:hAnsi="Times New Roman" w:cs="Times New Roman"/>
          <w:sz w:val="24"/>
          <w:szCs w:val="24"/>
        </w:rPr>
        <w:t xml:space="preserve">pyrene labels at low SDS concentration, thus </w:t>
      </w:r>
      <w:r w:rsidR="007C018A">
        <w:rPr>
          <w:rFonts w:ascii="Times New Roman" w:hAnsi="Times New Roman" w:cs="Times New Roman"/>
          <w:sz w:val="24"/>
          <w:szCs w:val="24"/>
        </w:rPr>
        <w:t>reduc</w:t>
      </w:r>
      <w:r w:rsidR="00AF1780">
        <w:rPr>
          <w:rFonts w:ascii="Times New Roman" w:hAnsi="Times New Roman" w:cs="Times New Roman"/>
          <w:sz w:val="24"/>
          <w:szCs w:val="24"/>
        </w:rPr>
        <w:t>ing the</w:t>
      </w:r>
      <w:r w:rsidR="00111700">
        <w:rPr>
          <w:rFonts w:ascii="Times New Roman" w:hAnsi="Times New Roman" w:cs="Times New Roman"/>
          <w:sz w:val="24"/>
          <w:szCs w:val="24"/>
        </w:rPr>
        <w:t xml:space="preserve"> formation of pyrene</w:t>
      </w:r>
      <w:r w:rsidR="00AF1780">
        <w:rPr>
          <w:rFonts w:ascii="Times New Roman" w:hAnsi="Times New Roman" w:cs="Times New Roman"/>
          <w:sz w:val="24"/>
          <w:szCs w:val="24"/>
        </w:rPr>
        <w:t xml:space="preserve"> aggregat</w:t>
      </w:r>
      <w:r w:rsidR="00111700">
        <w:rPr>
          <w:rFonts w:ascii="Times New Roman" w:hAnsi="Times New Roman" w:cs="Times New Roman"/>
          <w:sz w:val="24"/>
          <w:szCs w:val="24"/>
        </w:rPr>
        <w:t>es</w:t>
      </w:r>
      <w:r w:rsidR="00AF1780">
        <w:rPr>
          <w:rFonts w:ascii="Times New Roman" w:hAnsi="Times New Roman" w:cs="Times New Roman"/>
          <w:sz w:val="24"/>
          <w:szCs w:val="24"/>
        </w:rPr>
        <w:t xml:space="preserve"> and resulting in low excimer emission. </w:t>
      </w:r>
      <w:r w:rsidR="00CE4E5C">
        <w:rPr>
          <w:rFonts w:ascii="Times New Roman" w:hAnsi="Times New Roman" w:cs="Times New Roman"/>
          <w:sz w:val="24"/>
          <w:szCs w:val="24"/>
        </w:rPr>
        <w:t xml:space="preserve">SDS interacted little with the polymers </w:t>
      </w:r>
      <w:r w:rsidR="00111700">
        <w:rPr>
          <w:rFonts w:ascii="Times New Roman" w:hAnsi="Times New Roman" w:cs="Times New Roman"/>
          <w:sz w:val="24"/>
          <w:szCs w:val="24"/>
        </w:rPr>
        <w:t xml:space="preserve">as </w:t>
      </w:r>
      <w:r w:rsidR="00CE4E5C">
        <w:rPr>
          <w:rFonts w:ascii="Times New Roman" w:hAnsi="Times New Roman" w:cs="Times New Roman"/>
          <w:sz w:val="24"/>
          <w:szCs w:val="24"/>
        </w:rPr>
        <w:t xml:space="preserve">its </w:t>
      </w:r>
      <w:r w:rsidR="00CE4E5C">
        <w:rPr>
          <w:rFonts w:ascii="Times New Roman" w:hAnsi="Times New Roman" w:cs="Times New Roman"/>
          <w:sz w:val="24"/>
          <w:szCs w:val="24"/>
        </w:rPr>
        <w:lastRenderedPageBreak/>
        <w:t xml:space="preserve">concentration </w:t>
      </w:r>
      <w:r w:rsidR="00111700">
        <w:rPr>
          <w:rFonts w:ascii="Times New Roman" w:hAnsi="Times New Roman" w:cs="Times New Roman"/>
          <w:sz w:val="24"/>
          <w:szCs w:val="24"/>
        </w:rPr>
        <w:t>was below</w:t>
      </w:r>
      <w:r w:rsidR="00CE4E5C">
        <w:rPr>
          <w:rFonts w:ascii="Times New Roman" w:hAnsi="Times New Roman" w:cs="Times New Roman"/>
          <w:sz w:val="24"/>
          <w:szCs w:val="24"/>
        </w:rPr>
        <w:t xml:space="preserve"> the CMC. </w:t>
      </w:r>
      <w:r w:rsidR="00111700">
        <w:rPr>
          <w:rFonts w:ascii="Times New Roman" w:hAnsi="Times New Roman" w:cs="Times New Roman"/>
          <w:sz w:val="24"/>
          <w:szCs w:val="24"/>
        </w:rPr>
        <w:t>But as the SDS concentration approached the CMC, s</w:t>
      </w:r>
      <w:r w:rsidR="00CE4E5C">
        <w:rPr>
          <w:rFonts w:ascii="Times New Roman" w:hAnsi="Times New Roman" w:cs="Times New Roman"/>
          <w:sz w:val="24"/>
          <w:szCs w:val="24"/>
        </w:rPr>
        <w:t xml:space="preserve">ubstantial interactions between SDS and the pyrene labels occurred resulting in the formation of mixed micelles between SDS </w:t>
      </w:r>
      <w:r w:rsidR="00FB43B6">
        <w:rPr>
          <w:rFonts w:ascii="Times New Roman" w:hAnsi="Times New Roman" w:cs="Times New Roman"/>
          <w:sz w:val="24"/>
          <w:szCs w:val="24"/>
        </w:rPr>
        <w:t>and the</w:t>
      </w:r>
      <w:r w:rsidR="00CE4E5C">
        <w:rPr>
          <w:rFonts w:ascii="Times New Roman" w:hAnsi="Times New Roman" w:cs="Times New Roman"/>
          <w:sz w:val="24"/>
          <w:szCs w:val="24"/>
        </w:rPr>
        <w:t xml:space="preserve"> pyrene</w:t>
      </w:r>
      <w:r w:rsidR="00FB43B6">
        <w:rPr>
          <w:rFonts w:ascii="Times New Roman" w:hAnsi="Times New Roman" w:cs="Times New Roman"/>
          <w:sz w:val="24"/>
          <w:szCs w:val="24"/>
        </w:rPr>
        <w:t xml:space="preserve"> labels</w:t>
      </w:r>
      <w:r w:rsidR="00C91A15">
        <w:rPr>
          <w:rFonts w:ascii="Times New Roman" w:hAnsi="Times New Roman" w:cs="Times New Roman"/>
          <w:sz w:val="24"/>
          <w:szCs w:val="24"/>
        </w:rPr>
        <w:t>. The mixed micelles concentrated</w:t>
      </w:r>
      <w:r w:rsidR="00CE4E5C">
        <w:rPr>
          <w:rFonts w:ascii="Times New Roman" w:hAnsi="Times New Roman" w:cs="Times New Roman"/>
          <w:sz w:val="24"/>
          <w:szCs w:val="24"/>
        </w:rPr>
        <w:t xml:space="preserve"> the pyrene labels within them, enabling pyrene excimer formation by dynamic encounters between pyrene labels, and resulting in enhanced excimer formation</w:t>
      </w:r>
      <w:r w:rsidR="00604702">
        <w:rPr>
          <w:rFonts w:ascii="Times New Roman" w:hAnsi="Times New Roman" w:cs="Times New Roman"/>
          <w:sz w:val="24"/>
          <w:szCs w:val="24"/>
        </w:rPr>
        <w:t xml:space="preserve"> associated with an increase in </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E</w:t>
      </w:r>
      <w:r w:rsidR="00604702">
        <w:rPr>
          <w:rFonts w:ascii="Times New Roman" w:hAnsi="Times New Roman" w:cs="Times New Roman"/>
          <w:sz w:val="24"/>
          <w:szCs w:val="24"/>
        </w:rPr>
        <w:t>/</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M</w:t>
      </w:r>
      <w:r w:rsidR="00604702">
        <w:rPr>
          <w:rFonts w:ascii="Times New Roman" w:hAnsi="Times New Roman" w:cs="Times New Roman"/>
          <w:sz w:val="24"/>
          <w:szCs w:val="24"/>
        </w:rPr>
        <w:t xml:space="preserve"> for SDS concentration</w:t>
      </w:r>
      <w:r w:rsidR="001343BC">
        <w:rPr>
          <w:rFonts w:ascii="Times New Roman" w:hAnsi="Times New Roman" w:cs="Times New Roman"/>
          <w:sz w:val="24"/>
          <w:szCs w:val="24"/>
        </w:rPr>
        <w:t>s</w:t>
      </w:r>
      <w:r w:rsidR="00604702">
        <w:rPr>
          <w:rFonts w:ascii="Times New Roman" w:hAnsi="Times New Roman" w:cs="Times New Roman"/>
          <w:sz w:val="24"/>
          <w:szCs w:val="24"/>
        </w:rPr>
        <w:t xml:space="preserve"> close to the CMC</w:t>
      </w:r>
      <w:r w:rsidR="00CE4E5C">
        <w:rPr>
          <w:rFonts w:ascii="Times New Roman" w:hAnsi="Times New Roman" w:cs="Times New Roman"/>
          <w:sz w:val="24"/>
          <w:szCs w:val="24"/>
        </w:rPr>
        <w:t xml:space="preserve">. </w:t>
      </w:r>
      <w:r w:rsidR="00604702">
        <w:rPr>
          <w:rFonts w:ascii="Times New Roman" w:hAnsi="Times New Roman" w:cs="Times New Roman"/>
          <w:sz w:val="24"/>
          <w:szCs w:val="24"/>
        </w:rPr>
        <w:t>Formation of</w:t>
      </w:r>
      <w:r w:rsidR="00CE4E5C">
        <w:rPr>
          <w:rFonts w:ascii="Times New Roman" w:hAnsi="Times New Roman" w:cs="Times New Roman"/>
          <w:sz w:val="24"/>
          <w:szCs w:val="24"/>
        </w:rPr>
        <w:t xml:space="preserve"> SDS micelles </w:t>
      </w:r>
      <w:r w:rsidR="00604702">
        <w:rPr>
          <w:rFonts w:ascii="Times New Roman" w:hAnsi="Times New Roman" w:cs="Times New Roman"/>
          <w:sz w:val="24"/>
          <w:szCs w:val="24"/>
        </w:rPr>
        <w:t>at the CMC led to the compartmentalization of the pyrene labels into different SDS micelles, thus hampering t</w:t>
      </w:r>
      <w:r w:rsidR="0035477A">
        <w:rPr>
          <w:rFonts w:ascii="Times New Roman" w:hAnsi="Times New Roman" w:cs="Times New Roman"/>
          <w:sz w:val="24"/>
          <w:szCs w:val="24"/>
        </w:rPr>
        <w:t>heir ability to form excimer,</w:t>
      </w:r>
      <w:r w:rsidR="00604702">
        <w:rPr>
          <w:rFonts w:ascii="Times New Roman" w:hAnsi="Times New Roman" w:cs="Times New Roman"/>
          <w:sz w:val="24"/>
          <w:szCs w:val="24"/>
        </w:rPr>
        <w:t xml:space="preserve"> reducing excimer fluorescence, and resulting in a decrease in the </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E</w:t>
      </w:r>
      <w:r w:rsidR="00604702">
        <w:rPr>
          <w:rFonts w:ascii="Times New Roman" w:hAnsi="Times New Roman" w:cs="Times New Roman"/>
          <w:sz w:val="24"/>
          <w:szCs w:val="24"/>
        </w:rPr>
        <w:t>/</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M</w:t>
      </w:r>
      <w:r w:rsidR="00604702">
        <w:rPr>
          <w:rFonts w:ascii="Times New Roman" w:hAnsi="Times New Roman" w:cs="Times New Roman"/>
          <w:sz w:val="24"/>
          <w:szCs w:val="24"/>
        </w:rPr>
        <w:t xml:space="preserve"> ratio with increasing SDS concentration. This decrease was sharp for Py</w:t>
      </w:r>
      <w:r w:rsidR="00604702">
        <w:rPr>
          <w:rFonts w:ascii="Times New Roman" w:hAnsi="Times New Roman" w:cs="Times New Roman"/>
          <w:sz w:val="24"/>
          <w:szCs w:val="24"/>
          <w:vertAlign w:val="subscript"/>
        </w:rPr>
        <w:t>2</w:t>
      </w:r>
      <w:r w:rsidR="00604702">
        <w:rPr>
          <w:rFonts w:ascii="Times New Roman" w:hAnsi="Times New Roman" w:cs="Times New Roman"/>
          <w:sz w:val="24"/>
          <w:szCs w:val="24"/>
        </w:rPr>
        <w:t xml:space="preserve">-PEO(10K) </w:t>
      </w:r>
      <w:r w:rsidR="0035477A">
        <w:rPr>
          <w:rFonts w:ascii="Times New Roman" w:hAnsi="Times New Roman" w:cs="Times New Roman"/>
          <w:sz w:val="24"/>
          <w:szCs w:val="24"/>
        </w:rPr>
        <w:t xml:space="preserve">in Figure 3A </w:t>
      </w:r>
      <w:r w:rsidR="00604702">
        <w:rPr>
          <w:rFonts w:ascii="Times New Roman" w:hAnsi="Times New Roman" w:cs="Times New Roman"/>
          <w:sz w:val="24"/>
          <w:szCs w:val="24"/>
        </w:rPr>
        <w:t>because the pyrene labels were separated by a monodisperse contour length.</w:t>
      </w:r>
      <w:r w:rsidR="00F12F75" w:rsidRPr="00F12F75">
        <w:rPr>
          <w:rFonts w:ascii="Times New Roman" w:hAnsi="Times New Roman" w:cs="Times New Roman"/>
          <w:sz w:val="24"/>
          <w:szCs w:val="24"/>
          <w:vertAlign w:val="superscript"/>
        </w:rPr>
        <w:fldChar w:fldCharType="begin"/>
      </w:r>
      <w:r w:rsidR="00F12F75" w:rsidRPr="00F12F75">
        <w:rPr>
          <w:rFonts w:ascii="Times New Roman" w:hAnsi="Times New Roman" w:cs="Times New Roman"/>
          <w:sz w:val="24"/>
          <w:szCs w:val="24"/>
          <w:vertAlign w:val="superscript"/>
        </w:rPr>
        <w:instrText xml:space="preserve"> NOTEREF _Ref527914505 \h </w:instrText>
      </w:r>
      <w:r w:rsidR="00F12F75">
        <w:rPr>
          <w:rFonts w:ascii="Times New Roman" w:hAnsi="Times New Roman" w:cs="Times New Roman"/>
          <w:sz w:val="24"/>
          <w:szCs w:val="24"/>
          <w:vertAlign w:val="superscript"/>
        </w:rPr>
        <w:instrText xml:space="preserve"> \* MERGEFORMAT </w:instrText>
      </w:r>
      <w:r w:rsidR="00F12F75" w:rsidRPr="00F12F75">
        <w:rPr>
          <w:rFonts w:ascii="Times New Roman" w:hAnsi="Times New Roman" w:cs="Times New Roman"/>
          <w:sz w:val="24"/>
          <w:szCs w:val="24"/>
          <w:vertAlign w:val="superscript"/>
        </w:rPr>
      </w:r>
      <w:r w:rsidR="00F12F75" w:rsidRPr="00F12F75">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27</w:t>
      </w:r>
      <w:r w:rsidR="00F12F75" w:rsidRPr="00F12F75">
        <w:rPr>
          <w:rFonts w:ascii="Times New Roman" w:hAnsi="Times New Roman" w:cs="Times New Roman"/>
          <w:sz w:val="24"/>
          <w:szCs w:val="24"/>
          <w:vertAlign w:val="superscript"/>
        </w:rPr>
        <w:fldChar w:fldCharType="end"/>
      </w:r>
      <w:r w:rsidR="00604702">
        <w:rPr>
          <w:rFonts w:ascii="Times New Roman" w:hAnsi="Times New Roman" w:cs="Times New Roman"/>
          <w:sz w:val="24"/>
          <w:szCs w:val="24"/>
        </w:rPr>
        <w:t xml:space="preserve"> By contrast, Py-HASE</w:t>
      </w:r>
      <w:r w:rsidR="0035477A">
        <w:rPr>
          <w:rFonts w:ascii="Times New Roman" w:hAnsi="Times New Roman" w:cs="Times New Roman"/>
          <w:sz w:val="24"/>
          <w:szCs w:val="24"/>
        </w:rPr>
        <w:t>,</w:t>
      </w:r>
      <w:r w:rsidR="00604702">
        <w:rPr>
          <w:rFonts w:ascii="Times New Roman" w:hAnsi="Times New Roman" w:cs="Times New Roman"/>
          <w:sz w:val="24"/>
          <w:szCs w:val="24"/>
        </w:rPr>
        <w:t xml:space="preserve"> </w:t>
      </w:r>
      <w:r w:rsidR="0035477A">
        <w:rPr>
          <w:rFonts w:ascii="Times New Roman" w:hAnsi="Times New Roman" w:cs="Times New Roman"/>
          <w:sz w:val="24"/>
          <w:szCs w:val="24"/>
        </w:rPr>
        <w:t>being</w:t>
      </w:r>
      <w:r w:rsidR="00604702">
        <w:rPr>
          <w:rFonts w:ascii="Times New Roman" w:hAnsi="Times New Roman" w:cs="Times New Roman"/>
          <w:sz w:val="24"/>
          <w:szCs w:val="24"/>
        </w:rPr>
        <w:t xml:space="preserve"> a random terpolymer with different contour lengths separating every pyrene pairs,</w:t>
      </w:r>
      <w:r w:rsidR="00F12F75" w:rsidRPr="00F12F75">
        <w:rPr>
          <w:rFonts w:ascii="Times New Roman" w:hAnsi="Times New Roman" w:cs="Times New Roman"/>
          <w:sz w:val="24"/>
          <w:szCs w:val="24"/>
          <w:vertAlign w:val="superscript"/>
        </w:rPr>
        <w:fldChar w:fldCharType="begin"/>
      </w:r>
      <w:r w:rsidR="00F12F75" w:rsidRPr="00F12F75">
        <w:rPr>
          <w:rFonts w:ascii="Times New Roman" w:hAnsi="Times New Roman" w:cs="Times New Roman"/>
          <w:sz w:val="24"/>
          <w:szCs w:val="24"/>
          <w:vertAlign w:val="superscript"/>
        </w:rPr>
        <w:instrText xml:space="preserve"> NOTEREF _Ref527914510 \h </w:instrText>
      </w:r>
      <w:r w:rsidR="00F12F75">
        <w:rPr>
          <w:rFonts w:ascii="Times New Roman" w:hAnsi="Times New Roman" w:cs="Times New Roman"/>
          <w:sz w:val="24"/>
          <w:szCs w:val="24"/>
          <w:vertAlign w:val="superscript"/>
        </w:rPr>
        <w:instrText xml:space="preserve"> \* MERGEFORMAT </w:instrText>
      </w:r>
      <w:r w:rsidR="00F12F75" w:rsidRPr="00F12F75">
        <w:rPr>
          <w:rFonts w:ascii="Times New Roman" w:hAnsi="Times New Roman" w:cs="Times New Roman"/>
          <w:sz w:val="24"/>
          <w:szCs w:val="24"/>
          <w:vertAlign w:val="superscript"/>
        </w:rPr>
      </w:r>
      <w:r w:rsidR="00F12F75" w:rsidRPr="00F12F75">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28</w:t>
      </w:r>
      <w:r w:rsidR="00F12F75" w:rsidRPr="00F12F75">
        <w:rPr>
          <w:rFonts w:ascii="Times New Roman" w:hAnsi="Times New Roman" w:cs="Times New Roman"/>
          <w:sz w:val="24"/>
          <w:szCs w:val="24"/>
          <w:vertAlign w:val="superscript"/>
        </w:rPr>
        <w:fldChar w:fldCharType="end"/>
      </w:r>
      <w:r w:rsidR="00413D05">
        <w:rPr>
          <w:rFonts w:ascii="Times New Roman" w:hAnsi="Times New Roman" w:cs="Times New Roman"/>
          <w:sz w:val="24"/>
          <w:szCs w:val="24"/>
          <w:vertAlign w:val="superscript"/>
        </w:rPr>
        <w:t>,</w:t>
      </w:r>
      <w:r w:rsidR="00413D05">
        <w:rPr>
          <w:rFonts w:ascii="Times New Roman" w:hAnsi="Times New Roman" w:cs="Times New Roman"/>
          <w:sz w:val="24"/>
          <w:szCs w:val="24"/>
          <w:vertAlign w:val="superscript"/>
        </w:rPr>
        <w:fldChar w:fldCharType="begin"/>
      </w:r>
      <w:r w:rsidR="00413D05">
        <w:rPr>
          <w:rFonts w:ascii="Times New Roman" w:hAnsi="Times New Roman" w:cs="Times New Roman"/>
          <w:sz w:val="24"/>
          <w:szCs w:val="24"/>
          <w:vertAlign w:val="superscript"/>
        </w:rPr>
        <w:instrText xml:space="preserve"> NOTEREF _Ref527914902 \h </w:instrText>
      </w:r>
      <w:r w:rsidR="00413D05">
        <w:rPr>
          <w:rFonts w:ascii="Times New Roman" w:hAnsi="Times New Roman" w:cs="Times New Roman"/>
          <w:sz w:val="24"/>
          <w:szCs w:val="24"/>
          <w:vertAlign w:val="superscript"/>
        </w:rPr>
      </w:r>
      <w:r w:rsidR="00413D05">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29</w:t>
      </w:r>
      <w:r w:rsidR="00413D05">
        <w:rPr>
          <w:rFonts w:ascii="Times New Roman" w:hAnsi="Times New Roman" w:cs="Times New Roman"/>
          <w:sz w:val="24"/>
          <w:szCs w:val="24"/>
          <w:vertAlign w:val="superscript"/>
        </w:rPr>
        <w:fldChar w:fldCharType="end"/>
      </w:r>
      <w:r w:rsidR="00604702">
        <w:rPr>
          <w:rFonts w:ascii="Times New Roman" w:hAnsi="Times New Roman" w:cs="Times New Roman"/>
          <w:sz w:val="24"/>
          <w:szCs w:val="24"/>
        </w:rPr>
        <w:t xml:space="preserve"> </w:t>
      </w:r>
      <w:r w:rsidR="00CB09ED">
        <w:rPr>
          <w:rFonts w:ascii="Times New Roman" w:hAnsi="Times New Roman" w:cs="Times New Roman"/>
          <w:sz w:val="24"/>
          <w:szCs w:val="24"/>
        </w:rPr>
        <w:t>led</w:t>
      </w:r>
      <w:r w:rsidR="00604702">
        <w:rPr>
          <w:rFonts w:ascii="Times New Roman" w:hAnsi="Times New Roman" w:cs="Times New Roman"/>
          <w:sz w:val="24"/>
          <w:szCs w:val="24"/>
        </w:rPr>
        <w:t xml:space="preserve"> to a more progressive decrease in </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E</w:t>
      </w:r>
      <w:r w:rsidR="00604702">
        <w:rPr>
          <w:rFonts w:ascii="Times New Roman" w:hAnsi="Times New Roman" w:cs="Times New Roman"/>
          <w:sz w:val="24"/>
          <w:szCs w:val="24"/>
        </w:rPr>
        <w:t>/</w:t>
      </w:r>
      <w:r w:rsidR="00604702">
        <w:rPr>
          <w:rFonts w:ascii="Times New Roman" w:hAnsi="Times New Roman" w:cs="Times New Roman"/>
          <w:i/>
          <w:sz w:val="24"/>
          <w:szCs w:val="24"/>
        </w:rPr>
        <w:t>I</w:t>
      </w:r>
      <w:r w:rsidR="00604702">
        <w:rPr>
          <w:rFonts w:ascii="Times New Roman" w:hAnsi="Times New Roman" w:cs="Times New Roman"/>
          <w:sz w:val="24"/>
          <w:szCs w:val="24"/>
          <w:vertAlign w:val="subscript"/>
        </w:rPr>
        <w:t>M</w:t>
      </w:r>
      <w:r w:rsidR="00604702">
        <w:rPr>
          <w:rFonts w:ascii="Times New Roman" w:hAnsi="Times New Roman" w:cs="Times New Roman"/>
          <w:sz w:val="24"/>
          <w:szCs w:val="24"/>
        </w:rPr>
        <w:t xml:space="preserve"> in Figure 3B</w:t>
      </w:r>
      <w:r w:rsidR="00C91A15">
        <w:rPr>
          <w:rFonts w:ascii="Times New Roman" w:hAnsi="Times New Roman" w:cs="Times New Roman"/>
          <w:sz w:val="24"/>
          <w:szCs w:val="24"/>
        </w:rPr>
        <w:t xml:space="preserve"> at high SDS concentration</w:t>
      </w:r>
      <w:r w:rsidR="00604702">
        <w:rPr>
          <w:rFonts w:ascii="Times New Roman" w:hAnsi="Times New Roman" w:cs="Times New Roman"/>
          <w:sz w:val="24"/>
          <w:szCs w:val="24"/>
        </w:rPr>
        <w:t>.</w:t>
      </w:r>
    </w:p>
    <w:p w:rsidR="00E06B6C"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obvious differences observed between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i/>
          <w:sz w:val="24"/>
          <w:szCs w:val="24"/>
        </w:rPr>
        <w:t>vs</w:t>
      </w:r>
      <w:r>
        <w:rPr>
          <w:rFonts w:ascii="Times New Roman" w:hAnsi="Times New Roman" w:cs="Times New Roman"/>
          <w:sz w:val="24"/>
          <w:szCs w:val="24"/>
        </w:rPr>
        <w:t>-[SDS] profiles shown in Figures 2 and 3 suggested that more complex interactions took place between Py-SNPs and SDS than those between SDS and Py</w:t>
      </w:r>
      <w:r>
        <w:rPr>
          <w:rFonts w:ascii="Times New Roman" w:hAnsi="Times New Roman" w:cs="Times New Roman"/>
          <w:sz w:val="24"/>
          <w:szCs w:val="24"/>
          <w:vertAlign w:val="subscript"/>
        </w:rPr>
        <w:t>2</w:t>
      </w:r>
      <w:r>
        <w:rPr>
          <w:rFonts w:ascii="Times New Roman" w:hAnsi="Times New Roman" w:cs="Times New Roman"/>
          <w:sz w:val="24"/>
          <w:szCs w:val="24"/>
        </w:rPr>
        <w:t xml:space="preserve">-PEO(10K) and Py-HASE. In an effort to elucidate the nature of these interactions, the monomer and excimer fluorescence decays of the Py-SNPs aqueous dispersions were acquired for different SDS concentrations. Two excimer fluorescence decays were presented in Figure 4. The excimer decays acquired at SDS concentrations below the CMC showed no risetime indicating that the excimer was produced by direct excitation of pyrene aggregates followed by static excimer formation.  By contrast, the excimer fluorescence decays acquired at SDS concentrations above the CMC showed a pronounced risetime indicating that dynamic excimer formation took place through encounters between an excited and a ground-state pyrene. </w:t>
      </w:r>
    </w:p>
    <w:p w:rsidR="00E06B6C" w:rsidRPr="00604702" w:rsidRDefault="00E06B6C" w:rsidP="008F07D1">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C95494" w:rsidTr="005061AD">
        <w:tc>
          <w:tcPr>
            <w:tcW w:w="4675" w:type="dxa"/>
          </w:tcPr>
          <w:p w:rsidR="005061AD" w:rsidRDefault="004E4F67" w:rsidP="008F07D1">
            <w:pPr>
              <w:spacing w:line="480" w:lineRule="auto"/>
              <w:jc w:val="both"/>
              <w:rPr>
                <w:rFonts w:ascii="Times New Roman" w:hAnsi="Times New Roman" w:cs="Times New Roman"/>
                <w:sz w:val="24"/>
                <w:szCs w:val="24"/>
              </w:rPr>
            </w:pPr>
            <w:r w:rsidRPr="005B2647">
              <w:rPr>
                <w:rFonts w:ascii="Times New Roman" w:hAnsi="Times New Roman" w:cs="Times New Roman"/>
                <w:noProof/>
                <w:sz w:val="24"/>
                <w:szCs w:val="24"/>
                <w:lang w:eastAsia="en-CA"/>
              </w:rPr>
              <w:lastRenderedPageBreak/>
              <mc:AlternateContent>
                <mc:Choice Requires="wps">
                  <w:drawing>
                    <wp:anchor distT="45720" distB="45720" distL="114300" distR="114300" simplePos="0" relativeHeight="251667456" behindDoc="0" locked="0" layoutInCell="1" allowOverlap="1" wp14:anchorId="3D5D6FA6" wp14:editId="44910C2B">
                      <wp:simplePos x="0" y="0"/>
                      <wp:positionH relativeFrom="column">
                        <wp:posOffset>2182562</wp:posOffset>
                      </wp:positionH>
                      <wp:positionV relativeFrom="paragraph">
                        <wp:posOffset>2731500</wp:posOffset>
                      </wp:positionV>
                      <wp:extent cx="457200" cy="34988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5B2647">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D6FA6" id="_x0000_s1030" type="#_x0000_t202" style="position:absolute;left:0;text-align:left;margin-left:171.85pt;margin-top:215.1pt;width:36pt;height:27.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" filled="f" stroked="f">
                      <v:textbox>
                        <w:txbxContent>
                          <w:p w:rsidR="00E06B6C" w:rsidRPr="008A788D" w:rsidRDefault="00E06B6C" w:rsidP="005B2647">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00C95494" w:rsidRPr="00C95494">
              <w:rPr>
                <w:rFonts w:ascii="Times New Roman" w:hAnsi="Times New Roman" w:cs="Times New Roman"/>
                <w:noProof/>
                <w:sz w:val="24"/>
                <w:szCs w:val="24"/>
                <w:lang w:eastAsia="en-CA"/>
              </w:rPr>
              <w:drawing>
                <wp:inline distT="0" distB="0" distL="0" distR="0">
                  <wp:extent cx="2758241" cy="3706238"/>
                  <wp:effectExtent l="0" t="0" r="444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1717" cy="3724346"/>
                          </a:xfrm>
                          <a:prstGeom prst="rect">
                            <a:avLst/>
                          </a:prstGeom>
                          <a:noFill/>
                          <a:ln>
                            <a:noFill/>
                          </a:ln>
                        </pic:spPr>
                      </pic:pic>
                    </a:graphicData>
                  </a:graphic>
                </wp:inline>
              </w:drawing>
            </w:r>
          </w:p>
        </w:tc>
        <w:tc>
          <w:tcPr>
            <w:tcW w:w="4675" w:type="dxa"/>
          </w:tcPr>
          <w:p w:rsidR="005061AD" w:rsidRDefault="005B2647" w:rsidP="008F07D1">
            <w:pPr>
              <w:spacing w:line="480" w:lineRule="auto"/>
              <w:jc w:val="both"/>
              <w:rPr>
                <w:rFonts w:ascii="Times New Roman" w:hAnsi="Times New Roman" w:cs="Times New Roman"/>
                <w:sz w:val="24"/>
                <w:szCs w:val="24"/>
              </w:rPr>
            </w:pPr>
            <w:r w:rsidRPr="005B2647">
              <w:rPr>
                <w:rFonts w:ascii="Times New Roman" w:hAnsi="Times New Roman" w:cs="Times New Roman"/>
                <w:noProof/>
                <w:sz w:val="24"/>
                <w:szCs w:val="24"/>
                <w:lang w:eastAsia="en-CA"/>
              </w:rPr>
              <mc:AlternateContent>
                <mc:Choice Requires="wps">
                  <w:drawing>
                    <wp:anchor distT="45720" distB="45720" distL="114300" distR="114300" simplePos="0" relativeHeight="251668480" behindDoc="0" locked="0" layoutInCell="1" allowOverlap="1" wp14:anchorId="3073CF59" wp14:editId="65E652AF">
                      <wp:simplePos x="0" y="0"/>
                      <wp:positionH relativeFrom="column">
                        <wp:posOffset>2171255</wp:posOffset>
                      </wp:positionH>
                      <wp:positionV relativeFrom="paragraph">
                        <wp:posOffset>2727690</wp:posOffset>
                      </wp:positionV>
                      <wp:extent cx="457200" cy="349885"/>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5B2647">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3CF59" id="_x0000_s1031" type="#_x0000_t202" style="position:absolute;left:0;text-align:left;margin-left:170.95pt;margin-top:214.8pt;width:36pt;height:27.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" filled="f" stroked="f">
                      <v:textbox>
                        <w:txbxContent>
                          <w:p w:rsidR="00E06B6C" w:rsidRPr="008A788D" w:rsidRDefault="00E06B6C" w:rsidP="005B2647">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004E4F67">
              <w:rPr>
                <w:rFonts w:ascii="Times New Roman" w:hAnsi="Times New Roman" w:cs="Times New Roman"/>
                <w:sz w:val="24"/>
                <w:szCs w:val="24"/>
              </w:rPr>
              <w:t xml:space="preserve"> </w:t>
            </w:r>
            <w:r w:rsidR="004E4F67" w:rsidRPr="004E4F67">
              <w:rPr>
                <w:rFonts w:ascii="Times New Roman" w:hAnsi="Times New Roman" w:cs="Times New Roman"/>
                <w:noProof/>
                <w:sz w:val="24"/>
                <w:szCs w:val="24"/>
                <w:lang w:eastAsia="en-CA"/>
              </w:rPr>
              <w:drawing>
                <wp:inline distT="0" distB="0" distL="0" distR="0">
                  <wp:extent cx="2707726" cy="363791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27793" cy="3664875"/>
                          </a:xfrm>
                          <a:prstGeom prst="rect">
                            <a:avLst/>
                          </a:prstGeom>
                          <a:noFill/>
                          <a:ln>
                            <a:noFill/>
                          </a:ln>
                        </pic:spPr>
                      </pic:pic>
                    </a:graphicData>
                  </a:graphic>
                </wp:inline>
              </w:drawing>
            </w:r>
          </w:p>
        </w:tc>
      </w:tr>
      <w:tr w:rsidR="00604702" w:rsidTr="00194CA2">
        <w:tc>
          <w:tcPr>
            <w:tcW w:w="4675" w:type="dxa"/>
            <w:vAlign w:val="center"/>
          </w:tcPr>
          <w:p w:rsidR="00604702" w:rsidRPr="00C95494" w:rsidRDefault="00194CA2" w:rsidP="00616013">
            <w:pPr>
              <w:spacing w:line="480" w:lineRule="auto"/>
              <w:jc w:val="center"/>
              <w:rPr>
                <w:rFonts w:ascii="Times New Roman" w:hAnsi="Times New Roman" w:cs="Times New Roman"/>
                <w:noProof/>
                <w:sz w:val="24"/>
                <w:szCs w:val="24"/>
                <w:lang w:eastAsia="en-CA"/>
              </w:rPr>
            </w:pPr>
            <w:r w:rsidRPr="00194CA2">
              <w:rPr>
                <w:rFonts w:ascii="Times New Roman" w:hAnsi="Times New Roman" w:cs="Times New Roman"/>
                <w:b/>
                <w:noProof/>
                <w:sz w:val="24"/>
                <w:szCs w:val="24"/>
                <w:lang w:eastAsia="en-CA"/>
              </w:rPr>
              <mc:AlternateContent>
                <mc:Choice Requires="wps">
                  <w:drawing>
                    <wp:anchor distT="45720" distB="45720" distL="114300" distR="114300" simplePos="0" relativeHeight="251663360" behindDoc="0" locked="0" layoutInCell="1" allowOverlap="1">
                      <wp:simplePos x="0" y="0"/>
                      <wp:positionH relativeFrom="column">
                        <wp:posOffset>654050</wp:posOffset>
                      </wp:positionH>
                      <wp:positionV relativeFrom="paragraph">
                        <wp:posOffset>720090</wp:posOffset>
                      </wp:positionV>
                      <wp:extent cx="1527175" cy="388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388620"/>
                              </a:xfrm>
                              <a:prstGeom prst="rect">
                                <a:avLst/>
                              </a:prstGeom>
                              <a:noFill/>
                              <a:ln w="9525">
                                <a:noFill/>
                                <a:miter lim="800000"/>
                                <a:headEnd/>
                                <a:tailEnd/>
                              </a:ln>
                            </wps:spPr>
                            <wps:txbx>
                              <w:txbxContent>
                                <w:p w:rsidR="00E06B6C" w:rsidRPr="00194CA2" w:rsidRDefault="00E06B6C" w:rsidP="00194CA2">
                                  <w:pPr>
                                    <w:jc w:val="center"/>
                                    <w:rPr>
                                      <w:rFonts w:ascii="Times New Roman" w:hAnsi="Times New Roman" w:cs="Times New Roman"/>
                                      <w:b/>
                                      <w:sz w:val="32"/>
                                      <w:szCs w:val="32"/>
                                    </w:rPr>
                                  </w:pPr>
                                  <w:r w:rsidRPr="00194CA2">
                                    <w:rPr>
                                      <w:rFonts w:ascii="Times New Roman" w:hAnsi="Times New Roman" w:cs="Times New Roman"/>
                                      <w:b/>
                                      <w:sz w:val="32"/>
                                      <w:szCs w:val="32"/>
                                    </w:rPr>
                                    <w:t>Py</w:t>
                                  </w:r>
                                  <w:r w:rsidRPr="00194CA2">
                                    <w:rPr>
                                      <w:rFonts w:ascii="Times New Roman" w:hAnsi="Times New Roman" w:cs="Times New Roman"/>
                                      <w:b/>
                                      <w:sz w:val="32"/>
                                      <w:szCs w:val="32"/>
                                      <w:vertAlign w:val="subscript"/>
                                    </w:rPr>
                                    <w:t>2</w:t>
                                  </w:r>
                                  <w:r w:rsidRPr="00194CA2">
                                    <w:rPr>
                                      <w:rFonts w:ascii="Times New Roman" w:hAnsi="Times New Roman" w:cs="Times New Roman"/>
                                      <w:b/>
                                      <w:sz w:val="32"/>
                                      <w:szCs w:val="32"/>
                                    </w:rPr>
                                    <w:t>-PEO(10K)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51.5pt;margin-top:56.7pt;width:120.25pt;height:3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" filled="f" stroked="f">
                      <v:textbox>
                        <w:txbxContent>
                          <w:p w:rsidR="00E06B6C" w:rsidRPr="00194CA2" w:rsidRDefault="00E06B6C" w:rsidP="00194CA2">
                            <w:pPr>
                              <w:jc w:val="center"/>
                              <w:rPr>
                                <w:rFonts w:ascii="Times New Roman" w:hAnsi="Times New Roman" w:cs="Times New Roman"/>
                                <w:b/>
                                <w:sz w:val="32"/>
                                <w:szCs w:val="32"/>
                              </w:rPr>
                            </w:pPr>
                            <w:r w:rsidRPr="00194CA2">
                              <w:rPr>
                                <w:rFonts w:ascii="Times New Roman" w:hAnsi="Times New Roman" w:cs="Times New Roman"/>
                                <w:b/>
                                <w:sz w:val="32"/>
                                <w:szCs w:val="32"/>
                              </w:rPr>
                              <w:t>Py</w:t>
                            </w:r>
                            <w:r w:rsidRPr="00194CA2">
                              <w:rPr>
                                <w:rFonts w:ascii="Times New Roman" w:hAnsi="Times New Roman" w:cs="Times New Roman"/>
                                <w:b/>
                                <w:sz w:val="32"/>
                                <w:szCs w:val="32"/>
                                <w:vertAlign w:val="subscript"/>
                              </w:rPr>
                              <w:t>2</w:t>
                            </w:r>
                            <w:r w:rsidRPr="00194CA2">
                              <w:rPr>
                                <w:rFonts w:ascii="Times New Roman" w:hAnsi="Times New Roman" w:cs="Times New Roman"/>
                                <w:b/>
                                <w:sz w:val="32"/>
                                <w:szCs w:val="32"/>
                              </w:rPr>
                              <w:t>-PEO(10K)</w:t>
                            </w:r>
                          </w:p>
                        </w:txbxContent>
                      </v:textbox>
                    </v:shape>
                  </w:pict>
                </mc:Fallback>
              </mc:AlternateContent>
            </w:r>
            <w:r w:rsidR="00616013" w:rsidRPr="00616013">
              <w:rPr>
                <w:rFonts w:ascii="Times New Roman" w:hAnsi="Times New Roman" w:cs="Times New Roman"/>
                <w:noProof/>
                <w:sz w:val="24"/>
                <w:szCs w:val="24"/>
                <w:lang w:eastAsia="en-CA"/>
              </w:rPr>
              <w:drawing>
                <wp:inline distT="0" distB="0" distL="0" distR="0">
                  <wp:extent cx="2381250" cy="5829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81250" cy="582930"/>
                          </a:xfrm>
                          <a:prstGeom prst="rect">
                            <a:avLst/>
                          </a:prstGeom>
                          <a:noFill/>
                          <a:ln>
                            <a:noFill/>
                          </a:ln>
                        </pic:spPr>
                      </pic:pic>
                    </a:graphicData>
                  </a:graphic>
                </wp:inline>
              </w:drawing>
            </w:r>
          </w:p>
        </w:tc>
        <w:tc>
          <w:tcPr>
            <w:tcW w:w="4675" w:type="dxa"/>
            <w:vAlign w:val="center"/>
          </w:tcPr>
          <w:p w:rsidR="00604702" w:rsidRPr="00C95494" w:rsidRDefault="00194CA2" w:rsidP="00616013">
            <w:pPr>
              <w:spacing w:line="480" w:lineRule="auto"/>
              <w:jc w:val="center"/>
              <w:rPr>
                <w:rFonts w:ascii="Times New Roman" w:hAnsi="Times New Roman" w:cs="Times New Roman"/>
                <w:noProof/>
                <w:sz w:val="24"/>
                <w:szCs w:val="24"/>
                <w:lang w:eastAsia="en-CA"/>
              </w:rPr>
            </w:pPr>
            <w:r w:rsidRPr="00194CA2">
              <w:rPr>
                <w:rFonts w:ascii="Times New Roman" w:hAnsi="Times New Roman" w:cs="Times New Roman"/>
                <w:b/>
                <w:noProof/>
                <w:sz w:val="24"/>
                <w:szCs w:val="24"/>
                <w:lang w:eastAsia="en-CA"/>
              </w:rPr>
              <mc:AlternateContent>
                <mc:Choice Requires="wps">
                  <w:drawing>
                    <wp:anchor distT="45720" distB="45720" distL="114300" distR="114300" simplePos="0" relativeHeight="251665408" behindDoc="0" locked="0" layoutInCell="1" allowOverlap="1" wp14:anchorId="57C38F89" wp14:editId="04667056">
                      <wp:simplePos x="0" y="0"/>
                      <wp:positionH relativeFrom="column">
                        <wp:posOffset>99695</wp:posOffset>
                      </wp:positionH>
                      <wp:positionV relativeFrom="paragraph">
                        <wp:posOffset>860425</wp:posOffset>
                      </wp:positionV>
                      <wp:extent cx="1235075" cy="3886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388620"/>
                              </a:xfrm>
                              <a:prstGeom prst="rect">
                                <a:avLst/>
                              </a:prstGeom>
                              <a:noFill/>
                              <a:ln w="9525">
                                <a:noFill/>
                                <a:miter lim="800000"/>
                                <a:headEnd/>
                                <a:tailEnd/>
                              </a:ln>
                            </wps:spPr>
                            <wps:txbx>
                              <w:txbxContent>
                                <w:p w:rsidR="00E06B6C" w:rsidRPr="00194CA2" w:rsidRDefault="00E06B6C" w:rsidP="00194CA2">
                                  <w:pPr>
                                    <w:jc w:val="center"/>
                                    <w:rPr>
                                      <w:rFonts w:ascii="Times New Roman" w:hAnsi="Times New Roman" w:cs="Times New Roman"/>
                                      <w:b/>
                                      <w:sz w:val="32"/>
                                      <w:szCs w:val="32"/>
                                    </w:rPr>
                                  </w:pPr>
                                  <w:r w:rsidRPr="00194CA2">
                                    <w:rPr>
                                      <w:rFonts w:ascii="Times New Roman" w:hAnsi="Times New Roman" w:cs="Times New Roman"/>
                                      <w:b/>
                                      <w:sz w:val="32"/>
                                      <w:szCs w:val="32"/>
                                    </w:rPr>
                                    <w:t>Py-</w:t>
                                  </w:r>
                                  <w:r>
                                    <w:rPr>
                                      <w:rFonts w:ascii="Times New Roman" w:hAnsi="Times New Roman" w:cs="Times New Roman"/>
                                      <w:b/>
                                      <w:sz w:val="32"/>
                                      <w:szCs w:val="32"/>
                                    </w:rPr>
                                    <w:t>HASE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38F89" id="Text Box 3" o:spid="_x0000_s1033" type="#_x0000_t202" style="position:absolute;left:0;text-align:left;margin-left:7.85pt;margin-top:67.75pt;width:97.25pt;height:3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" filled="f" stroked="f">
                      <v:textbox>
                        <w:txbxContent>
                          <w:p w:rsidR="00E06B6C" w:rsidRPr="00194CA2" w:rsidRDefault="00E06B6C" w:rsidP="00194CA2">
                            <w:pPr>
                              <w:jc w:val="center"/>
                              <w:rPr>
                                <w:rFonts w:ascii="Times New Roman" w:hAnsi="Times New Roman" w:cs="Times New Roman"/>
                                <w:b/>
                                <w:sz w:val="32"/>
                                <w:szCs w:val="32"/>
                              </w:rPr>
                            </w:pPr>
                            <w:r w:rsidRPr="00194CA2">
                              <w:rPr>
                                <w:rFonts w:ascii="Times New Roman" w:hAnsi="Times New Roman" w:cs="Times New Roman"/>
                                <w:b/>
                                <w:sz w:val="32"/>
                                <w:szCs w:val="32"/>
                              </w:rPr>
                              <w:t>Py-</w:t>
                            </w:r>
                            <w:r>
                              <w:rPr>
                                <w:rFonts w:ascii="Times New Roman" w:hAnsi="Times New Roman" w:cs="Times New Roman"/>
                                <w:b/>
                                <w:sz w:val="32"/>
                                <w:szCs w:val="32"/>
                              </w:rPr>
                              <w:t>HASE</w:t>
                            </w:r>
                          </w:p>
                        </w:txbxContent>
                      </v:textbox>
                    </v:shape>
                  </w:pict>
                </mc:Fallback>
              </mc:AlternateContent>
            </w:r>
            <w:r w:rsidR="00616013" w:rsidRPr="00616013">
              <w:rPr>
                <w:rFonts w:ascii="Times New Roman" w:hAnsi="Times New Roman" w:cs="Times New Roman"/>
                <w:noProof/>
                <w:sz w:val="24"/>
                <w:szCs w:val="24"/>
                <w:lang w:eastAsia="en-CA"/>
              </w:rPr>
              <w:drawing>
                <wp:inline distT="0" distB="0" distL="0" distR="0">
                  <wp:extent cx="2743200" cy="186880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868805"/>
                          </a:xfrm>
                          <a:prstGeom prst="rect">
                            <a:avLst/>
                          </a:prstGeom>
                          <a:noFill/>
                          <a:ln>
                            <a:noFill/>
                          </a:ln>
                        </pic:spPr>
                      </pic:pic>
                    </a:graphicData>
                  </a:graphic>
                </wp:inline>
              </w:drawing>
            </w:r>
          </w:p>
        </w:tc>
      </w:tr>
    </w:tbl>
    <w:p w:rsidR="00122882" w:rsidRDefault="00122882"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3.</w:t>
      </w:r>
      <w:r>
        <w:rPr>
          <w:rFonts w:ascii="Times New Roman" w:hAnsi="Times New Roman" w:cs="Times New Roman"/>
          <w:sz w:val="24"/>
          <w:szCs w:val="24"/>
        </w:rPr>
        <w:t xml:space="preserve"> Plot of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as a function of SDS concentration for A) 12.5 mg/L Py</w:t>
      </w:r>
      <w:r>
        <w:rPr>
          <w:rFonts w:ascii="Times New Roman" w:hAnsi="Times New Roman" w:cs="Times New Roman"/>
          <w:sz w:val="24"/>
          <w:szCs w:val="24"/>
          <w:vertAlign w:val="subscript"/>
        </w:rPr>
        <w:t>2</w:t>
      </w:r>
      <w:r>
        <w:rPr>
          <w:rFonts w:ascii="Times New Roman" w:hAnsi="Times New Roman" w:cs="Times New Roman"/>
          <w:sz w:val="24"/>
          <w:szCs w:val="24"/>
        </w:rPr>
        <w:t>-PEO(10K) in water and B) 10 mg/L of Py-HASE in 0.01 M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xml:space="preserve"> at pH 9. The vertical dashed lines indicate the CMC (= 8 mM in water and 3.5 mM in 0.01 M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of SDS.</w:t>
      </w:r>
      <w:r w:rsidR="00194CA2" w:rsidRPr="00194CA2">
        <w:rPr>
          <w:rFonts w:ascii="Times New Roman" w:hAnsi="Times New Roman" w:cs="Times New Roman"/>
          <w:b/>
          <w:noProof/>
          <w:sz w:val="24"/>
          <w:szCs w:val="24"/>
          <w:lang w:eastAsia="en-CA"/>
        </w:rPr>
        <w:t xml:space="preserve"> </w:t>
      </w:r>
    </w:p>
    <w:p w:rsidR="00E06B6C" w:rsidRDefault="00E06B6C" w:rsidP="008F07D1">
      <w:pPr>
        <w:spacing w:after="0" w:line="480" w:lineRule="auto"/>
        <w:jc w:val="both"/>
        <w:rPr>
          <w:rFonts w:ascii="Times New Roman" w:hAnsi="Times New Roman" w:cs="Times New Roman"/>
          <w:sz w:val="24"/>
          <w:szCs w:val="24"/>
        </w:rPr>
      </w:pPr>
    </w:p>
    <w:p w:rsidR="00E06B6C"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more quantitative description of the risetime in the excimer fluorescence decays was obtained by fitting them with a sum of exponentials to obtain the </w:t>
      </w:r>
      <w:r>
        <w:rPr>
          <w:rFonts w:ascii="Times New Roman" w:hAnsi="Times New Roman" w:cs="Times New Roman"/>
          <w:i/>
          <w:sz w:val="24"/>
          <w:szCs w:val="24"/>
        </w:rPr>
        <w:t>A</w:t>
      </w:r>
      <w:r>
        <w:rPr>
          <w:rFonts w:ascii="Times New Roman" w:hAnsi="Times New Roman" w:cs="Times New Roman"/>
          <w:sz w:val="24"/>
          <w:szCs w:val="24"/>
          <w:vertAlign w:val="subscript"/>
        </w:rPr>
        <w:t>E</w:t>
      </w:r>
      <w:r w:rsidRPr="00426CB8">
        <w:rPr>
          <w:rFonts w:ascii="Symbol" w:hAnsi="Symbol" w:cs="Times New Roman"/>
          <w:sz w:val="24"/>
          <w:szCs w:val="24"/>
          <w:vertAlign w:val="subscript"/>
        </w:rPr>
        <w:t></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ratio representing the </w:t>
      </w:r>
      <w:r>
        <w:rPr>
          <w:rFonts w:ascii="Times New Roman" w:hAnsi="Times New Roman" w:cs="Times New Roman"/>
          <w:sz w:val="24"/>
          <w:szCs w:val="24"/>
        </w:rPr>
        <w:lastRenderedPageBreak/>
        <w:t xml:space="preserve">ratio of the sum of the negative pre-exponential factors over the sum of the positive pre-exponential factors. The </w:t>
      </w:r>
      <w:r>
        <w:rPr>
          <w:rFonts w:ascii="Times New Roman" w:hAnsi="Times New Roman" w:cs="Times New Roman"/>
          <w:i/>
          <w:sz w:val="24"/>
          <w:szCs w:val="24"/>
        </w:rPr>
        <w:t>A</w:t>
      </w:r>
      <w:r>
        <w:rPr>
          <w:rFonts w:ascii="Times New Roman" w:hAnsi="Times New Roman" w:cs="Times New Roman"/>
          <w:sz w:val="24"/>
          <w:szCs w:val="24"/>
          <w:vertAlign w:val="subscript"/>
        </w:rPr>
        <w:t>E</w:t>
      </w:r>
      <w:r w:rsidRPr="00426CB8">
        <w:rPr>
          <w:rFonts w:ascii="Symbol" w:hAnsi="Symbol" w:cs="Times New Roman"/>
          <w:sz w:val="24"/>
          <w:szCs w:val="24"/>
          <w:vertAlign w:val="subscript"/>
        </w:rPr>
        <w:t></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ratio was plotted as a function of SDS concentration in Figure 4C. The </w:t>
      </w:r>
      <w:r>
        <w:rPr>
          <w:rFonts w:ascii="Times New Roman" w:hAnsi="Times New Roman" w:cs="Times New Roman"/>
          <w:i/>
          <w:sz w:val="24"/>
          <w:szCs w:val="24"/>
        </w:rPr>
        <w:t>A</w:t>
      </w:r>
      <w:r>
        <w:rPr>
          <w:rFonts w:ascii="Times New Roman" w:hAnsi="Times New Roman" w:cs="Times New Roman"/>
          <w:sz w:val="24"/>
          <w:szCs w:val="24"/>
          <w:vertAlign w:val="subscript"/>
        </w:rPr>
        <w:t>E</w:t>
      </w:r>
      <w:r w:rsidRPr="00426CB8">
        <w:rPr>
          <w:rFonts w:ascii="Symbol" w:hAnsi="Symbol" w:cs="Times New Roman"/>
          <w:sz w:val="24"/>
          <w:szCs w:val="24"/>
          <w:vertAlign w:val="subscript"/>
        </w:rPr>
        <w:t></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ratio can take values between 0 and </w:t>
      </w:r>
      <w:r w:rsidRPr="00426CB8">
        <w:rPr>
          <w:rFonts w:ascii="Symbol" w:hAnsi="Symbol" w:cs="Times New Roman"/>
          <w:sz w:val="24"/>
          <w:szCs w:val="24"/>
        </w:rPr>
        <w:t></w:t>
      </w:r>
      <w:r>
        <w:rPr>
          <w:rFonts w:ascii="Times New Roman" w:hAnsi="Times New Roman" w:cs="Times New Roman"/>
          <w:sz w:val="24"/>
          <w:szCs w:val="24"/>
        </w:rPr>
        <w:t>1.0, the former and latter values corresponding to a situation where excimer is purely produced by direct excitation of pyrene aggregates or dynamic encounters between an excited and a ground-state pyrene, respectively.</w:t>
      </w:r>
      <w:bookmarkStart w:id="15" w:name="_Ref529343661"/>
      <w:r>
        <w:rPr>
          <w:rStyle w:val="EndnoteReference"/>
          <w:rFonts w:ascii="Times New Roman" w:hAnsi="Times New Roman" w:cs="Times New Roman"/>
          <w:sz w:val="24"/>
          <w:szCs w:val="24"/>
        </w:rPr>
        <w:endnoteReference w:id="32"/>
      </w:r>
      <w:bookmarkEnd w:id="15"/>
      <w:r>
        <w:rPr>
          <w:rFonts w:ascii="Times New Roman" w:hAnsi="Times New Roman" w:cs="Times New Roman"/>
          <w:sz w:val="24"/>
          <w:szCs w:val="24"/>
        </w:rPr>
        <w:t xml:space="preserve"> Based on the trends shown in Figure 5, excimer formation occurred by direct excitation for SDS concentrations lower than the CMC but took place increasingly by dynamic encounters above the CMC. </w:t>
      </w:r>
    </w:p>
    <w:p w:rsidR="00E06B6C" w:rsidRDefault="00E06B6C" w:rsidP="008F07D1">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22"/>
        <w:gridCol w:w="2136"/>
        <w:gridCol w:w="5092"/>
      </w:tblGrid>
      <w:tr w:rsidR="009A2BE7" w:rsidTr="009A2BE7">
        <w:tc>
          <w:tcPr>
            <w:tcW w:w="2122" w:type="dxa"/>
            <w:vAlign w:val="center"/>
          </w:tcPr>
          <w:p w:rsidR="00E4102B" w:rsidRDefault="00F57822" w:rsidP="008F07D1">
            <w:pPr>
              <w:jc w:val="center"/>
              <w:rPr>
                <w:rFonts w:ascii="Times New Roman" w:hAnsi="Times New Roman" w:cs="Times New Roman"/>
                <w:sz w:val="24"/>
                <w:szCs w:val="24"/>
              </w:rPr>
            </w:pPr>
            <w:r w:rsidRPr="00F57822">
              <w:rPr>
                <w:rFonts w:ascii="Times New Roman" w:hAnsi="Times New Roman" w:cs="Times New Roman"/>
                <w:b/>
                <w:noProof/>
                <w:sz w:val="24"/>
                <w:szCs w:val="24"/>
                <w:lang w:eastAsia="en-CA"/>
              </w:rPr>
              <mc:AlternateContent>
                <mc:Choice Requires="wps">
                  <w:drawing>
                    <wp:anchor distT="45720" distB="45720" distL="114300" distR="114300" simplePos="0" relativeHeight="251678720" behindDoc="0" locked="0" layoutInCell="1" allowOverlap="1">
                      <wp:simplePos x="0" y="0"/>
                      <wp:positionH relativeFrom="column">
                        <wp:posOffset>786130</wp:posOffset>
                      </wp:positionH>
                      <wp:positionV relativeFrom="paragraph">
                        <wp:posOffset>-4445</wp:posOffset>
                      </wp:positionV>
                      <wp:extent cx="427355" cy="34734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7345"/>
                              </a:xfrm>
                              <a:prstGeom prst="rect">
                                <a:avLst/>
                              </a:prstGeom>
                              <a:noFill/>
                              <a:ln w="9525">
                                <a:noFill/>
                                <a:miter lim="800000"/>
                                <a:headEnd/>
                                <a:tailEnd/>
                              </a:ln>
                            </wps:spPr>
                            <wps:txbx>
                              <w:txbxContent>
                                <w:p w:rsidR="00E06B6C" w:rsidRPr="00F57822" w:rsidRDefault="00E06B6C">
                                  <w:pPr>
                                    <w:rPr>
                                      <w:rFonts w:ascii="Times New Roman" w:hAnsi="Times New Roman" w:cs="Times New Roman"/>
                                      <w:sz w:val="32"/>
                                      <w:szCs w:val="32"/>
                                    </w:rPr>
                                  </w:pPr>
                                  <w:r w:rsidRPr="00F57822">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61.9pt;margin-top:-.35pt;width:33.65pt;height:27.3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" filled="f" stroked="f">
                      <v:textbox>
                        <w:txbxContent>
                          <w:p w:rsidR="00E06B6C" w:rsidRPr="00F57822" w:rsidRDefault="00E06B6C">
                            <w:pPr>
                              <w:rPr>
                                <w:rFonts w:ascii="Times New Roman" w:hAnsi="Times New Roman" w:cs="Times New Roman"/>
                                <w:sz w:val="32"/>
                                <w:szCs w:val="32"/>
                              </w:rPr>
                            </w:pPr>
                            <w:r w:rsidRPr="00F57822">
                              <w:rPr>
                                <w:rFonts w:ascii="Times New Roman" w:hAnsi="Times New Roman" w:cs="Times New Roman"/>
                                <w:sz w:val="32"/>
                                <w:szCs w:val="32"/>
                              </w:rPr>
                              <w:t>A)</w:t>
                            </w:r>
                          </w:p>
                        </w:txbxContent>
                      </v:textbox>
                    </v:shape>
                  </w:pict>
                </mc:Fallback>
              </mc:AlternateContent>
            </w:r>
            <w:r w:rsidR="003C4D02" w:rsidRPr="003C4D02">
              <w:rPr>
                <w:rFonts w:ascii="Times New Roman" w:hAnsi="Times New Roman" w:cs="Times New Roman"/>
                <w:noProof/>
                <w:sz w:val="24"/>
                <w:szCs w:val="24"/>
                <w:lang w:eastAsia="en-CA"/>
              </w:rPr>
              <w:drawing>
                <wp:inline distT="0" distB="0" distL="0" distR="0">
                  <wp:extent cx="1200583" cy="1610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19985" cy="1636161"/>
                          </a:xfrm>
                          <a:prstGeom prst="rect">
                            <a:avLst/>
                          </a:prstGeom>
                          <a:noFill/>
                          <a:ln>
                            <a:noFill/>
                          </a:ln>
                        </pic:spPr>
                      </pic:pic>
                    </a:graphicData>
                  </a:graphic>
                </wp:inline>
              </w:drawing>
            </w:r>
          </w:p>
        </w:tc>
        <w:tc>
          <w:tcPr>
            <w:tcW w:w="2136" w:type="dxa"/>
            <w:vAlign w:val="center"/>
          </w:tcPr>
          <w:p w:rsidR="00E4102B" w:rsidRDefault="00F57822" w:rsidP="008F07D1">
            <w:pPr>
              <w:jc w:val="center"/>
              <w:rPr>
                <w:rFonts w:ascii="Times New Roman" w:hAnsi="Times New Roman" w:cs="Times New Roman"/>
                <w:sz w:val="24"/>
                <w:szCs w:val="24"/>
              </w:rPr>
            </w:pPr>
            <w:r w:rsidRPr="00F57822">
              <w:rPr>
                <w:rFonts w:ascii="Times New Roman" w:hAnsi="Times New Roman" w:cs="Times New Roman"/>
                <w:b/>
                <w:noProof/>
                <w:sz w:val="24"/>
                <w:szCs w:val="24"/>
                <w:lang w:eastAsia="en-CA"/>
              </w:rPr>
              <mc:AlternateContent>
                <mc:Choice Requires="wps">
                  <w:drawing>
                    <wp:anchor distT="45720" distB="45720" distL="114300" distR="114300" simplePos="0" relativeHeight="251680768" behindDoc="0" locked="0" layoutInCell="1" allowOverlap="1" wp14:anchorId="7A0144C1" wp14:editId="1DB7A03E">
                      <wp:simplePos x="0" y="0"/>
                      <wp:positionH relativeFrom="column">
                        <wp:posOffset>791845</wp:posOffset>
                      </wp:positionH>
                      <wp:positionV relativeFrom="paragraph">
                        <wp:posOffset>1270</wp:posOffset>
                      </wp:positionV>
                      <wp:extent cx="427355" cy="34734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7345"/>
                              </a:xfrm>
                              <a:prstGeom prst="rect">
                                <a:avLst/>
                              </a:prstGeom>
                              <a:noFill/>
                              <a:ln w="9525">
                                <a:noFill/>
                                <a:miter lim="800000"/>
                                <a:headEnd/>
                                <a:tailEnd/>
                              </a:ln>
                            </wps:spPr>
                            <wps:txbx>
                              <w:txbxContent>
                                <w:p w:rsidR="00E06B6C" w:rsidRPr="00F57822" w:rsidRDefault="00E06B6C" w:rsidP="00F57822">
                                  <w:pPr>
                                    <w:rPr>
                                      <w:rFonts w:ascii="Times New Roman" w:hAnsi="Times New Roman" w:cs="Times New Roman"/>
                                      <w:sz w:val="32"/>
                                      <w:szCs w:val="32"/>
                                    </w:rPr>
                                  </w:pPr>
                                  <w:r>
                                    <w:rPr>
                                      <w:rFonts w:ascii="Times New Roman" w:hAnsi="Times New Roman" w:cs="Times New Roman"/>
                                      <w:sz w:val="32"/>
                                      <w:szCs w:val="32"/>
                                    </w:rPr>
                                    <w:t>B</w:t>
                                  </w:r>
                                  <w:r w:rsidRPr="00F5782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144C1" id="_x0000_s1035" type="#_x0000_t202" style="position:absolute;left:0;text-align:left;margin-left:62.35pt;margin-top:.1pt;width:33.65pt;height:27.3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" filled="f" stroked="f">
                      <v:textbox>
                        <w:txbxContent>
                          <w:p w:rsidR="00E06B6C" w:rsidRPr="00F57822" w:rsidRDefault="00E06B6C" w:rsidP="00F57822">
                            <w:pPr>
                              <w:rPr>
                                <w:rFonts w:ascii="Times New Roman" w:hAnsi="Times New Roman" w:cs="Times New Roman"/>
                                <w:sz w:val="32"/>
                                <w:szCs w:val="32"/>
                              </w:rPr>
                            </w:pPr>
                            <w:r>
                              <w:rPr>
                                <w:rFonts w:ascii="Times New Roman" w:hAnsi="Times New Roman" w:cs="Times New Roman"/>
                                <w:sz w:val="32"/>
                                <w:szCs w:val="32"/>
                              </w:rPr>
                              <w:t>B</w:t>
                            </w:r>
                            <w:r w:rsidRPr="00F57822">
                              <w:rPr>
                                <w:rFonts w:ascii="Times New Roman" w:hAnsi="Times New Roman" w:cs="Times New Roman"/>
                                <w:sz w:val="32"/>
                                <w:szCs w:val="32"/>
                              </w:rPr>
                              <w:t>)</w:t>
                            </w:r>
                          </w:p>
                        </w:txbxContent>
                      </v:textbox>
                    </v:shape>
                  </w:pict>
                </mc:Fallback>
              </mc:AlternateContent>
            </w:r>
            <w:r w:rsidR="003C4D02" w:rsidRPr="003C4D02">
              <w:rPr>
                <w:rFonts w:ascii="Times New Roman" w:hAnsi="Times New Roman" w:cs="Times New Roman"/>
                <w:noProof/>
                <w:sz w:val="24"/>
                <w:szCs w:val="24"/>
                <w:lang w:eastAsia="en-CA"/>
              </w:rPr>
              <w:drawing>
                <wp:inline distT="0" distB="0" distL="0" distR="0">
                  <wp:extent cx="1215405" cy="1630018"/>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6380" cy="1658148"/>
                          </a:xfrm>
                          <a:prstGeom prst="rect">
                            <a:avLst/>
                          </a:prstGeom>
                          <a:noFill/>
                          <a:ln>
                            <a:noFill/>
                          </a:ln>
                        </pic:spPr>
                      </pic:pic>
                    </a:graphicData>
                  </a:graphic>
                </wp:inline>
              </w:drawing>
            </w:r>
          </w:p>
        </w:tc>
        <w:tc>
          <w:tcPr>
            <w:tcW w:w="5092" w:type="dxa"/>
            <w:vMerge w:val="restart"/>
            <w:vAlign w:val="center"/>
          </w:tcPr>
          <w:p w:rsidR="00E4102B" w:rsidRDefault="00F57822" w:rsidP="008F07D1">
            <w:pPr>
              <w:jc w:val="center"/>
              <w:rPr>
                <w:rFonts w:ascii="Times New Roman" w:hAnsi="Times New Roman" w:cs="Times New Roman"/>
                <w:sz w:val="24"/>
                <w:szCs w:val="24"/>
              </w:rPr>
            </w:pPr>
            <w:r w:rsidRPr="00F57822">
              <w:rPr>
                <w:rFonts w:ascii="Times New Roman" w:hAnsi="Times New Roman" w:cs="Times New Roman"/>
                <w:b/>
                <w:noProof/>
                <w:sz w:val="24"/>
                <w:szCs w:val="24"/>
                <w:lang w:eastAsia="en-CA"/>
              </w:rPr>
              <mc:AlternateContent>
                <mc:Choice Requires="wps">
                  <w:drawing>
                    <wp:anchor distT="45720" distB="45720" distL="114300" distR="114300" simplePos="0" relativeHeight="251682816" behindDoc="0" locked="0" layoutInCell="1" allowOverlap="1" wp14:anchorId="2D3B9347" wp14:editId="618DD725">
                      <wp:simplePos x="0" y="0"/>
                      <wp:positionH relativeFrom="column">
                        <wp:posOffset>2541905</wp:posOffset>
                      </wp:positionH>
                      <wp:positionV relativeFrom="paragraph">
                        <wp:posOffset>43180</wp:posOffset>
                      </wp:positionV>
                      <wp:extent cx="427355" cy="34734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7345"/>
                              </a:xfrm>
                              <a:prstGeom prst="rect">
                                <a:avLst/>
                              </a:prstGeom>
                              <a:noFill/>
                              <a:ln w="9525">
                                <a:noFill/>
                                <a:miter lim="800000"/>
                                <a:headEnd/>
                                <a:tailEnd/>
                              </a:ln>
                            </wps:spPr>
                            <wps:txbx>
                              <w:txbxContent>
                                <w:p w:rsidR="00E06B6C" w:rsidRPr="00F57822" w:rsidRDefault="00E06B6C" w:rsidP="00F57822">
                                  <w:pPr>
                                    <w:rPr>
                                      <w:rFonts w:ascii="Times New Roman" w:hAnsi="Times New Roman" w:cs="Times New Roman"/>
                                      <w:sz w:val="32"/>
                                      <w:szCs w:val="32"/>
                                    </w:rPr>
                                  </w:pPr>
                                  <w:r>
                                    <w:rPr>
                                      <w:rFonts w:ascii="Times New Roman" w:hAnsi="Times New Roman" w:cs="Times New Roman"/>
                                      <w:sz w:val="32"/>
                                      <w:szCs w:val="32"/>
                                    </w:rPr>
                                    <w:t>C</w:t>
                                  </w:r>
                                  <w:r w:rsidRPr="00F5782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B9347" id="_x0000_s1036" type="#_x0000_t202" style="position:absolute;left:0;text-align:left;margin-left:200.15pt;margin-top:3.4pt;width:33.65pt;height:27.3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" filled="f" stroked="f">
                      <v:textbox>
                        <w:txbxContent>
                          <w:p w:rsidR="00E06B6C" w:rsidRPr="00F57822" w:rsidRDefault="00E06B6C" w:rsidP="00F57822">
                            <w:pPr>
                              <w:rPr>
                                <w:rFonts w:ascii="Times New Roman" w:hAnsi="Times New Roman" w:cs="Times New Roman"/>
                                <w:sz w:val="32"/>
                                <w:szCs w:val="32"/>
                              </w:rPr>
                            </w:pPr>
                            <w:r>
                              <w:rPr>
                                <w:rFonts w:ascii="Times New Roman" w:hAnsi="Times New Roman" w:cs="Times New Roman"/>
                                <w:sz w:val="32"/>
                                <w:szCs w:val="32"/>
                              </w:rPr>
                              <w:t>C</w:t>
                            </w:r>
                            <w:r w:rsidRPr="00F57822">
                              <w:rPr>
                                <w:rFonts w:ascii="Times New Roman" w:hAnsi="Times New Roman" w:cs="Times New Roman"/>
                                <w:sz w:val="32"/>
                                <w:szCs w:val="32"/>
                              </w:rPr>
                              <w:t>)</w:t>
                            </w:r>
                          </w:p>
                        </w:txbxContent>
                      </v:textbox>
                    </v:shape>
                  </w:pict>
                </mc:Fallback>
              </mc:AlternateContent>
            </w:r>
            <w:r w:rsidR="006B7AEA" w:rsidRPr="006B7AEA">
              <w:rPr>
                <w:rFonts w:ascii="Times New Roman" w:hAnsi="Times New Roman" w:cs="Times New Roman"/>
                <w:noProof/>
                <w:sz w:val="24"/>
                <w:szCs w:val="24"/>
                <w:lang w:eastAsia="en-CA"/>
              </w:rPr>
              <w:drawing>
                <wp:inline distT="0" distB="0" distL="0" distR="0">
                  <wp:extent cx="3033745" cy="21965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74538" cy="2226083"/>
                          </a:xfrm>
                          <a:prstGeom prst="rect">
                            <a:avLst/>
                          </a:prstGeom>
                          <a:noFill/>
                          <a:ln>
                            <a:noFill/>
                          </a:ln>
                        </pic:spPr>
                      </pic:pic>
                    </a:graphicData>
                  </a:graphic>
                </wp:inline>
              </w:drawing>
            </w:r>
          </w:p>
        </w:tc>
      </w:tr>
      <w:tr w:rsidR="009A2BE7" w:rsidTr="009A2BE7">
        <w:tc>
          <w:tcPr>
            <w:tcW w:w="2122" w:type="dxa"/>
            <w:vAlign w:val="center"/>
          </w:tcPr>
          <w:p w:rsidR="00E4102B" w:rsidRDefault="003C4D02" w:rsidP="008F07D1">
            <w:pPr>
              <w:jc w:val="center"/>
              <w:rPr>
                <w:rFonts w:ascii="Times New Roman" w:hAnsi="Times New Roman" w:cs="Times New Roman"/>
                <w:sz w:val="24"/>
                <w:szCs w:val="24"/>
              </w:rPr>
            </w:pPr>
            <w:r>
              <w:rPr>
                <w:rFonts w:ascii="Times New Roman" w:hAnsi="Times New Roman" w:cs="Times New Roman"/>
                <w:sz w:val="24"/>
                <w:szCs w:val="24"/>
              </w:rPr>
              <w:t>[SDS] = 0 mM</w:t>
            </w:r>
          </w:p>
          <w:p w:rsidR="009A2BE7" w:rsidRDefault="009A2BE7" w:rsidP="008F07D1">
            <w:pPr>
              <w:jc w:val="center"/>
              <w:rPr>
                <w:rFonts w:ascii="Times New Roman" w:hAnsi="Times New Roman" w:cs="Times New Roman"/>
                <w:sz w:val="24"/>
                <w:szCs w:val="24"/>
              </w:rPr>
            </w:pPr>
            <w:r>
              <w:rPr>
                <w:rFonts w:ascii="Times New Roman" w:hAnsi="Times New Roman" w:cs="Times New Roman"/>
                <w:sz w:val="24"/>
                <w:szCs w:val="24"/>
              </w:rPr>
              <w:t>(no rise time)</w:t>
            </w:r>
          </w:p>
        </w:tc>
        <w:tc>
          <w:tcPr>
            <w:tcW w:w="2136" w:type="dxa"/>
            <w:vAlign w:val="center"/>
          </w:tcPr>
          <w:p w:rsidR="00E4102B" w:rsidRDefault="003C4D02" w:rsidP="008F07D1">
            <w:pPr>
              <w:jc w:val="center"/>
              <w:rPr>
                <w:rFonts w:ascii="Times New Roman" w:hAnsi="Times New Roman" w:cs="Times New Roman"/>
                <w:sz w:val="24"/>
                <w:szCs w:val="24"/>
              </w:rPr>
            </w:pPr>
            <w:r>
              <w:rPr>
                <w:rFonts w:ascii="Times New Roman" w:hAnsi="Times New Roman" w:cs="Times New Roman"/>
                <w:sz w:val="24"/>
                <w:szCs w:val="24"/>
              </w:rPr>
              <w:t>[SDS] = 250 mM</w:t>
            </w:r>
          </w:p>
          <w:p w:rsidR="009A2BE7" w:rsidRDefault="009A2BE7" w:rsidP="008F07D1">
            <w:pPr>
              <w:jc w:val="center"/>
              <w:rPr>
                <w:rFonts w:ascii="Times New Roman" w:hAnsi="Times New Roman" w:cs="Times New Roman"/>
                <w:sz w:val="24"/>
                <w:szCs w:val="24"/>
              </w:rPr>
            </w:pPr>
            <w:r>
              <w:rPr>
                <w:rFonts w:ascii="Times New Roman" w:hAnsi="Times New Roman" w:cs="Times New Roman"/>
                <w:sz w:val="24"/>
                <w:szCs w:val="24"/>
              </w:rPr>
              <w:t>(rise time)</w:t>
            </w:r>
          </w:p>
        </w:tc>
        <w:tc>
          <w:tcPr>
            <w:tcW w:w="5092" w:type="dxa"/>
            <w:vMerge/>
            <w:vAlign w:val="center"/>
          </w:tcPr>
          <w:p w:rsidR="00E4102B" w:rsidRDefault="00E4102B" w:rsidP="008F07D1">
            <w:pPr>
              <w:jc w:val="center"/>
              <w:rPr>
                <w:rFonts w:ascii="Times New Roman" w:hAnsi="Times New Roman" w:cs="Times New Roman"/>
                <w:sz w:val="24"/>
                <w:szCs w:val="24"/>
              </w:rPr>
            </w:pPr>
          </w:p>
        </w:tc>
      </w:tr>
    </w:tbl>
    <w:p w:rsidR="003D5FC0" w:rsidRPr="00660DEA" w:rsidRDefault="003D5FC0"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4.</w:t>
      </w:r>
      <w:r>
        <w:rPr>
          <w:rFonts w:ascii="Times New Roman" w:hAnsi="Times New Roman" w:cs="Times New Roman"/>
          <w:sz w:val="24"/>
          <w:szCs w:val="24"/>
        </w:rPr>
        <w:t xml:space="preserve"> Excimer fluorescence decays acquired with </w:t>
      </w:r>
      <w:r w:rsidR="009A2BE7">
        <w:rPr>
          <w:rFonts w:ascii="Times New Roman" w:hAnsi="Times New Roman" w:cs="Times New Roman"/>
          <w:sz w:val="24"/>
          <w:szCs w:val="24"/>
        </w:rPr>
        <w:t>an</w:t>
      </w:r>
      <w:r w:rsidR="00660DEA">
        <w:rPr>
          <w:rFonts w:ascii="Times New Roman" w:hAnsi="Times New Roman" w:cs="Times New Roman"/>
          <w:sz w:val="24"/>
          <w:szCs w:val="24"/>
        </w:rPr>
        <w:t xml:space="preserve"> aqueous dispersions of Py(8.0)-SNP with SDS concentrations </w:t>
      </w:r>
      <w:r w:rsidR="009A2BE7">
        <w:rPr>
          <w:rFonts w:ascii="Times New Roman" w:hAnsi="Times New Roman" w:cs="Times New Roman"/>
          <w:sz w:val="24"/>
          <w:szCs w:val="24"/>
        </w:rPr>
        <w:t>equal to</w:t>
      </w:r>
      <w:r w:rsidR="00660DEA">
        <w:rPr>
          <w:rFonts w:ascii="Times New Roman" w:hAnsi="Times New Roman" w:cs="Times New Roman"/>
          <w:sz w:val="24"/>
          <w:szCs w:val="24"/>
        </w:rPr>
        <w:t xml:space="preserve"> A) 0</w:t>
      </w:r>
      <w:r w:rsidR="009A2BE7">
        <w:rPr>
          <w:rFonts w:ascii="Times New Roman" w:hAnsi="Times New Roman" w:cs="Times New Roman"/>
          <w:sz w:val="24"/>
          <w:szCs w:val="24"/>
        </w:rPr>
        <w:t xml:space="preserve"> and</w:t>
      </w:r>
      <w:r w:rsidR="00660DEA">
        <w:rPr>
          <w:rFonts w:ascii="Times New Roman" w:hAnsi="Times New Roman" w:cs="Times New Roman"/>
          <w:sz w:val="24"/>
          <w:szCs w:val="24"/>
        </w:rPr>
        <w:t xml:space="preserve"> B</w:t>
      </w:r>
      <w:r w:rsidR="009A2BE7">
        <w:rPr>
          <w:rFonts w:ascii="Times New Roman" w:hAnsi="Times New Roman" w:cs="Times New Roman"/>
          <w:sz w:val="24"/>
          <w:szCs w:val="24"/>
        </w:rPr>
        <w:t>)</w:t>
      </w:r>
      <w:r w:rsidR="00660DEA">
        <w:rPr>
          <w:rFonts w:ascii="Times New Roman" w:hAnsi="Times New Roman" w:cs="Times New Roman"/>
          <w:sz w:val="24"/>
          <w:szCs w:val="24"/>
        </w:rPr>
        <w:t xml:space="preserve"> </w:t>
      </w:r>
      <w:r w:rsidR="009A2BE7">
        <w:rPr>
          <w:rFonts w:ascii="Times New Roman" w:hAnsi="Times New Roman" w:cs="Times New Roman"/>
          <w:sz w:val="24"/>
          <w:szCs w:val="24"/>
        </w:rPr>
        <w:t>25</w:t>
      </w:r>
      <w:r w:rsidR="00036EC3">
        <w:rPr>
          <w:rFonts w:ascii="Times New Roman" w:hAnsi="Times New Roman" w:cs="Times New Roman"/>
          <w:sz w:val="24"/>
          <w:szCs w:val="24"/>
        </w:rPr>
        <w:t xml:space="preserve">0 mM; </w:t>
      </w:r>
      <w:r w:rsidR="00660DEA" w:rsidRPr="00660DEA">
        <w:rPr>
          <w:rFonts w:ascii="Symbol" w:hAnsi="Symbol" w:cs="Times New Roman"/>
          <w:i/>
          <w:sz w:val="24"/>
          <w:szCs w:val="24"/>
        </w:rPr>
        <w:t></w:t>
      </w:r>
      <w:r w:rsidR="00660DEA">
        <w:rPr>
          <w:rFonts w:ascii="Times New Roman" w:hAnsi="Times New Roman" w:cs="Times New Roman"/>
          <w:sz w:val="24"/>
          <w:szCs w:val="24"/>
          <w:vertAlign w:val="subscript"/>
        </w:rPr>
        <w:t>ex</w:t>
      </w:r>
      <w:r w:rsidR="00660DEA">
        <w:rPr>
          <w:rFonts w:ascii="Times New Roman" w:hAnsi="Times New Roman" w:cs="Times New Roman"/>
          <w:sz w:val="24"/>
          <w:szCs w:val="24"/>
        </w:rPr>
        <w:t xml:space="preserve"> = 34</w:t>
      </w:r>
      <w:r w:rsidR="00BB4C61">
        <w:rPr>
          <w:rFonts w:ascii="Times New Roman" w:hAnsi="Times New Roman" w:cs="Times New Roman"/>
          <w:sz w:val="24"/>
          <w:szCs w:val="24"/>
        </w:rPr>
        <w:t>6</w:t>
      </w:r>
      <w:r w:rsidR="00660DEA">
        <w:rPr>
          <w:rFonts w:ascii="Times New Roman" w:hAnsi="Times New Roman" w:cs="Times New Roman"/>
          <w:sz w:val="24"/>
          <w:szCs w:val="24"/>
        </w:rPr>
        <w:t xml:space="preserve"> nm, </w:t>
      </w:r>
      <w:r w:rsidR="00660DEA" w:rsidRPr="00660DEA">
        <w:rPr>
          <w:rFonts w:ascii="Symbol" w:hAnsi="Symbol" w:cs="Times New Roman"/>
          <w:i/>
          <w:sz w:val="24"/>
          <w:szCs w:val="24"/>
        </w:rPr>
        <w:t></w:t>
      </w:r>
      <w:r w:rsidR="00660DEA">
        <w:rPr>
          <w:rFonts w:ascii="Times New Roman" w:hAnsi="Times New Roman" w:cs="Times New Roman"/>
          <w:sz w:val="24"/>
          <w:szCs w:val="24"/>
          <w:vertAlign w:val="subscript"/>
        </w:rPr>
        <w:t>em</w:t>
      </w:r>
      <w:r w:rsidR="00660DEA">
        <w:rPr>
          <w:rFonts w:ascii="Times New Roman" w:hAnsi="Times New Roman" w:cs="Times New Roman"/>
          <w:sz w:val="24"/>
          <w:szCs w:val="24"/>
        </w:rPr>
        <w:t xml:space="preserve"> = 510 nm.</w:t>
      </w:r>
      <w:r w:rsidR="009A2BE7">
        <w:rPr>
          <w:rFonts w:ascii="Times New Roman" w:hAnsi="Times New Roman" w:cs="Times New Roman"/>
          <w:sz w:val="24"/>
          <w:szCs w:val="24"/>
        </w:rPr>
        <w:t xml:space="preserve"> C) Plot of </w:t>
      </w:r>
      <w:r w:rsidR="009A2BE7">
        <w:rPr>
          <w:rFonts w:ascii="Times New Roman" w:hAnsi="Times New Roman" w:cs="Times New Roman"/>
          <w:i/>
          <w:sz w:val="24"/>
          <w:szCs w:val="24"/>
        </w:rPr>
        <w:t>A</w:t>
      </w:r>
      <w:r w:rsidR="009A2BE7">
        <w:rPr>
          <w:rFonts w:ascii="Times New Roman" w:hAnsi="Times New Roman" w:cs="Times New Roman"/>
          <w:sz w:val="24"/>
          <w:szCs w:val="24"/>
          <w:vertAlign w:val="subscript"/>
        </w:rPr>
        <w:t>E</w:t>
      </w:r>
      <w:r w:rsidR="009A2BE7" w:rsidRPr="00426CB8">
        <w:rPr>
          <w:rFonts w:ascii="Symbol" w:hAnsi="Symbol" w:cs="Times New Roman"/>
          <w:sz w:val="24"/>
          <w:szCs w:val="24"/>
          <w:vertAlign w:val="subscript"/>
        </w:rPr>
        <w:t></w:t>
      </w:r>
      <w:r w:rsidR="009A2BE7">
        <w:rPr>
          <w:rFonts w:ascii="Times New Roman" w:hAnsi="Times New Roman" w:cs="Times New Roman"/>
          <w:sz w:val="24"/>
          <w:szCs w:val="24"/>
        </w:rPr>
        <w:t>/</w:t>
      </w:r>
      <w:r w:rsidR="009A2BE7">
        <w:rPr>
          <w:rFonts w:ascii="Times New Roman" w:hAnsi="Times New Roman" w:cs="Times New Roman"/>
          <w:i/>
          <w:sz w:val="24"/>
          <w:szCs w:val="24"/>
        </w:rPr>
        <w:t>A</w:t>
      </w:r>
      <w:r w:rsidR="009A2BE7">
        <w:rPr>
          <w:rFonts w:ascii="Times New Roman" w:hAnsi="Times New Roman" w:cs="Times New Roman"/>
          <w:sz w:val="24"/>
          <w:szCs w:val="24"/>
          <w:vertAlign w:val="subscript"/>
        </w:rPr>
        <w:t>E+</w:t>
      </w:r>
      <w:r w:rsidR="009A2BE7">
        <w:rPr>
          <w:rFonts w:ascii="Times New Roman" w:hAnsi="Times New Roman" w:cs="Times New Roman"/>
          <w:sz w:val="24"/>
          <w:szCs w:val="24"/>
        </w:rPr>
        <w:t xml:space="preserve"> as a function of SDS concentration for (</w:t>
      </w:r>
      <w:r w:rsidR="009A2BE7">
        <w:rPr>
          <w:rFonts w:ascii="Times New Roman" w:hAnsi="Times New Roman" w:cs="Times New Roman"/>
          <w:noProof/>
          <w:sz w:val="24"/>
          <w:szCs w:val="24"/>
          <w:lang w:eastAsia="en-CA"/>
        </w:rPr>
        <mc:AlternateContent>
          <mc:Choice Requires="wpc">
            <w:drawing>
              <wp:inline distT="0" distB="0" distL="0" distR="0" wp14:anchorId="40325FED" wp14:editId="6796EC2D">
                <wp:extent cx="170815" cy="154940"/>
                <wp:effectExtent l="0" t="0" r="38735" b="16510"/>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7" name="Isosceles Triangle 47"/>
                        <wps:cNvSpPr/>
                        <wps:spPr>
                          <a:xfrm>
                            <a:off x="35997" y="38870"/>
                            <a:ext cx="135409" cy="116732"/>
                          </a:xfrm>
                          <a:prstGeom prst="triangle">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189EF61" id="Canvas 55" o:spid="_x0000_s1026" editas="canvas" style="width:13.45pt;height:12.2pt;mso-position-horizontal-relative:char;mso-position-vertical-relative:line" coordsize="170815,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">
                <v:shape id="_x0000_s1027" type="#_x0000_t75" style="position:absolute;width:170815;height:154940;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7" o:spid="_x0000_s1028" type="#_x0000_t5" style="position:absolute;left:35997;top:38870;width:135409;height:116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cQA&#10;AADbAAAADwAAAGRycy9kb3ducmV2LnhtbESPS2vDMBCE74X8B7GBXEojJ26b4EQxwVDotW4vuW2t&#10;9YNYK8dS/Pj3VaHQ4zAz3zDHdDKtGKh3jWUFm3UEgriwuuFKwdfn29MehPPIGlvLpGAmB+lp8XDE&#10;RNuRP2jIfSUChF2CCmrvu0RKV9Rk0K1tRxy80vYGfZB9JXWPY4CbVm6j6FUabDgs1NhRVlNxze9G&#10;weU6XL5fsvIWl/vMYslj/DiPSq2W0/kAwtPk/8N/7Xet4HkHv1/CD5C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1/pXEAAAA2wAAAA8AAAAAAAAAAAAAAAAAmAIAAGRycy9k&#10;b3ducmV2LnhtbFBLBQYAAAAABAAEAPUAAACJAwAAAAA=&#10;" fillcolor="black [3213]" strokecolor="black [3213]" strokeweight="1pt"/>
                <w10:anchorlock/>
              </v:group>
            </w:pict>
          </mc:Fallback>
        </mc:AlternateContent>
      </w:r>
      <w:r w:rsidR="009A2BE7">
        <w:rPr>
          <w:rFonts w:ascii="Times New Roman" w:hAnsi="Times New Roman" w:cs="Times New Roman"/>
          <w:sz w:val="24"/>
          <w:szCs w:val="24"/>
        </w:rPr>
        <w:t>) Py(1.0)-SNP, (</w:t>
      </w:r>
      <w:r w:rsidR="009A2BE7">
        <w:rPr>
          <w:rFonts w:ascii="Times New Roman" w:hAnsi="Times New Roman" w:cs="Times New Roman"/>
          <w:noProof/>
          <w:sz w:val="24"/>
          <w:szCs w:val="24"/>
          <w:lang w:eastAsia="en-CA"/>
        </w:rPr>
        <mc:AlternateContent>
          <mc:Choice Requires="wpc">
            <w:drawing>
              <wp:inline distT="0" distB="0" distL="0" distR="0" wp14:anchorId="23EF60ED" wp14:editId="31663120">
                <wp:extent cx="123190" cy="123190"/>
                <wp:effectExtent l="0" t="0" r="0" b="29210"/>
                <wp:docPr id="56" name="Canvas 5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8" name="Oval 48"/>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F5EB065" id="Canvas 56"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">
                <v:shape id="_x0000_s1027" type="#_x0000_t75" style="position:absolute;width:123190;height:123190;visibility:visible;mso-wrap-style:square">
                  <v:fill o:detectmouseclick="t"/>
                  <v:path o:connecttype="none"/>
                </v:shape>
                <v:oval id="Oval 48"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4iUb8A&#10;AADbAAAADwAAAGRycy9kb3ducmV2LnhtbERPTUsDMRC9F/wPYQRvbbZFpKxNixQLWumh1Yu3YTNu&#10;FjeTkIxt/PfmIPT4eN+rTfGjOlPKQ2AD81kDirgLduDewMf7broElQXZ4hiYDPxShs36ZrLC1oYL&#10;H+l8kl7VEM4tGnAisdU6d4485lmIxJX7CsmjVJh6bRNeargf9aJpHrTHgWuDw0hbR9336ccb2I8+&#10;lmf/Ot8XnbYH9yaRPsWYu9vy9AhKqMhV/O9+sQbu69j6pf4Av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riJRvwAAANsAAAAPAAAAAAAAAAAAAAAAAJgCAABkcnMvZG93bnJl&#10;di54bWxQSwUGAAAAAAQABAD1AAAAhAMAAAAA&#10;" filled="f" strokecolor="black [3213]" strokeweight="2pt">
                  <v:stroke joinstyle="miter"/>
                </v:oval>
                <w10:anchorlock/>
              </v:group>
            </w:pict>
          </mc:Fallback>
        </mc:AlternateContent>
      </w:r>
      <w:r w:rsidR="009A2BE7">
        <w:rPr>
          <w:rFonts w:ascii="Times New Roman" w:hAnsi="Times New Roman" w:cs="Times New Roman"/>
          <w:sz w:val="24"/>
          <w:szCs w:val="24"/>
        </w:rPr>
        <w:t>) Py(2.3)-SNP, (</w:t>
      </w:r>
      <w:r w:rsidR="009A2BE7">
        <w:rPr>
          <w:rFonts w:ascii="Times New Roman" w:hAnsi="Times New Roman" w:cs="Times New Roman"/>
          <w:noProof/>
          <w:sz w:val="24"/>
          <w:szCs w:val="24"/>
          <w:lang w:eastAsia="en-CA"/>
        </w:rPr>
        <mc:AlternateContent>
          <mc:Choice Requires="wpc">
            <w:drawing>
              <wp:inline distT="0" distB="0" distL="0" distR="0" wp14:anchorId="387767FA" wp14:editId="57DCA302">
                <wp:extent cx="123190" cy="123190"/>
                <wp:effectExtent l="0" t="0" r="0" b="29210"/>
                <wp:docPr id="57" name="Canvas 5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2" name="Oval 52"/>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54DE5BF" id="Canvas 57"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">
                <v:shape id="_x0000_s1027" type="#_x0000_t75" style="position:absolute;width:123190;height:123190;visibility:visible;mso-wrap-style:square">
                  <v:fill o:detectmouseclick="t"/>
                  <v:path o:connecttype="none"/>
                </v:shape>
                <v:oval id="Oval 52"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H2JcQA&#10;AADbAAAADwAAAGRycy9kb3ducmV2LnhtbESPQWvCQBSE7wX/w/KE3upGS4pEV6mCKHgo1Uqvz+wz&#10;G5t9G7JrjP/eLQgeh5n5hpnOO1uJlhpfOlYwHCQgiHOnSy4U/OxXb2MQPiBrrByTght5mM96L1PM&#10;tLvyN7W7UIgIYZ+hAhNCnUnpc0MW/cDVxNE7ucZiiLIppG7wGuG2kqMk+ZAWS44LBmtaGsr/dher&#10;oDXrcXo8/B4X5+3h67ThdblP35V67XefExCBuvAMP9obrSAdwf+X+A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B9iXEAAAA2wAAAA8AAAAAAAAAAAAAAAAAmAIAAGRycy9k&#10;b3ducmV2LnhtbFBLBQYAAAAABAAEAPUAAACJAwAAAAA=&#10;" fillcolor="black [3213]" strokecolor="black [3213]" strokeweight="2pt">
                  <v:stroke joinstyle="miter"/>
                </v:oval>
                <w10:anchorlock/>
              </v:group>
            </w:pict>
          </mc:Fallback>
        </mc:AlternateContent>
      </w:r>
      <w:r w:rsidR="009A2BE7">
        <w:rPr>
          <w:rFonts w:ascii="Times New Roman" w:hAnsi="Times New Roman" w:cs="Times New Roman"/>
          <w:sz w:val="24"/>
          <w:szCs w:val="24"/>
        </w:rPr>
        <w:t>) Py(4.8)-SNP, (</w:t>
      </w:r>
      <w:r w:rsidR="009A2BE7">
        <w:rPr>
          <w:rFonts w:ascii="Times New Roman" w:hAnsi="Times New Roman" w:cs="Times New Roman"/>
          <w:noProof/>
          <w:sz w:val="24"/>
          <w:szCs w:val="24"/>
          <w:lang w:eastAsia="en-CA"/>
        </w:rPr>
        <mc:AlternateContent>
          <mc:Choice Requires="wpc">
            <w:drawing>
              <wp:inline distT="0" distB="0" distL="0" distR="0" wp14:anchorId="46665E9D" wp14:editId="60489389">
                <wp:extent cx="142875" cy="146050"/>
                <wp:effectExtent l="0" t="0" r="9525" b="6350"/>
                <wp:docPr id="58" name="Canvas 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3" name="Rectangle 53"/>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290248A" id="Canvas 58"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">
                <v:shape id="_x0000_s1027" type="#_x0000_t75" style="position:absolute;width:142875;height:146050;visibility:visible;mso-wrap-style:square">
                  <v:fill o:detectmouseclick="t"/>
                  <v:path o:connecttype="none"/>
                </v:shape>
                <v:rect id="Rectangle 53" o:spid="_x0000_s1028" style="position:absolute;left:11523;top:35432;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Kk9sUA&#10;AADbAAAADwAAAGRycy9kb3ducmV2LnhtbESPT2sCMRTE74LfIbxCL6LZWiqyGkUE6yK0UP8cvD02&#10;z83SzUvYpLr99qZQ8DjMzG+Y+bKzjbhSG2rHCl5GGQji0umaKwXHw2Y4BREissbGMSn4pQDLRb83&#10;x1y7G3/RdR8rkSAcclRgYvS5lKE0ZDGMnCdO3sW1FmOSbSV1i7cEt40cZ9lEWqw5LRj0tDZUfu9/&#10;rILN1gxWcvdx8kX4vNhx4d+3g7NSz0/dagYiUhcf4f92oRW8vcL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qT2xQAAANsAAAAPAAAAAAAAAAAAAAAAAJgCAABkcnMv&#10;ZG93bnJldi54bWxQSwUGAAAAAAQABAD1AAAAigMAAAAA&#10;" filled="f" strokecolor="black [3213]" strokeweight="2pt"/>
                <w10:anchorlock/>
              </v:group>
            </w:pict>
          </mc:Fallback>
        </mc:AlternateContent>
      </w:r>
      <w:r w:rsidR="009A2BE7">
        <w:rPr>
          <w:rFonts w:ascii="Times New Roman" w:hAnsi="Times New Roman" w:cs="Times New Roman"/>
          <w:sz w:val="24"/>
          <w:szCs w:val="24"/>
        </w:rPr>
        <w:t>) Py(6.7)-SNP, and (</w:t>
      </w:r>
      <w:r w:rsidR="009A2BE7">
        <w:rPr>
          <w:rFonts w:ascii="Times New Roman" w:hAnsi="Times New Roman" w:cs="Times New Roman"/>
          <w:noProof/>
          <w:sz w:val="24"/>
          <w:szCs w:val="24"/>
          <w:lang w:eastAsia="en-CA"/>
        </w:rPr>
        <mc:AlternateContent>
          <mc:Choice Requires="wpc">
            <w:drawing>
              <wp:inline distT="0" distB="0" distL="0" distR="0" wp14:anchorId="5B50DB30" wp14:editId="47F5BA45">
                <wp:extent cx="142240" cy="146050"/>
                <wp:effectExtent l="0" t="0" r="0" b="25400"/>
                <wp:docPr id="59" name="Canvas 5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4" name="Rectangle 54"/>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DA26108" id="Canvas 59"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">
                <v:shape id="_x0000_s1027" type="#_x0000_t75" style="position:absolute;width:142240;height:146050;visibility:visible;mso-wrap-style:square">
                  <v:fill o:detectmouseclick="t"/>
                  <v:path o:connecttype="none"/>
                </v:shape>
                <v:rect id="Rectangle 54" o:spid="_x0000_s1028" style="position:absolute;left:246;top:39828;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aw2sIA&#10;AADbAAAADwAAAGRycy9kb3ducmV2LnhtbESPQYvCMBSE74L/ITzBm6aKinSNIqK47s0quMdH87Yt&#10;27yUJNbuvzfCgsdhZr5hVpvO1KIl5yvLCibjBARxbnXFhYLr5TBagvABWWNtmRT8kYfNut9bYart&#10;g8/UZqEQEcI+RQVlCE0qpc9LMujHtiGO3o91BkOUrpDa4SPCTS2nSbKQBiuOCyU2tCsp/83uRsHC&#10;t9+npZtX13o7Myfnjl9hf1NqOOi2HyACdeEd/m9/agXzGby+x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hrDawgAAANsAAAAPAAAAAAAAAAAAAAAAAJgCAABkcnMvZG93&#10;bnJldi54bWxQSwUGAAAAAAQABAD1AAAAhwMAAAAA&#10;" fillcolor="black [3213]" strokecolor="black [3213]" strokeweight="1pt"/>
                <w10:anchorlock/>
              </v:group>
            </w:pict>
          </mc:Fallback>
        </mc:AlternateContent>
      </w:r>
      <w:r w:rsidR="009A2BE7">
        <w:rPr>
          <w:rFonts w:ascii="Times New Roman" w:hAnsi="Times New Roman" w:cs="Times New Roman"/>
          <w:sz w:val="24"/>
          <w:szCs w:val="24"/>
        </w:rPr>
        <w:t>) Py(8.0)-SNP. [Py(8)-SNP] = 13.5 mg.L</w:t>
      </w:r>
      <w:r w:rsidR="009A2BE7" w:rsidRPr="00613669">
        <w:rPr>
          <w:rFonts w:ascii="Symbol" w:hAnsi="Symbol" w:cs="Times New Roman"/>
          <w:sz w:val="24"/>
          <w:szCs w:val="24"/>
          <w:vertAlign w:val="superscript"/>
        </w:rPr>
        <w:t></w:t>
      </w:r>
      <w:r w:rsidR="009A2BE7" w:rsidRPr="00613669">
        <w:rPr>
          <w:rFonts w:ascii="Symbol" w:hAnsi="Symbol" w:cs="Times New Roman"/>
          <w:sz w:val="24"/>
          <w:szCs w:val="24"/>
          <w:vertAlign w:val="superscript"/>
        </w:rPr>
        <w:t></w:t>
      </w:r>
      <w:r w:rsidR="009A2BE7">
        <w:rPr>
          <w:rFonts w:ascii="Times New Roman" w:hAnsi="Times New Roman" w:cs="Times New Roman"/>
          <w:sz w:val="24"/>
          <w:szCs w:val="24"/>
        </w:rPr>
        <w:t>.</w:t>
      </w:r>
    </w:p>
    <w:p w:rsidR="005061AD" w:rsidRDefault="005061AD" w:rsidP="008F07D1">
      <w:pPr>
        <w:spacing w:after="0" w:line="480" w:lineRule="auto"/>
        <w:jc w:val="both"/>
        <w:rPr>
          <w:rFonts w:ascii="Times New Roman" w:hAnsi="Times New Roman" w:cs="Times New Roman"/>
          <w:sz w:val="24"/>
          <w:szCs w:val="24"/>
        </w:rPr>
      </w:pPr>
    </w:p>
    <w:p w:rsidR="00C55B79" w:rsidRPr="001933D3" w:rsidRDefault="00B37B93"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55B79">
        <w:rPr>
          <w:rFonts w:ascii="Times New Roman" w:hAnsi="Times New Roman" w:cs="Times New Roman"/>
          <w:sz w:val="24"/>
          <w:szCs w:val="24"/>
        </w:rPr>
        <w:t xml:space="preserve">This result </w:t>
      </w:r>
      <w:r w:rsidR="0023102E">
        <w:rPr>
          <w:rFonts w:ascii="Times New Roman" w:hAnsi="Times New Roman" w:cs="Times New Roman"/>
          <w:sz w:val="24"/>
          <w:szCs w:val="24"/>
        </w:rPr>
        <w:t>had</w:t>
      </w:r>
      <w:r w:rsidR="00C55B79">
        <w:rPr>
          <w:rFonts w:ascii="Times New Roman" w:hAnsi="Times New Roman" w:cs="Times New Roman"/>
          <w:sz w:val="24"/>
          <w:szCs w:val="24"/>
        </w:rPr>
        <w:t xml:space="preserve"> a number of implications. </w:t>
      </w:r>
      <w:r w:rsidR="00316B6C">
        <w:rPr>
          <w:rFonts w:ascii="Times New Roman" w:hAnsi="Times New Roman" w:cs="Times New Roman"/>
          <w:sz w:val="24"/>
          <w:szCs w:val="24"/>
        </w:rPr>
        <w:t>T</w:t>
      </w:r>
      <w:r w:rsidR="00C55B79">
        <w:rPr>
          <w:rFonts w:ascii="Times New Roman" w:hAnsi="Times New Roman" w:cs="Times New Roman"/>
          <w:sz w:val="24"/>
          <w:szCs w:val="24"/>
        </w:rPr>
        <w:t xml:space="preserve">he negative </w:t>
      </w:r>
      <w:r w:rsidR="00C55B79">
        <w:rPr>
          <w:rFonts w:ascii="Times New Roman" w:hAnsi="Times New Roman" w:cs="Times New Roman"/>
          <w:i/>
          <w:sz w:val="24"/>
          <w:szCs w:val="24"/>
        </w:rPr>
        <w:t>A</w:t>
      </w:r>
      <w:r w:rsidR="00C55B79">
        <w:rPr>
          <w:rFonts w:ascii="Times New Roman" w:hAnsi="Times New Roman" w:cs="Times New Roman"/>
          <w:sz w:val="24"/>
          <w:szCs w:val="24"/>
          <w:vertAlign w:val="subscript"/>
        </w:rPr>
        <w:t>E</w:t>
      </w:r>
      <w:r w:rsidR="00C55B79" w:rsidRPr="00426CB8">
        <w:rPr>
          <w:rFonts w:ascii="Symbol" w:hAnsi="Symbol" w:cs="Times New Roman"/>
          <w:sz w:val="24"/>
          <w:szCs w:val="24"/>
          <w:vertAlign w:val="subscript"/>
        </w:rPr>
        <w:t></w:t>
      </w:r>
      <w:r w:rsidR="00C55B79">
        <w:rPr>
          <w:rFonts w:ascii="Times New Roman" w:hAnsi="Times New Roman" w:cs="Times New Roman"/>
          <w:sz w:val="24"/>
          <w:szCs w:val="24"/>
        </w:rPr>
        <w:t>/</w:t>
      </w:r>
      <w:r w:rsidR="00C55B79">
        <w:rPr>
          <w:rFonts w:ascii="Times New Roman" w:hAnsi="Times New Roman" w:cs="Times New Roman"/>
          <w:i/>
          <w:sz w:val="24"/>
          <w:szCs w:val="24"/>
        </w:rPr>
        <w:t>A</w:t>
      </w:r>
      <w:r w:rsidR="00C55B79">
        <w:rPr>
          <w:rFonts w:ascii="Times New Roman" w:hAnsi="Times New Roman" w:cs="Times New Roman"/>
          <w:sz w:val="24"/>
          <w:szCs w:val="24"/>
          <w:vertAlign w:val="subscript"/>
        </w:rPr>
        <w:t>E+</w:t>
      </w:r>
      <w:r w:rsidR="00C55B79">
        <w:rPr>
          <w:rFonts w:ascii="Times New Roman" w:hAnsi="Times New Roman" w:cs="Times New Roman"/>
          <w:sz w:val="24"/>
          <w:szCs w:val="24"/>
        </w:rPr>
        <w:t xml:space="preserve"> ratio obtained above the CMC indicate</w:t>
      </w:r>
      <w:r w:rsidR="0023102E">
        <w:rPr>
          <w:rFonts w:ascii="Times New Roman" w:hAnsi="Times New Roman" w:cs="Times New Roman"/>
          <w:sz w:val="24"/>
          <w:szCs w:val="24"/>
        </w:rPr>
        <w:t>d</w:t>
      </w:r>
      <w:r w:rsidR="00C55B79">
        <w:rPr>
          <w:rFonts w:ascii="Times New Roman" w:hAnsi="Times New Roman" w:cs="Times New Roman"/>
          <w:sz w:val="24"/>
          <w:szCs w:val="24"/>
        </w:rPr>
        <w:t xml:space="preserve"> that </w:t>
      </w:r>
      <w:r w:rsidR="0056484E">
        <w:rPr>
          <w:rFonts w:ascii="Times New Roman" w:hAnsi="Times New Roman" w:cs="Times New Roman"/>
          <w:sz w:val="24"/>
          <w:szCs w:val="24"/>
        </w:rPr>
        <w:t>the pyrene labels</w:t>
      </w:r>
      <w:r w:rsidR="00C55B79">
        <w:rPr>
          <w:rFonts w:ascii="Times New Roman" w:hAnsi="Times New Roman" w:cs="Times New Roman"/>
          <w:sz w:val="24"/>
          <w:szCs w:val="24"/>
        </w:rPr>
        <w:t xml:space="preserve"> form</w:t>
      </w:r>
      <w:r w:rsidR="0023102E">
        <w:rPr>
          <w:rFonts w:ascii="Times New Roman" w:hAnsi="Times New Roman" w:cs="Times New Roman"/>
          <w:sz w:val="24"/>
          <w:szCs w:val="24"/>
        </w:rPr>
        <w:t>ed</w:t>
      </w:r>
      <w:r w:rsidR="00C55B79">
        <w:rPr>
          <w:rFonts w:ascii="Times New Roman" w:hAnsi="Times New Roman" w:cs="Times New Roman"/>
          <w:sz w:val="24"/>
          <w:szCs w:val="24"/>
        </w:rPr>
        <w:t xml:space="preserve"> excimer by dynamic encounters</w:t>
      </w:r>
      <w:r w:rsidR="0056484E">
        <w:rPr>
          <w:rFonts w:ascii="Times New Roman" w:hAnsi="Times New Roman" w:cs="Times New Roman"/>
          <w:sz w:val="24"/>
          <w:szCs w:val="24"/>
        </w:rPr>
        <w:t xml:space="preserve"> as they would in a non-polar environment</w:t>
      </w:r>
      <w:r w:rsidR="00C55B79">
        <w:rPr>
          <w:rFonts w:ascii="Times New Roman" w:hAnsi="Times New Roman" w:cs="Times New Roman"/>
          <w:sz w:val="24"/>
          <w:szCs w:val="24"/>
        </w:rPr>
        <w:t>.</w:t>
      </w:r>
      <w:r w:rsidR="0056484E">
        <w:rPr>
          <w:rFonts w:ascii="Times New Roman" w:hAnsi="Times New Roman" w:cs="Times New Roman"/>
          <w:sz w:val="24"/>
          <w:szCs w:val="24"/>
        </w:rPr>
        <w:t xml:space="preserve"> Above the CMC of SDS, the non-polar environment where the pyrenes </w:t>
      </w:r>
      <w:r w:rsidR="0023102E">
        <w:rPr>
          <w:rFonts w:ascii="Times New Roman" w:hAnsi="Times New Roman" w:cs="Times New Roman"/>
          <w:sz w:val="24"/>
          <w:szCs w:val="24"/>
        </w:rPr>
        <w:t>we</w:t>
      </w:r>
      <w:r w:rsidR="0056484E">
        <w:rPr>
          <w:rFonts w:ascii="Times New Roman" w:hAnsi="Times New Roman" w:cs="Times New Roman"/>
          <w:sz w:val="24"/>
          <w:szCs w:val="24"/>
        </w:rPr>
        <w:t>re located c</w:t>
      </w:r>
      <w:r w:rsidR="0023102E">
        <w:rPr>
          <w:rFonts w:ascii="Times New Roman" w:hAnsi="Times New Roman" w:cs="Times New Roman"/>
          <w:sz w:val="24"/>
          <w:szCs w:val="24"/>
        </w:rPr>
        <w:t>ould</w:t>
      </w:r>
      <w:r w:rsidR="0056484E">
        <w:rPr>
          <w:rFonts w:ascii="Times New Roman" w:hAnsi="Times New Roman" w:cs="Times New Roman"/>
          <w:sz w:val="24"/>
          <w:szCs w:val="24"/>
        </w:rPr>
        <w:t xml:space="preserve"> only be the interior of SDS micelles.</w:t>
      </w:r>
      <w:r w:rsidR="00C55B79">
        <w:rPr>
          <w:rFonts w:ascii="Times New Roman" w:hAnsi="Times New Roman" w:cs="Times New Roman"/>
          <w:sz w:val="24"/>
          <w:szCs w:val="24"/>
        </w:rPr>
        <w:t xml:space="preserve"> Since dynamic </w:t>
      </w:r>
      <w:r w:rsidR="00316B6C">
        <w:rPr>
          <w:rFonts w:ascii="Times New Roman" w:hAnsi="Times New Roman" w:cs="Times New Roman"/>
          <w:sz w:val="24"/>
          <w:szCs w:val="24"/>
        </w:rPr>
        <w:t>encounters result</w:t>
      </w:r>
      <w:r w:rsidR="0023102E">
        <w:rPr>
          <w:rFonts w:ascii="Times New Roman" w:hAnsi="Times New Roman" w:cs="Times New Roman"/>
          <w:sz w:val="24"/>
          <w:szCs w:val="24"/>
        </w:rPr>
        <w:t>ed</w:t>
      </w:r>
      <w:r w:rsidR="00C55B79">
        <w:rPr>
          <w:rFonts w:ascii="Times New Roman" w:hAnsi="Times New Roman" w:cs="Times New Roman"/>
          <w:sz w:val="24"/>
          <w:szCs w:val="24"/>
        </w:rPr>
        <w:t xml:space="preserve"> in a </w:t>
      </w:r>
      <w:r w:rsidR="00C55B79">
        <w:rPr>
          <w:rFonts w:ascii="Times New Roman" w:hAnsi="Times New Roman" w:cs="Times New Roman"/>
          <w:sz w:val="24"/>
          <w:szCs w:val="24"/>
        </w:rPr>
        <w:lastRenderedPageBreak/>
        <w:t>delay</w:t>
      </w:r>
      <w:r w:rsidR="00721583">
        <w:rPr>
          <w:rFonts w:ascii="Times New Roman" w:hAnsi="Times New Roman" w:cs="Times New Roman"/>
          <w:sz w:val="24"/>
          <w:szCs w:val="24"/>
        </w:rPr>
        <w:t xml:space="preserve"> in excimer formation, </w:t>
      </w:r>
      <w:r w:rsidR="00316B6C">
        <w:rPr>
          <w:rFonts w:ascii="Times New Roman" w:hAnsi="Times New Roman" w:cs="Times New Roman"/>
          <w:sz w:val="24"/>
          <w:szCs w:val="24"/>
        </w:rPr>
        <w:t xml:space="preserve">the increasingly negative </w:t>
      </w:r>
      <w:r w:rsidR="00316B6C">
        <w:rPr>
          <w:rFonts w:ascii="Times New Roman" w:hAnsi="Times New Roman" w:cs="Times New Roman"/>
          <w:i/>
          <w:sz w:val="24"/>
          <w:szCs w:val="24"/>
        </w:rPr>
        <w:t>A</w:t>
      </w:r>
      <w:r w:rsidR="00316B6C">
        <w:rPr>
          <w:rFonts w:ascii="Times New Roman" w:hAnsi="Times New Roman" w:cs="Times New Roman"/>
          <w:sz w:val="24"/>
          <w:szCs w:val="24"/>
          <w:vertAlign w:val="subscript"/>
        </w:rPr>
        <w:t>E</w:t>
      </w:r>
      <w:r w:rsidR="00316B6C" w:rsidRPr="00426CB8">
        <w:rPr>
          <w:rFonts w:ascii="Symbol" w:hAnsi="Symbol" w:cs="Times New Roman"/>
          <w:sz w:val="24"/>
          <w:szCs w:val="24"/>
          <w:vertAlign w:val="subscript"/>
        </w:rPr>
        <w:t></w:t>
      </w:r>
      <w:r w:rsidR="00316B6C">
        <w:rPr>
          <w:rFonts w:ascii="Times New Roman" w:hAnsi="Times New Roman" w:cs="Times New Roman"/>
          <w:sz w:val="24"/>
          <w:szCs w:val="24"/>
        </w:rPr>
        <w:t>/</w:t>
      </w:r>
      <w:r w:rsidR="00316B6C">
        <w:rPr>
          <w:rFonts w:ascii="Times New Roman" w:hAnsi="Times New Roman" w:cs="Times New Roman"/>
          <w:i/>
          <w:sz w:val="24"/>
          <w:szCs w:val="24"/>
        </w:rPr>
        <w:t>A</w:t>
      </w:r>
      <w:r w:rsidR="00316B6C">
        <w:rPr>
          <w:rFonts w:ascii="Times New Roman" w:hAnsi="Times New Roman" w:cs="Times New Roman"/>
          <w:sz w:val="24"/>
          <w:szCs w:val="24"/>
          <w:vertAlign w:val="subscript"/>
        </w:rPr>
        <w:t>E+</w:t>
      </w:r>
      <w:r w:rsidR="00316B6C">
        <w:rPr>
          <w:rFonts w:ascii="Times New Roman" w:hAnsi="Times New Roman" w:cs="Times New Roman"/>
          <w:sz w:val="24"/>
          <w:szCs w:val="24"/>
        </w:rPr>
        <w:t xml:space="preserve"> ratio</w:t>
      </w:r>
      <w:r w:rsidR="0056484E">
        <w:rPr>
          <w:rFonts w:ascii="Times New Roman" w:hAnsi="Times New Roman" w:cs="Times New Roman"/>
          <w:sz w:val="24"/>
          <w:szCs w:val="24"/>
        </w:rPr>
        <w:t xml:space="preserve"> observed</w:t>
      </w:r>
      <w:r w:rsidR="00316B6C">
        <w:rPr>
          <w:rFonts w:ascii="Times New Roman" w:hAnsi="Times New Roman" w:cs="Times New Roman"/>
          <w:sz w:val="24"/>
          <w:szCs w:val="24"/>
        </w:rPr>
        <w:t xml:space="preserve"> with increasing SDS concentration implie</w:t>
      </w:r>
      <w:r w:rsidR="0023102E">
        <w:rPr>
          <w:rFonts w:ascii="Times New Roman" w:hAnsi="Times New Roman" w:cs="Times New Roman"/>
          <w:sz w:val="24"/>
          <w:szCs w:val="24"/>
        </w:rPr>
        <w:t>d</w:t>
      </w:r>
      <w:r w:rsidR="00316B6C">
        <w:rPr>
          <w:rFonts w:ascii="Times New Roman" w:hAnsi="Times New Roman" w:cs="Times New Roman"/>
          <w:sz w:val="24"/>
          <w:szCs w:val="24"/>
        </w:rPr>
        <w:t xml:space="preserve"> that </w:t>
      </w:r>
      <w:r w:rsidR="00721583">
        <w:rPr>
          <w:rFonts w:ascii="Times New Roman" w:hAnsi="Times New Roman" w:cs="Times New Roman"/>
          <w:sz w:val="24"/>
          <w:szCs w:val="24"/>
        </w:rPr>
        <w:t>excimer formation bec</w:t>
      </w:r>
      <w:r w:rsidR="0023102E">
        <w:rPr>
          <w:rFonts w:ascii="Times New Roman" w:hAnsi="Times New Roman" w:cs="Times New Roman"/>
          <w:sz w:val="24"/>
          <w:szCs w:val="24"/>
        </w:rPr>
        <w:t>ame</w:t>
      </w:r>
      <w:r w:rsidR="00721583">
        <w:rPr>
          <w:rFonts w:ascii="Times New Roman" w:hAnsi="Times New Roman" w:cs="Times New Roman"/>
          <w:sz w:val="24"/>
          <w:szCs w:val="24"/>
        </w:rPr>
        <w:t xml:space="preserve"> increasingly less efficient with increasing SDS concentration above the CMC</w:t>
      </w:r>
      <w:r w:rsidR="00C55B79">
        <w:rPr>
          <w:rFonts w:ascii="Times New Roman" w:hAnsi="Times New Roman" w:cs="Times New Roman"/>
          <w:sz w:val="24"/>
          <w:szCs w:val="24"/>
        </w:rPr>
        <w:t xml:space="preserve"> co</w:t>
      </w:r>
      <w:r w:rsidR="00316B6C">
        <w:rPr>
          <w:rFonts w:ascii="Times New Roman" w:hAnsi="Times New Roman" w:cs="Times New Roman"/>
          <w:sz w:val="24"/>
          <w:szCs w:val="24"/>
        </w:rPr>
        <w:t>mpared to direct excitation of</w:t>
      </w:r>
      <w:r w:rsidR="00C55B79">
        <w:rPr>
          <w:rFonts w:ascii="Times New Roman" w:hAnsi="Times New Roman" w:cs="Times New Roman"/>
          <w:sz w:val="24"/>
          <w:szCs w:val="24"/>
        </w:rPr>
        <w:t xml:space="preserve"> pyrene aggregate</w:t>
      </w:r>
      <w:r w:rsidR="00316B6C">
        <w:rPr>
          <w:rFonts w:ascii="Times New Roman" w:hAnsi="Times New Roman" w:cs="Times New Roman"/>
          <w:sz w:val="24"/>
          <w:szCs w:val="24"/>
        </w:rPr>
        <w:t>s</w:t>
      </w:r>
      <w:r w:rsidR="00C55B79">
        <w:rPr>
          <w:rFonts w:ascii="Times New Roman" w:hAnsi="Times New Roman" w:cs="Times New Roman"/>
          <w:sz w:val="24"/>
          <w:szCs w:val="24"/>
        </w:rPr>
        <w:t xml:space="preserve"> </w:t>
      </w:r>
      <w:r w:rsidR="00721583">
        <w:rPr>
          <w:rFonts w:ascii="Times New Roman" w:hAnsi="Times New Roman" w:cs="Times New Roman"/>
          <w:sz w:val="24"/>
          <w:szCs w:val="24"/>
        </w:rPr>
        <w:t xml:space="preserve">which </w:t>
      </w:r>
      <w:r w:rsidR="0023102E">
        <w:rPr>
          <w:rFonts w:ascii="Times New Roman" w:hAnsi="Times New Roman" w:cs="Times New Roman"/>
          <w:sz w:val="24"/>
          <w:szCs w:val="24"/>
        </w:rPr>
        <w:t>resulted in</w:t>
      </w:r>
      <w:r w:rsidR="00C55B79">
        <w:rPr>
          <w:rFonts w:ascii="Times New Roman" w:hAnsi="Times New Roman" w:cs="Times New Roman"/>
          <w:sz w:val="24"/>
          <w:szCs w:val="24"/>
        </w:rPr>
        <w:t xml:space="preserve"> instantaneous excimer formation. This </w:t>
      </w:r>
      <w:r w:rsidR="00C91A15">
        <w:rPr>
          <w:rFonts w:ascii="Times New Roman" w:hAnsi="Times New Roman" w:cs="Times New Roman"/>
          <w:sz w:val="24"/>
          <w:szCs w:val="24"/>
        </w:rPr>
        <w:t>interpretation</w:t>
      </w:r>
      <w:r w:rsidR="00721583">
        <w:rPr>
          <w:rFonts w:ascii="Times New Roman" w:hAnsi="Times New Roman" w:cs="Times New Roman"/>
          <w:sz w:val="24"/>
          <w:szCs w:val="24"/>
        </w:rPr>
        <w:t xml:space="preserve"> </w:t>
      </w:r>
      <w:r w:rsidR="004F5390">
        <w:rPr>
          <w:rFonts w:ascii="Times New Roman" w:hAnsi="Times New Roman" w:cs="Times New Roman"/>
          <w:sz w:val="24"/>
          <w:szCs w:val="24"/>
        </w:rPr>
        <w:t>provide</w:t>
      </w:r>
      <w:r w:rsidR="0023102E">
        <w:rPr>
          <w:rFonts w:ascii="Times New Roman" w:hAnsi="Times New Roman" w:cs="Times New Roman"/>
          <w:sz w:val="24"/>
          <w:szCs w:val="24"/>
        </w:rPr>
        <w:t>d</w:t>
      </w:r>
      <w:r w:rsidR="004F5390">
        <w:rPr>
          <w:rFonts w:ascii="Times New Roman" w:hAnsi="Times New Roman" w:cs="Times New Roman"/>
          <w:sz w:val="24"/>
          <w:szCs w:val="24"/>
        </w:rPr>
        <w:t xml:space="preserve"> a rational as to</w:t>
      </w:r>
      <w:r w:rsidR="00721583">
        <w:rPr>
          <w:rFonts w:ascii="Times New Roman" w:hAnsi="Times New Roman" w:cs="Times New Roman"/>
          <w:sz w:val="24"/>
          <w:szCs w:val="24"/>
        </w:rPr>
        <w:t xml:space="preserve"> why the </w:t>
      </w:r>
      <w:r w:rsidR="00721583">
        <w:rPr>
          <w:rFonts w:ascii="Times New Roman" w:hAnsi="Times New Roman" w:cs="Times New Roman"/>
          <w:i/>
          <w:sz w:val="24"/>
          <w:szCs w:val="24"/>
        </w:rPr>
        <w:t>I</w:t>
      </w:r>
      <w:r w:rsidR="00721583">
        <w:rPr>
          <w:rFonts w:ascii="Times New Roman" w:hAnsi="Times New Roman" w:cs="Times New Roman"/>
          <w:sz w:val="24"/>
          <w:szCs w:val="24"/>
          <w:vertAlign w:val="subscript"/>
        </w:rPr>
        <w:t>E</w:t>
      </w:r>
      <w:r w:rsidR="00721583">
        <w:rPr>
          <w:rFonts w:ascii="Times New Roman" w:hAnsi="Times New Roman" w:cs="Times New Roman"/>
          <w:sz w:val="24"/>
          <w:szCs w:val="24"/>
        </w:rPr>
        <w:t>/</w:t>
      </w:r>
      <w:r w:rsidR="00721583">
        <w:rPr>
          <w:rFonts w:ascii="Times New Roman" w:hAnsi="Times New Roman" w:cs="Times New Roman"/>
          <w:i/>
          <w:sz w:val="24"/>
          <w:szCs w:val="24"/>
        </w:rPr>
        <w:t>I</w:t>
      </w:r>
      <w:r w:rsidR="00721583">
        <w:rPr>
          <w:rFonts w:ascii="Times New Roman" w:hAnsi="Times New Roman" w:cs="Times New Roman"/>
          <w:sz w:val="24"/>
          <w:szCs w:val="24"/>
          <w:vertAlign w:val="subscript"/>
        </w:rPr>
        <w:t>M</w:t>
      </w:r>
      <w:r w:rsidR="00721583">
        <w:rPr>
          <w:rFonts w:ascii="Times New Roman" w:hAnsi="Times New Roman" w:cs="Times New Roman"/>
          <w:sz w:val="24"/>
          <w:szCs w:val="24"/>
        </w:rPr>
        <w:t xml:space="preserve"> ratio in Figure 2 decrease</w:t>
      </w:r>
      <w:r w:rsidR="0023102E">
        <w:rPr>
          <w:rFonts w:ascii="Times New Roman" w:hAnsi="Times New Roman" w:cs="Times New Roman"/>
          <w:sz w:val="24"/>
          <w:szCs w:val="24"/>
        </w:rPr>
        <w:t>d</w:t>
      </w:r>
      <w:r w:rsidR="00721583">
        <w:rPr>
          <w:rFonts w:ascii="Times New Roman" w:hAnsi="Times New Roman" w:cs="Times New Roman"/>
          <w:sz w:val="24"/>
          <w:szCs w:val="24"/>
        </w:rPr>
        <w:t xml:space="preserve"> wi</w:t>
      </w:r>
      <w:r w:rsidR="00316B6C">
        <w:rPr>
          <w:rFonts w:ascii="Times New Roman" w:hAnsi="Times New Roman" w:cs="Times New Roman"/>
          <w:sz w:val="24"/>
          <w:szCs w:val="24"/>
        </w:rPr>
        <w:t>th increasing SDS concentration for SDS concentration</w:t>
      </w:r>
      <w:r w:rsidR="004F5390">
        <w:rPr>
          <w:rFonts w:ascii="Times New Roman" w:hAnsi="Times New Roman" w:cs="Times New Roman"/>
          <w:sz w:val="24"/>
          <w:szCs w:val="24"/>
        </w:rPr>
        <w:t>s</w:t>
      </w:r>
      <w:r w:rsidR="00316B6C">
        <w:rPr>
          <w:rFonts w:ascii="Times New Roman" w:hAnsi="Times New Roman" w:cs="Times New Roman"/>
          <w:sz w:val="24"/>
          <w:szCs w:val="24"/>
        </w:rPr>
        <w:t xml:space="preserve"> above the CMC. For SDS concentrations below the CMC, </w:t>
      </w:r>
      <w:r w:rsidR="0023102E">
        <w:rPr>
          <w:rFonts w:ascii="Times New Roman" w:hAnsi="Times New Roman" w:cs="Times New Roman"/>
          <w:sz w:val="24"/>
          <w:szCs w:val="24"/>
        </w:rPr>
        <w:t xml:space="preserve">an </w:t>
      </w:r>
      <w:r w:rsidR="00316B6C">
        <w:rPr>
          <w:rFonts w:ascii="Times New Roman" w:hAnsi="Times New Roman" w:cs="Times New Roman"/>
          <w:i/>
          <w:sz w:val="24"/>
          <w:szCs w:val="24"/>
        </w:rPr>
        <w:t>A</w:t>
      </w:r>
      <w:r w:rsidR="00316B6C">
        <w:rPr>
          <w:rFonts w:ascii="Times New Roman" w:hAnsi="Times New Roman" w:cs="Times New Roman"/>
          <w:sz w:val="24"/>
          <w:szCs w:val="24"/>
          <w:vertAlign w:val="subscript"/>
        </w:rPr>
        <w:t>E</w:t>
      </w:r>
      <w:r w:rsidR="00316B6C" w:rsidRPr="00426CB8">
        <w:rPr>
          <w:rFonts w:ascii="Symbol" w:hAnsi="Symbol" w:cs="Times New Roman"/>
          <w:sz w:val="24"/>
          <w:szCs w:val="24"/>
          <w:vertAlign w:val="subscript"/>
        </w:rPr>
        <w:t></w:t>
      </w:r>
      <w:r w:rsidR="00316B6C">
        <w:rPr>
          <w:rFonts w:ascii="Times New Roman" w:hAnsi="Times New Roman" w:cs="Times New Roman"/>
          <w:sz w:val="24"/>
          <w:szCs w:val="24"/>
        </w:rPr>
        <w:t>/</w:t>
      </w:r>
      <w:r w:rsidR="00316B6C">
        <w:rPr>
          <w:rFonts w:ascii="Times New Roman" w:hAnsi="Times New Roman" w:cs="Times New Roman"/>
          <w:i/>
          <w:sz w:val="24"/>
          <w:szCs w:val="24"/>
        </w:rPr>
        <w:t>A</w:t>
      </w:r>
      <w:r w:rsidR="00316B6C">
        <w:rPr>
          <w:rFonts w:ascii="Times New Roman" w:hAnsi="Times New Roman" w:cs="Times New Roman"/>
          <w:sz w:val="24"/>
          <w:szCs w:val="24"/>
          <w:vertAlign w:val="subscript"/>
        </w:rPr>
        <w:t>E+</w:t>
      </w:r>
      <w:r w:rsidR="00316B6C">
        <w:rPr>
          <w:rFonts w:ascii="Times New Roman" w:hAnsi="Times New Roman" w:cs="Times New Roman"/>
          <w:sz w:val="24"/>
          <w:szCs w:val="24"/>
        </w:rPr>
        <w:t xml:space="preserve"> </w:t>
      </w:r>
      <w:r w:rsidR="0023102E">
        <w:rPr>
          <w:rFonts w:ascii="Times New Roman" w:hAnsi="Times New Roman" w:cs="Times New Roman"/>
          <w:sz w:val="24"/>
          <w:szCs w:val="24"/>
        </w:rPr>
        <w:t>value of</w:t>
      </w:r>
      <w:r w:rsidR="00316B6C">
        <w:rPr>
          <w:rFonts w:ascii="Times New Roman" w:hAnsi="Times New Roman" w:cs="Times New Roman"/>
          <w:sz w:val="24"/>
          <w:szCs w:val="24"/>
        </w:rPr>
        <w:t xml:space="preserve"> zero indicat</w:t>
      </w:r>
      <w:r w:rsidR="0023102E">
        <w:rPr>
          <w:rFonts w:ascii="Times New Roman" w:hAnsi="Times New Roman" w:cs="Times New Roman"/>
          <w:sz w:val="24"/>
          <w:szCs w:val="24"/>
        </w:rPr>
        <w:t>ed</w:t>
      </w:r>
      <w:r w:rsidR="00316B6C">
        <w:rPr>
          <w:rFonts w:ascii="Times New Roman" w:hAnsi="Times New Roman" w:cs="Times New Roman"/>
          <w:sz w:val="24"/>
          <w:szCs w:val="24"/>
        </w:rPr>
        <w:t xml:space="preserve"> that the pyrene labels leading to pyrene excimer formation </w:t>
      </w:r>
      <w:r w:rsidR="0023102E">
        <w:rPr>
          <w:rFonts w:ascii="Times New Roman" w:hAnsi="Times New Roman" w:cs="Times New Roman"/>
          <w:sz w:val="24"/>
          <w:szCs w:val="24"/>
        </w:rPr>
        <w:t>we</w:t>
      </w:r>
      <w:r w:rsidR="00316B6C">
        <w:rPr>
          <w:rFonts w:ascii="Times New Roman" w:hAnsi="Times New Roman" w:cs="Times New Roman"/>
          <w:sz w:val="24"/>
          <w:szCs w:val="24"/>
        </w:rPr>
        <w:t>re aggregated</w:t>
      </w:r>
      <w:r w:rsidR="0056484E">
        <w:rPr>
          <w:rFonts w:ascii="Times New Roman" w:hAnsi="Times New Roman" w:cs="Times New Roman"/>
          <w:sz w:val="24"/>
          <w:szCs w:val="24"/>
        </w:rPr>
        <w:t>,</w:t>
      </w:r>
      <w:r w:rsidR="00292B9A" w:rsidRPr="00292B9A">
        <w:rPr>
          <w:rFonts w:ascii="Times New Roman" w:hAnsi="Times New Roman" w:cs="Times New Roman"/>
          <w:sz w:val="24"/>
          <w:szCs w:val="24"/>
          <w:vertAlign w:val="superscript"/>
        </w:rPr>
        <w:fldChar w:fldCharType="begin"/>
      </w:r>
      <w:r w:rsidR="00292B9A" w:rsidRPr="00292B9A">
        <w:rPr>
          <w:rFonts w:ascii="Times New Roman" w:hAnsi="Times New Roman" w:cs="Times New Roman"/>
          <w:sz w:val="24"/>
          <w:szCs w:val="24"/>
          <w:vertAlign w:val="superscript"/>
        </w:rPr>
        <w:instrText xml:space="preserve"> NOTEREF _Ref529343661 \h  \* MERGEFORMAT </w:instrText>
      </w:r>
      <w:r w:rsidR="00292B9A" w:rsidRPr="00292B9A">
        <w:rPr>
          <w:rFonts w:ascii="Times New Roman" w:hAnsi="Times New Roman" w:cs="Times New Roman"/>
          <w:sz w:val="24"/>
          <w:szCs w:val="24"/>
          <w:vertAlign w:val="superscript"/>
        </w:rPr>
      </w:r>
      <w:r w:rsidR="00292B9A" w:rsidRPr="00292B9A">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32</w:t>
      </w:r>
      <w:r w:rsidR="00292B9A" w:rsidRPr="00292B9A">
        <w:rPr>
          <w:rFonts w:ascii="Times New Roman" w:hAnsi="Times New Roman" w:cs="Times New Roman"/>
          <w:sz w:val="24"/>
          <w:szCs w:val="24"/>
          <w:vertAlign w:val="superscript"/>
        </w:rPr>
        <w:fldChar w:fldCharType="end"/>
      </w:r>
      <w:r w:rsidR="0056484E">
        <w:rPr>
          <w:rFonts w:ascii="Times New Roman" w:hAnsi="Times New Roman" w:cs="Times New Roman"/>
          <w:sz w:val="24"/>
          <w:szCs w:val="24"/>
        </w:rPr>
        <w:t xml:space="preserve"> as would be expected from hydrophobic pendants trying to reduce their exposure to water</w:t>
      </w:r>
      <w:r w:rsidR="00316B6C">
        <w:rPr>
          <w:rFonts w:ascii="Times New Roman" w:hAnsi="Times New Roman" w:cs="Times New Roman"/>
          <w:sz w:val="24"/>
          <w:szCs w:val="24"/>
        </w:rPr>
        <w:t>.</w:t>
      </w:r>
      <w:r w:rsidR="005B2647">
        <w:rPr>
          <w:rFonts w:ascii="Times New Roman" w:hAnsi="Times New Roman" w:cs="Times New Roman"/>
          <w:sz w:val="24"/>
          <w:szCs w:val="24"/>
        </w:rPr>
        <w:t xml:space="preserve"> </w:t>
      </w:r>
      <w:r w:rsidR="001933D3">
        <w:rPr>
          <w:rFonts w:ascii="Times New Roman" w:hAnsi="Times New Roman" w:cs="Times New Roman"/>
          <w:sz w:val="24"/>
          <w:szCs w:val="24"/>
        </w:rPr>
        <w:t>Consequently, the first drop in</w:t>
      </w:r>
      <w:r w:rsidR="000E1D86">
        <w:rPr>
          <w:rFonts w:ascii="Times New Roman" w:hAnsi="Times New Roman" w:cs="Times New Roman"/>
          <w:sz w:val="24"/>
          <w:szCs w:val="24"/>
        </w:rPr>
        <w:t xml:space="preserve"> the</w:t>
      </w:r>
      <w:r w:rsidR="001933D3">
        <w:rPr>
          <w:rFonts w:ascii="Times New Roman" w:hAnsi="Times New Roman" w:cs="Times New Roman"/>
          <w:sz w:val="24"/>
          <w:szCs w:val="24"/>
        </w:rPr>
        <w:t xml:space="preserve"> </w:t>
      </w:r>
      <w:r w:rsidR="001933D3">
        <w:rPr>
          <w:rFonts w:ascii="Times New Roman" w:hAnsi="Times New Roman" w:cs="Times New Roman"/>
          <w:i/>
          <w:sz w:val="24"/>
          <w:szCs w:val="24"/>
        </w:rPr>
        <w:t>I</w:t>
      </w:r>
      <w:r w:rsidR="001933D3">
        <w:rPr>
          <w:rFonts w:ascii="Times New Roman" w:hAnsi="Times New Roman" w:cs="Times New Roman"/>
          <w:sz w:val="24"/>
          <w:szCs w:val="24"/>
          <w:vertAlign w:val="subscript"/>
        </w:rPr>
        <w:t>E</w:t>
      </w:r>
      <w:r w:rsidR="001933D3">
        <w:rPr>
          <w:rFonts w:ascii="Times New Roman" w:hAnsi="Times New Roman" w:cs="Times New Roman"/>
          <w:sz w:val="24"/>
          <w:szCs w:val="24"/>
        </w:rPr>
        <w:t>/</w:t>
      </w:r>
      <w:r w:rsidR="001933D3">
        <w:rPr>
          <w:rFonts w:ascii="Times New Roman" w:hAnsi="Times New Roman" w:cs="Times New Roman"/>
          <w:i/>
          <w:sz w:val="24"/>
          <w:szCs w:val="24"/>
        </w:rPr>
        <w:t>I</w:t>
      </w:r>
      <w:r w:rsidR="001933D3">
        <w:rPr>
          <w:rFonts w:ascii="Times New Roman" w:hAnsi="Times New Roman" w:cs="Times New Roman"/>
          <w:sz w:val="24"/>
          <w:szCs w:val="24"/>
          <w:vertAlign w:val="subscript"/>
        </w:rPr>
        <w:t>M</w:t>
      </w:r>
      <w:r w:rsidR="001933D3">
        <w:rPr>
          <w:rFonts w:ascii="Times New Roman" w:hAnsi="Times New Roman" w:cs="Times New Roman"/>
          <w:sz w:val="24"/>
          <w:szCs w:val="24"/>
        </w:rPr>
        <w:t xml:space="preserve"> ratio observed </w:t>
      </w:r>
      <w:r w:rsidR="00B729F1">
        <w:rPr>
          <w:rFonts w:ascii="Times New Roman" w:hAnsi="Times New Roman" w:cs="Times New Roman"/>
          <w:sz w:val="24"/>
          <w:szCs w:val="24"/>
        </w:rPr>
        <w:t xml:space="preserve">for </w:t>
      </w:r>
      <w:r w:rsidR="00932EE4">
        <w:rPr>
          <w:rFonts w:ascii="Times New Roman" w:hAnsi="Times New Roman" w:cs="Times New Roman"/>
          <w:sz w:val="24"/>
          <w:szCs w:val="24"/>
        </w:rPr>
        <w:t>SDS concentration</w:t>
      </w:r>
      <w:r w:rsidR="0028374C">
        <w:rPr>
          <w:rFonts w:ascii="Times New Roman" w:hAnsi="Times New Roman" w:cs="Times New Roman"/>
          <w:sz w:val="24"/>
          <w:szCs w:val="24"/>
        </w:rPr>
        <w:t>s between</w:t>
      </w:r>
      <w:r w:rsidR="00932EE4">
        <w:rPr>
          <w:rFonts w:ascii="Times New Roman" w:hAnsi="Times New Roman" w:cs="Times New Roman"/>
          <w:sz w:val="24"/>
          <w:szCs w:val="24"/>
        </w:rPr>
        <w:t xml:space="preserve"> 0.1 </w:t>
      </w:r>
      <w:r w:rsidR="0028374C">
        <w:rPr>
          <w:rFonts w:ascii="Times New Roman" w:hAnsi="Times New Roman" w:cs="Times New Roman"/>
          <w:sz w:val="24"/>
          <w:szCs w:val="24"/>
        </w:rPr>
        <w:t xml:space="preserve">and 8 </w:t>
      </w:r>
      <w:r w:rsidR="00932EE4">
        <w:rPr>
          <w:rFonts w:ascii="Times New Roman" w:hAnsi="Times New Roman" w:cs="Times New Roman"/>
          <w:sz w:val="24"/>
          <w:szCs w:val="24"/>
        </w:rPr>
        <w:t>mM</w:t>
      </w:r>
      <w:r w:rsidR="005A5234">
        <w:rPr>
          <w:rFonts w:ascii="Times New Roman" w:hAnsi="Times New Roman" w:cs="Times New Roman"/>
          <w:sz w:val="24"/>
          <w:szCs w:val="24"/>
        </w:rPr>
        <w:t xml:space="preserve"> in Figure 2</w:t>
      </w:r>
      <w:r w:rsidR="00932EE4">
        <w:rPr>
          <w:rFonts w:ascii="Times New Roman" w:hAnsi="Times New Roman" w:cs="Times New Roman"/>
          <w:sz w:val="24"/>
          <w:szCs w:val="24"/>
        </w:rPr>
        <w:t xml:space="preserve"> could not be rationalized by a change in the photophysics of pyrene excimer formation.</w:t>
      </w:r>
    </w:p>
    <w:p w:rsidR="00C55B79" w:rsidRDefault="00932EE4"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171B4E">
        <w:rPr>
          <w:rFonts w:ascii="Times New Roman" w:hAnsi="Times New Roman" w:cs="Times New Roman"/>
          <w:sz w:val="24"/>
          <w:szCs w:val="24"/>
        </w:rPr>
        <w:t xml:space="preserve">The cause for the first </w:t>
      </w:r>
      <w:r w:rsidR="00313848">
        <w:rPr>
          <w:rFonts w:ascii="Times New Roman" w:hAnsi="Times New Roman" w:cs="Times New Roman"/>
          <w:sz w:val="24"/>
          <w:szCs w:val="24"/>
        </w:rPr>
        <w:t>decrease</w:t>
      </w:r>
      <w:r w:rsidR="00313848">
        <w:rPr>
          <w:rFonts w:ascii="Times New Roman" w:hAnsi="Times New Roman" w:cs="Times New Roman"/>
          <w:i/>
          <w:sz w:val="24"/>
          <w:szCs w:val="24"/>
        </w:rPr>
        <w:t xml:space="preserve"> </w:t>
      </w:r>
      <w:r w:rsidR="00313848" w:rsidRPr="00313848">
        <w:rPr>
          <w:rFonts w:ascii="Times New Roman" w:hAnsi="Times New Roman" w:cs="Times New Roman"/>
          <w:sz w:val="24"/>
          <w:szCs w:val="24"/>
        </w:rPr>
        <w:t xml:space="preserve">in </w:t>
      </w:r>
      <w:r w:rsidR="00171B4E">
        <w:rPr>
          <w:rFonts w:ascii="Times New Roman" w:hAnsi="Times New Roman" w:cs="Times New Roman"/>
          <w:i/>
          <w:sz w:val="24"/>
          <w:szCs w:val="24"/>
        </w:rPr>
        <w:t>I</w:t>
      </w:r>
      <w:r w:rsidR="00171B4E">
        <w:rPr>
          <w:rFonts w:ascii="Times New Roman" w:hAnsi="Times New Roman" w:cs="Times New Roman"/>
          <w:sz w:val="24"/>
          <w:szCs w:val="24"/>
          <w:vertAlign w:val="subscript"/>
        </w:rPr>
        <w:t>E</w:t>
      </w:r>
      <w:r w:rsidR="00171B4E">
        <w:rPr>
          <w:rFonts w:ascii="Times New Roman" w:hAnsi="Times New Roman" w:cs="Times New Roman"/>
          <w:sz w:val="24"/>
          <w:szCs w:val="24"/>
        </w:rPr>
        <w:t>/</w:t>
      </w:r>
      <w:r w:rsidR="00171B4E">
        <w:rPr>
          <w:rFonts w:ascii="Times New Roman" w:hAnsi="Times New Roman" w:cs="Times New Roman"/>
          <w:i/>
          <w:sz w:val="24"/>
          <w:szCs w:val="24"/>
        </w:rPr>
        <w:t>I</w:t>
      </w:r>
      <w:r w:rsidR="00171B4E">
        <w:rPr>
          <w:rFonts w:ascii="Times New Roman" w:hAnsi="Times New Roman" w:cs="Times New Roman"/>
          <w:sz w:val="24"/>
          <w:szCs w:val="24"/>
          <w:vertAlign w:val="subscript"/>
        </w:rPr>
        <w:t>M</w:t>
      </w:r>
      <w:r w:rsidR="00171B4E">
        <w:rPr>
          <w:rFonts w:ascii="Times New Roman" w:hAnsi="Times New Roman" w:cs="Times New Roman"/>
          <w:sz w:val="24"/>
          <w:szCs w:val="24"/>
        </w:rPr>
        <w:t xml:space="preserve"> </w:t>
      </w:r>
      <w:r w:rsidR="00313848">
        <w:rPr>
          <w:rFonts w:ascii="Times New Roman" w:hAnsi="Times New Roman" w:cs="Times New Roman"/>
          <w:sz w:val="24"/>
          <w:szCs w:val="24"/>
        </w:rPr>
        <w:t>taking place at an</w:t>
      </w:r>
      <w:r w:rsidR="00171B4E">
        <w:rPr>
          <w:rFonts w:ascii="Times New Roman" w:hAnsi="Times New Roman" w:cs="Times New Roman"/>
          <w:sz w:val="24"/>
          <w:szCs w:val="24"/>
        </w:rPr>
        <w:t xml:space="preserve"> SDS concentration of 0.1 mM could be found </w:t>
      </w:r>
      <w:r w:rsidR="00313848">
        <w:rPr>
          <w:rFonts w:ascii="Times New Roman" w:hAnsi="Times New Roman" w:cs="Times New Roman"/>
          <w:sz w:val="24"/>
          <w:szCs w:val="24"/>
        </w:rPr>
        <w:t>in</w:t>
      </w:r>
      <w:r w:rsidR="00171B4E">
        <w:rPr>
          <w:rFonts w:ascii="Times New Roman" w:hAnsi="Times New Roman" w:cs="Times New Roman"/>
          <w:sz w:val="24"/>
          <w:szCs w:val="24"/>
        </w:rPr>
        <w:t xml:space="preserve"> the </w:t>
      </w:r>
      <w:r w:rsidR="00D4234D">
        <w:rPr>
          <w:rFonts w:ascii="Times New Roman" w:hAnsi="Times New Roman" w:cs="Times New Roman"/>
          <w:sz w:val="24"/>
          <w:szCs w:val="24"/>
        </w:rPr>
        <w:t xml:space="preserve">well-known </w:t>
      </w:r>
      <w:r w:rsidR="00171B4E">
        <w:rPr>
          <w:rFonts w:ascii="Times New Roman" w:hAnsi="Times New Roman" w:cs="Times New Roman"/>
          <w:sz w:val="24"/>
          <w:szCs w:val="24"/>
        </w:rPr>
        <w:t xml:space="preserve">dependency </w:t>
      </w:r>
      <w:r w:rsidR="00313848">
        <w:rPr>
          <w:rFonts w:ascii="Times New Roman" w:hAnsi="Times New Roman" w:cs="Times New Roman"/>
          <w:sz w:val="24"/>
          <w:szCs w:val="24"/>
        </w:rPr>
        <w:t xml:space="preserve">of the </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E</w:t>
      </w:r>
      <w:r w:rsidR="00313848">
        <w:rPr>
          <w:rFonts w:ascii="Times New Roman" w:hAnsi="Times New Roman" w:cs="Times New Roman"/>
          <w:sz w:val="24"/>
          <w:szCs w:val="24"/>
        </w:rPr>
        <w:t>/</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M</w:t>
      </w:r>
      <w:r w:rsidR="00313848">
        <w:rPr>
          <w:rFonts w:ascii="Times New Roman" w:hAnsi="Times New Roman" w:cs="Times New Roman"/>
          <w:sz w:val="24"/>
          <w:szCs w:val="24"/>
        </w:rPr>
        <w:t xml:space="preserve"> ratio with the local pyrene concentration [</w:t>
      </w:r>
      <w:r w:rsidR="00313848">
        <w:rPr>
          <w:rFonts w:ascii="Times New Roman" w:hAnsi="Times New Roman" w:cs="Times New Roman"/>
          <w:i/>
          <w:sz w:val="24"/>
          <w:szCs w:val="24"/>
        </w:rPr>
        <w:t>Py</w:t>
      </w:r>
      <w:r w:rsidR="00313848">
        <w:rPr>
          <w:rFonts w:ascii="Times New Roman" w:hAnsi="Times New Roman" w:cs="Times New Roman"/>
          <w:sz w:val="24"/>
          <w:szCs w:val="24"/>
        </w:rPr>
        <w:t>]</w:t>
      </w:r>
      <w:r w:rsidR="00313848">
        <w:rPr>
          <w:rFonts w:ascii="Times New Roman" w:hAnsi="Times New Roman" w:cs="Times New Roman"/>
          <w:sz w:val="24"/>
          <w:szCs w:val="24"/>
          <w:vertAlign w:val="subscript"/>
        </w:rPr>
        <w:t>loc</w:t>
      </w:r>
      <w:r w:rsidR="00313848">
        <w:rPr>
          <w:rFonts w:ascii="Times New Roman" w:hAnsi="Times New Roman" w:cs="Times New Roman"/>
          <w:sz w:val="24"/>
          <w:szCs w:val="24"/>
        </w:rPr>
        <w:t xml:space="preserve"> experienced by an excited pyrene.</w:t>
      </w:r>
      <w:r w:rsidR="000031C8">
        <w:rPr>
          <w:rStyle w:val="EndnoteReference"/>
          <w:rFonts w:ascii="Times New Roman" w:hAnsi="Times New Roman" w:cs="Times New Roman"/>
          <w:sz w:val="24"/>
          <w:szCs w:val="24"/>
        </w:rPr>
        <w:endnoteReference w:id="33"/>
      </w:r>
      <w:r w:rsidR="00313848">
        <w:rPr>
          <w:rFonts w:ascii="Times New Roman" w:hAnsi="Times New Roman" w:cs="Times New Roman"/>
          <w:sz w:val="24"/>
          <w:szCs w:val="24"/>
        </w:rPr>
        <w:t xml:space="preserve"> Most interestingly, lowering the concentration of Py(6.7)-SNP and Py(8.0)-SNP from 13.5 mg.L</w:t>
      </w:r>
      <w:r w:rsidR="00313848" w:rsidRPr="00313848">
        <w:rPr>
          <w:rFonts w:ascii="Symbol" w:hAnsi="Symbol" w:cs="Times New Roman"/>
          <w:sz w:val="24"/>
          <w:szCs w:val="24"/>
          <w:vertAlign w:val="superscript"/>
        </w:rPr>
        <w:t></w:t>
      </w:r>
      <w:r w:rsidR="00313848" w:rsidRPr="00313848">
        <w:rPr>
          <w:rFonts w:ascii="Symbol" w:hAnsi="Symbol" w:cs="Times New Roman"/>
          <w:sz w:val="24"/>
          <w:szCs w:val="24"/>
          <w:vertAlign w:val="superscript"/>
        </w:rPr>
        <w:t></w:t>
      </w:r>
      <w:r w:rsidR="00313848">
        <w:rPr>
          <w:rFonts w:ascii="Times New Roman" w:hAnsi="Times New Roman" w:cs="Times New Roman"/>
          <w:sz w:val="24"/>
          <w:szCs w:val="24"/>
        </w:rPr>
        <w:t xml:space="preserve"> to 0.5 and 2.5 mg.L</w:t>
      </w:r>
      <w:r w:rsidR="00313848" w:rsidRPr="00313848">
        <w:rPr>
          <w:rFonts w:ascii="Symbol" w:hAnsi="Symbol" w:cs="Times New Roman"/>
          <w:sz w:val="24"/>
          <w:szCs w:val="24"/>
          <w:vertAlign w:val="superscript"/>
        </w:rPr>
        <w:t></w:t>
      </w:r>
      <w:r w:rsidR="00313848" w:rsidRPr="00313848">
        <w:rPr>
          <w:rFonts w:ascii="Symbol" w:hAnsi="Symbol" w:cs="Times New Roman"/>
          <w:sz w:val="24"/>
          <w:szCs w:val="24"/>
          <w:vertAlign w:val="superscript"/>
        </w:rPr>
        <w:t></w:t>
      </w:r>
      <w:r w:rsidR="00313848">
        <w:rPr>
          <w:rFonts w:ascii="Times New Roman" w:hAnsi="Times New Roman" w:cs="Times New Roman"/>
          <w:sz w:val="24"/>
          <w:szCs w:val="24"/>
        </w:rPr>
        <w:t xml:space="preserve">, respectively, led to a substantial decrease in </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E</w:t>
      </w:r>
      <w:r w:rsidR="00313848">
        <w:rPr>
          <w:rFonts w:ascii="Times New Roman" w:hAnsi="Times New Roman" w:cs="Times New Roman"/>
          <w:sz w:val="24"/>
          <w:szCs w:val="24"/>
        </w:rPr>
        <w:t>/</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M</w:t>
      </w:r>
      <w:r w:rsidR="00313848">
        <w:rPr>
          <w:rFonts w:ascii="Times New Roman" w:hAnsi="Times New Roman" w:cs="Times New Roman"/>
          <w:sz w:val="24"/>
          <w:szCs w:val="24"/>
        </w:rPr>
        <w:t xml:space="preserve"> in Figure </w:t>
      </w:r>
      <w:r w:rsidR="004F5390">
        <w:rPr>
          <w:rFonts w:ascii="Times New Roman" w:hAnsi="Times New Roman" w:cs="Times New Roman"/>
          <w:sz w:val="24"/>
          <w:szCs w:val="24"/>
        </w:rPr>
        <w:t>5</w:t>
      </w:r>
      <w:r w:rsidR="00313848">
        <w:rPr>
          <w:rFonts w:ascii="Times New Roman" w:hAnsi="Times New Roman" w:cs="Times New Roman"/>
          <w:sz w:val="24"/>
          <w:szCs w:val="24"/>
        </w:rPr>
        <w:t xml:space="preserve"> at SDS concentrations lower than the CMC but not above the CMC. This observation indicated that the Py-SNPs </w:t>
      </w:r>
      <w:r w:rsidR="00D4234D">
        <w:rPr>
          <w:rFonts w:ascii="Times New Roman" w:hAnsi="Times New Roman" w:cs="Times New Roman"/>
          <w:sz w:val="24"/>
          <w:szCs w:val="24"/>
        </w:rPr>
        <w:t>we</w:t>
      </w:r>
      <w:r w:rsidR="00313848">
        <w:rPr>
          <w:rFonts w:ascii="Times New Roman" w:hAnsi="Times New Roman" w:cs="Times New Roman"/>
          <w:sz w:val="24"/>
          <w:szCs w:val="24"/>
        </w:rPr>
        <w:t>re aggregated in water which result</w:t>
      </w:r>
      <w:r w:rsidR="00D4234D">
        <w:rPr>
          <w:rFonts w:ascii="Times New Roman" w:hAnsi="Times New Roman" w:cs="Times New Roman"/>
          <w:sz w:val="24"/>
          <w:szCs w:val="24"/>
        </w:rPr>
        <w:t>ed</w:t>
      </w:r>
      <w:r w:rsidR="00313848">
        <w:rPr>
          <w:rFonts w:ascii="Times New Roman" w:hAnsi="Times New Roman" w:cs="Times New Roman"/>
          <w:sz w:val="24"/>
          <w:szCs w:val="24"/>
        </w:rPr>
        <w:t xml:space="preserve"> in a high [</w:t>
      </w:r>
      <w:r w:rsidR="00313848">
        <w:rPr>
          <w:rFonts w:ascii="Times New Roman" w:hAnsi="Times New Roman" w:cs="Times New Roman"/>
          <w:i/>
          <w:sz w:val="24"/>
          <w:szCs w:val="24"/>
        </w:rPr>
        <w:t>Py</w:t>
      </w:r>
      <w:r w:rsidR="00313848">
        <w:rPr>
          <w:rFonts w:ascii="Times New Roman" w:hAnsi="Times New Roman" w:cs="Times New Roman"/>
          <w:sz w:val="24"/>
          <w:szCs w:val="24"/>
        </w:rPr>
        <w:t>]</w:t>
      </w:r>
      <w:r w:rsidR="00313848">
        <w:rPr>
          <w:rFonts w:ascii="Times New Roman" w:hAnsi="Times New Roman" w:cs="Times New Roman"/>
          <w:sz w:val="24"/>
          <w:szCs w:val="24"/>
          <w:vertAlign w:val="subscript"/>
        </w:rPr>
        <w:t>loc</w:t>
      </w:r>
      <w:r w:rsidR="00313848">
        <w:rPr>
          <w:rFonts w:ascii="Times New Roman" w:hAnsi="Times New Roman" w:cs="Times New Roman"/>
          <w:sz w:val="24"/>
          <w:szCs w:val="24"/>
        </w:rPr>
        <w:t xml:space="preserve">. A decrease in the Py-SNP concentration </w:t>
      </w:r>
      <w:r w:rsidR="00D4234D">
        <w:rPr>
          <w:rFonts w:ascii="Times New Roman" w:hAnsi="Times New Roman" w:cs="Times New Roman"/>
          <w:sz w:val="24"/>
          <w:szCs w:val="24"/>
        </w:rPr>
        <w:t>wa</w:t>
      </w:r>
      <w:r w:rsidR="00313848">
        <w:rPr>
          <w:rFonts w:ascii="Times New Roman" w:hAnsi="Times New Roman" w:cs="Times New Roman"/>
          <w:sz w:val="24"/>
          <w:szCs w:val="24"/>
        </w:rPr>
        <w:t xml:space="preserve">s accompanied by a decrease in the </w:t>
      </w:r>
      <w:r w:rsidR="00D4234D">
        <w:rPr>
          <w:rFonts w:ascii="Times New Roman" w:hAnsi="Times New Roman" w:cs="Times New Roman"/>
          <w:sz w:val="24"/>
          <w:szCs w:val="24"/>
        </w:rPr>
        <w:t>aggregation of Py-SNP</w:t>
      </w:r>
      <w:r w:rsidR="00313848">
        <w:rPr>
          <w:rFonts w:ascii="Times New Roman" w:hAnsi="Times New Roman" w:cs="Times New Roman"/>
          <w:sz w:val="24"/>
          <w:szCs w:val="24"/>
        </w:rPr>
        <w:t>s, thus resulting in a decrease in [</w:t>
      </w:r>
      <w:r w:rsidR="00313848">
        <w:rPr>
          <w:rFonts w:ascii="Times New Roman" w:hAnsi="Times New Roman" w:cs="Times New Roman"/>
          <w:i/>
          <w:sz w:val="24"/>
          <w:szCs w:val="24"/>
        </w:rPr>
        <w:t>Py</w:t>
      </w:r>
      <w:r w:rsidR="00313848">
        <w:rPr>
          <w:rFonts w:ascii="Times New Roman" w:hAnsi="Times New Roman" w:cs="Times New Roman"/>
          <w:sz w:val="24"/>
          <w:szCs w:val="24"/>
        </w:rPr>
        <w:t>]</w:t>
      </w:r>
      <w:r w:rsidR="00313848">
        <w:rPr>
          <w:rFonts w:ascii="Times New Roman" w:hAnsi="Times New Roman" w:cs="Times New Roman"/>
          <w:sz w:val="24"/>
          <w:szCs w:val="24"/>
          <w:vertAlign w:val="subscript"/>
        </w:rPr>
        <w:t>loc</w:t>
      </w:r>
      <w:r w:rsidR="00313848">
        <w:rPr>
          <w:rFonts w:ascii="Times New Roman" w:hAnsi="Times New Roman" w:cs="Times New Roman"/>
          <w:sz w:val="24"/>
          <w:szCs w:val="24"/>
        </w:rPr>
        <w:t xml:space="preserve"> and an associated decrease in </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E</w:t>
      </w:r>
      <w:r w:rsidR="00313848">
        <w:rPr>
          <w:rFonts w:ascii="Times New Roman" w:hAnsi="Times New Roman" w:cs="Times New Roman"/>
          <w:sz w:val="24"/>
          <w:szCs w:val="24"/>
        </w:rPr>
        <w:t>/</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M</w:t>
      </w:r>
      <w:r w:rsidR="00313848">
        <w:rPr>
          <w:rFonts w:ascii="Times New Roman" w:hAnsi="Times New Roman" w:cs="Times New Roman"/>
          <w:sz w:val="24"/>
          <w:szCs w:val="24"/>
        </w:rPr>
        <w:t xml:space="preserve"> at SDS concentration lower than the CMC. The overlapping </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E</w:t>
      </w:r>
      <w:r w:rsidR="00313848">
        <w:rPr>
          <w:rFonts w:ascii="Times New Roman" w:hAnsi="Times New Roman" w:cs="Times New Roman"/>
          <w:sz w:val="24"/>
          <w:szCs w:val="24"/>
        </w:rPr>
        <w:t>/</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M</w:t>
      </w:r>
      <w:r w:rsidR="00313848">
        <w:rPr>
          <w:rFonts w:ascii="Times New Roman" w:hAnsi="Times New Roman" w:cs="Times New Roman"/>
          <w:sz w:val="24"/>
          <w:szCs w:val="24"/>
        </w:rPr>
        <w:t>-</w:t>
      </w:r>
      <w:r w:rsidR="00313848">
        <w:rPr>
          <w:rFonts w:ascii="Times New Roman" w:hAnsi="Times New Roman" w:cs="Times New Roman"/>
          <w:i/>
          <w:sz w:val="24"/>
          <w:szCs w:val="24"/>
        </w:rPr>
        <w:t>vs</w:t>
      </w:r>
      <w:r w:rsidR="00313848">
        <w:rPr>
          <w:rFonts w:ascii="Times New Roman" w:hAnsi="Times New Roman" w:cs="Times New Roman"/>
          <w:sz w:val="24"/>
          <w:szCs w:val="24"/>
        </w:rPr>
        <w:t xml:space="preserve">-[SDS] profiles observed for both Py-SNP concentrations in Figure </w:t>
      </w:r>
      <w:r w:rsidR="005A5234">
        <w:rPr>
          <w:rFonts w:ascii="Times New Roman" w:hAnsi="Times New Roman" w:cs="Times New Roman"/>
          <w:sz w:val="24"/>
          <w:szCs w:val="24"/>
        </w:rPr>
        <w:t>5</w:t>
      </w:r>
      <w:r w:rsidR="00313848">
        <w:rPr>
          <w:rFonts w:ascii="Times New Roman" w:hAnsi="Times New Roman" w:cs="Times New Roman"/>
          <w:sz w:val="24"/>
          <w:szCs w:val="24"/>
        </w:rPr>
        <w:t xml:space="preserve"> at SDS concentrations larger than the CMC indicated that in this range of SDS concentrations, the Py-SNPs were dissociated and no longer formed Py-SNP aggregates. Consequently the first decrease in </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E</w:t>
      </w:r>
      <w:r w:rsidR="00313848">
        <w:rPr>
          <w:rFonts w:ascii="Times New Roman" w:hAnsi="Times New Roman" w:cs="Times New Roman"/>
          <w:sz w:val="24"/>
          <w:szCs w:val="24"/>
        </w:rPr>
        <w:t>/</w:t>
      </w:r>
      <w:r w:rsidR="00313848">
        <w:rPr>
          <w:rFonts w:ascii="Times New Roman" w:hAnsi="Times New Roman" w:cs="Times New Roman"/>
          <w:i/>
          <w:sz w:val="24"/>
          <w:szCs w:val="24"/>
        </w:rPr>
        <w:t>I</w:t>
      </w:r>
      <w:r w:rsidR="00313848">
        <w:rPr>
          <w:rFonts w:ascii="Times New Roman" w:hAnsi="Times New Roman" w:cs="Times New Roman"/>
          <w:sz w:val="24"/>
          <w:szCs w:val="24"/>
          <w:vertAlign w:val="subscript"/>
        </w:rPr>
        <w:t>M</w:t>
      </w:r>
      <w:r w:rsidR="00313848">
        <w:rPr>
          <w:rFonts w:ascii="Times New Roman" w:hAnsi="Times New Roman" w:cs="Times New Roman"/>
          <w:sz w:val="24"/>
          <w:szCs w:val="24"/>
        </w:rPr>
        <w:t xml:space="preserve"> observed at a 0.1 mM SDS concentration in Figures 2 and </w:t>
      </w:r>
      <w:r w:rsidR="0056484E">
        <w:rPr>
          <w:rFonts w:ascii="Times New Roman" w:hAnsi="Times New Roman" w:cs="Times New Roman"/>
          <w:sz w:val="24"/>
          <w:szCs w:val="24"/>
        </w:rPr>
        <w:t>5</w:t>
      </w:r>
      <w:r w:rsidR="00313848">
        <w:rPr>
          <w:rFonts w:ascii="Times New Roman" w:hAnsi="Times New Roman" w:cs="Times New Roman"/>
          <w:sz w:val="24"/>
          <w:szCs w:val="24"/>
        </w:rPr>
        <w:t xml:space="preserve"> was attributed to the </w:t>
      </w:r>
      <w:r w:rsidR="00D4234D">
        <w:rPr>
          <w:rFonts w:ascii="Times New Roman" w:hAnsi="Times New Roman" w:cs="Times New Roman"/>
          <w:sz w:val="24"/>
          <w:szCs w:val="24"/>
        </w:rPr>
        <w:t>dissociation of the Py-SNP aggregates.</w:t>
      </w:r>
    </w:p>
    <w:p w:rsidR="00E11312" w:rsidRPr="00E11312" w:rsidRDefault="00314ECD" w:rsidP="00E11312">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Another interesting feature of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i/>
          <w:sz w:val="24"/>
          <w:szCs w:val="24"/>
        </w:rPr>
        <w:t>vs</w:t>
      </w:r>
      <w:r>
        <w:rPr>
          <w:rFonts w:ascii="Times New Roman" w:hAnsi="Times New Roman" w:cs="Times New Roman"/>
          <w:sz w:val="24"/>
          <w:szCs w:val="24"/>
        </w:rPr>
        <w:t xml:space="preserve">-[SDS] profiles shown in Figure 5 for the lower Py-SNP concentrations is the increase in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observed for SDS concentrations just before the CMC.</w:t>
      </w:r>
      <w:r w:rsidR="00267623">
        <w:rPr>
          <w:rFonts w:ascii="Times New Roman" w:hAnsi="Times New Roman" w:cs="Times New Roman"/>
          <w:sz w:val="24"/>
          <w:szCs w:val="24"/>
        </w:rPr>
        <w:t xml:space="preserve"> This behavior was also observed in Figure 2 for those Py-SNP samples with a low pyrene content, which generated fewer interparticulate aggregates as found upon decreasing the Py-SNP concentration in Figure 5. </w:t>
      </w:r>
      <w:r w:rsidR="00E11312" w:rsidRPr="00E11312">
        <w:rPr>
          <w:rFonts w:ascii="Times New Roman" w:hAnsi="Times New Roman" w:cs="Times New Roman"/>
          <w:sz w:val="24"/>
          <w:szCs w:val="24"/>
        </w:rPr>
        <w:t xml:space="preserve">While the decrease in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with increasing SDS concentration observed at SDS concentrations below the CMC has been assigned to the dissociation of Py-SNP aggregates, the increase in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just before the CMC was attributed to the same phenomenon that led to the increase in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just before the CMC for the Py</w:t>
      </w:r>
      <w:r w:rsidR="00E11312" w:rsidRPr="00E11312">
        <w:rPr>
          <w:rFonts w:ascii="Times New Roman" w:hAnsi="Times New Roman" w:cs="Times New Roman"/>
          <w:sz w:val="24"/>
          <w:szCs w:val="24"/>
          <w:vertAlign w:val="subscript"/>
        </w:rPr>
        <w:t>2</w:t>
      </w:r>
      <w:r w:rsidR="00E11312" w:rsidRPr="00E11312">
        <w:rPr>
          <w:rFonts w:ascii="Times New Roman" w:hAnsi="Times New Roman" w:cs="Times New Roman"/>
          <w:sz w:val="24"/>
          <w:szCs w:val="24"/>
        </w:rPr>
        <w:t xml:space="preserve">-PEO(10K) and Py-HASE described in Figure 3, namely the formation of mixed micelles that would bring the pyrenyl labels together and concentrate them. It is expected that this increase would be much more pronounced, possibly as pronounced as those shown in Figure 3, if these experiments could be conducted at an infinitesimally small Py-SNP concentration where no Py-SNP aggregates could form. Such conditions would result in a much lower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ratio at low SDS concentrations which would make the increase in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at SDS concentration close to the CMC much more visible. These conditions would be equivalent to those applied to obtain the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vs</w:t>
      </w:r>
      <w:r w:rsidR="00E11312" w:rsidRPr="00E11312">
        <w:rPr>
          <w:rFonts w:ascii="Times New Roman" w:hAnsi="Times New Roman" w:cs="Times New Roman"/>
          <w:sz w:val="24"/>
          <w:szCs w:val="24"/>
        </w:rPr>
        <w:t>-[SDS] profiles in Figure 3 for the Py</w:t>
      </w:r>
      <w:r w:rsidR="00E11312" w:rsidRPr="00E11312">
        <w:rPr>
          <w:rFonts w:ascii="Times New Roman" w:hAnsi="Times New Roman" w:cs="Times New Roman"/>
          <w:sz w:val="24"/>
          <w:szCs w:val="24"/>
          <w:vertAlign w:val="subscript"/>
        </w:rPr>
        <w:t>2</w:t>
      </w:r>
      <w:r w:rsidR="00E11312" w:rsidRPr="00E11312">
        <w:rPr>
          <w:rFonts w:ascii="Times New Roman" w:hAnsi="Times New Roman" w:cs="Times New Roman"/>
          <w:sz w:val="24"/>
          <w:szCs w:val="24"/>
        </w:rPr>
        <w:t xml:space="preserve">-PEO(10K) and Py-HASE samples. In summary, the difference in the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vs</w:t>
      </w:r>
      <w:r w:rsidR="00E11312" w:rsidRPr="00E11312">
        <w:rPr>
          <w:rFonts w:ascii="Times New Roman" w:hAnsi="Times New Roman" w:cs="Times New Roman"/>
          <w:sz w:val="24"/>
          <w:szCs w:val="24"/>
        </w:rPr>
        <w:t xml:space="preserve">-[SDS] profiles observed in Figure 2 for the Py-SNP aqueous dispersions could be attributed to strong Py-SNP aggregation at lower SDS concentrations that led to much higher </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E</w:t>
      </w:r>
      <w:r w:rsidR="00E11312" w:rsidRPr="00E11312">
        <w:rPr>
          <w:rFonts w:ascii="Times New Roman" w:hAnsi="Times New Roman" w:cs="Times New Roman"/>
          <w:sz w:val="24"/>
          <w:szCs w:val="24"/>
        </w:rPr>
        <w:t>/</w:t>
      </w:r>
      <w:r w:rsidR="00E11312" w:rsidRPr="00E11312">
        <w:rPr>
          <w:rFonts w:ascii="Times New Roman" w:hAnsi="Times New Roman" w:cs="Times New Roman"/>
          <w:i/>
          <w:sz w:val="24"/>
          <w:szCs w:val="24"/>
        </w:rPr>
        <w:t>I</w:t>
      </w:r>
      <w:r w:rsidR="00E11312" w:rsidRPr="00E11312">
        <w:rPr>
          <w:rFonts w:ascii="Times New Roman" w:hAnsi="Times New Roman" w:cs="Times New Roman"/>
          <w:sz w:val="24"/>
          <w:szCs w:val="24"/>
          <w:vertAlign w:val="subscript"/>
        </w:rPr>
        <w:t>M</w:t>
      </w:r>
      <w:r w:rsidR="00E11312" w:rsidRPr="00E11312">
        <w:rPr>
          <w:rFonts w:ascii="Times New Roman" w:hAnsi="Times New Roman" w:cs="Times New Roman"/>
          <w:sz w:val="24"/>
          <w:szCs w:val="24"/>
        </w:rPr>
        <w:t xml:space="preserve"> ratios compared to those obtained for the Py</w:t>
      </w:r>
      <w:r w:rsidR="00E11312" w:rsidRPr="00E11312">
        <w:rPr>
          <w:rFonts w:ascii="Times New Roman" w:hAnsi="Times New Roman" w:cs="Times New Roman"/>
          <w:sz w:val="24"/>
          <w:szCs w:val="24"/>
          <w:vertAlign w:val="subscript"/>
        </w:rPr>
        <w:t>2</w:t>
      </w:r>
      <w:r w:rsidR="00E11312" w:rsidRPr="00E11312">
        <w:rPr>
          <w:rFonts w:ascii="Times New Roman" w:hAnsi="Times New Roman" w:cs="Times New Roman"/>
          <w:sz w:val="24"/>
          <w:szCs w:val="24"/>
        </w:rPr>
        <w:t>-PEO(10K) and Py-HASE samples.</w:t>
      </w:r>
      <w:bookmarkStart w:id="16" w:name="_GoBack"/>
      <w:bookmarkEnd w:id="16"/>
    </w:p>
    <w:p w:rsidR="00D35C53" w:rsidRPr="00D35C53" w:rsidRDefault="00D35C53" w:rsidP="008F07D1">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D35C53" w:rsidTr="00D35C53">
        <w:tc>
          <w:tcPr>
            <w:tcW w:w="3116" w:type="dxa"/>
          </w:tcPr>
          <w:p w:rsidR="00D35C53" w:rsidRDefault="00D35C53" w:rsidP="008F07D1">
            <w:pPr>
              <w:spacing w:line="480" w:lineRule="auto"/>
              <w:jc w:val="both"/>
              <w:rPr>
                <w:rFonts w:ascii="Times New Roman" w:hAnsi="Times New Roman" w:cs="Times New Roman"/>
                <w:b/>
                <w:sz w:val="24"/>
                <w:szCs w:val="24"/>
              </w:rPr>
            </w:pPr>
            <w:r w:rsidRPr="0082065D">
              <w:rPr>
                <w:rFonts w:ascii="Times New Roman" w:hAnsi="Times New Roman" w:cs="Times New Roman"/>
                <w:noProof/>
                <w:sz w:val="24"/>
                <w:szCs w:val="24"/>
                <w:lang w:eastAsia="en-CA"/>
              </w:rPr>
              <w:lastRenderedPageBreak/>
              <w:drawing>
                <wp:inline distT="0" distB="0" distL="0" distR="0" wp14:anchorId="58EE44C7" wp14:editId="47D15F75">
                  <wp:extent cx="1825153" cy="2447925"/>
                  <wp:effectExtent l="0" t="0" r="381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37296" cy="2464212"/>
                          </a:xfrm>
                          <a:prstGeom prst="rect">
                            <a:avLst/>
                          </a:prstGeom>
                          <a:noFill/>
                          <a:ln>
                            <a:noFill/>
                          </a:ln>
                        </pic:spPr>
                      </pic:pic>
                    </a:graphicData>
                  </a:graphic>
                </wp:inline>
              </w:drawing>
            </w:r>
          </w:p>
        </w:tc>
        <w:tc>
          <w:tcPr>
            <w:tcW w:w="3117" w:type="dxa"/>
          </w:tcPr>
          <w:p w:rsidR="00D35C53" w:rsidRDefault="00D35C53" w:rsidP="008F07D1">
            <w:pPr>
              <w:spacing w:line="480" w:lineRule="auto"/>
              <w:jc w:val="both"/>
              <w:rPr>
                <w:rFonts w:ascii="Times New Roman" w:hAnsi="Times New Roman" w:cs="Times New Roman"/>
                <w:b/>
                <w:sz w:val="24"/>
                <w:szCs w:val="24"/>
              </w:rPr>
            </w:pPr>
            <w:r w:rsidRPr="008A788D">
              <w:rPr>
                <w:rFonts w:ascii="Times New Roman" w:hAnsi="Times New Roman" w:cs="Times New Roman"/>
                <w:noProof/>
                <w:sz w:val="24"/>
                <w:szCs w:val="24"/>
                <w:lang w:eastAsia="en-CA"/>
              </w:rPr>
              <mc:AlternateContent>
                <mc:Choice Requires="wps">
                  <w:drawing>
                    <wp:anchor distT="45720" distB="45720" distL="114300" distR="114300" simplePos="0" relativeHeight="251659264" behindDoc="0" locked="0" layoutInCell="1" allowOverlap="1">
                      <wp:simplePos x="0" y="0"/>
                      <wp:positionH relativeFrom="column">
                        <wp:posOffset>-1605915</wp:posOffset>
                      </wp:positionH>
                      <wp:positionV relativeFrom="paragraph">
                        <wp:posOffset>-5715</wp:posOffset>
                      </wp:positionV>
                      <wp:extent cx="457200" cy="3498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26.45pt;margin-top:-.45pt;width:36pt;height:27.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" filled="f" stroked="f">
                      <v:textbox>
                        <w:txbxContent>
                          <w:p w:rsidR="00E06B6C" w:rsidRPr="008A788D" w:rsidRDefault="00E06B6C">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Pr="006C5EA7">
              <w:rPr>
                <w:rFonts w:ascii="Times New Roman" w:hAnsi="Times New Roman" w:cs="Times New Roman"/>
                <w:noProof/>
                <w:sz w:val="24"/>
                <w:szCs w:val="24"/>
                <w:lang w:eastAsia="en-CA"/>
              </w:rPr>
              <w:drawing>
                <wp:inline distT="0" distB="0" distL="0" distR="0" wp14:anchorId="06A4B4FA" wp14:editId="77BFA0CD">
                  <wp:extent cx="1768339" cy="2371725"/>
                  <wp:effectExtent l="0" t="0" r="381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2329" cy="2390489"/>
                          </a:xfrm>
                          <a:prstGeom prst="rect">
                            <a:avLst/>
                          </a:prstGeom>
                          <a:noFill/>
                          <a:ln>
                            <a:noFill/>
                          </a:ln>
                        </pic:spPr>
                      </pic:pic>
                    </a:graphicData>
                  </a:graphic>
                </wp:inline>
              </w:drawing>
            </w:r>
          </w:p>
        </w:tc>
        <w:tc>
          <w:tcPr>
            <w:tcW w:w="3117" w:type="dxa"/>
          </w:tcPr>
          <w:p w:rsidR="00D35C53" w:rsidRDefault="00D35C53" w:rsidP="008F07D1">
            <w:pPr>
              <w:spacing w:line="480" w:lineRule="auto"/>
              <w:jc w:val="both"/>
              <w:rPr>
                <w:rFonts w:ascii="Times New Roman" w:hAnsi="Times New Roman" w:cs="Times New Roman"/>
                <w:b/>
                <w:sz w:val="24"/>
                <w:szCs w:val="24"/>
              </w:rPr>
            </w:pPr>
            <w:r w:rsidRPr="008A788D">
              <w:rPr>
                <w:rFonts w:ascii="Times New Roman" w:hAnsi="Times New Roman" w:cs="Times New Roman"/>
                <w:noProof/>
                <w:sz w:val="24"/>
                <w:szCs w:val="24"/>
                <w:lang w:eastAsia="en-CA"/>
              </w:rPr>
              <mc:AlternateContent>
                <mc:Choice Requires="wps">
                  <w:drawing>
                    <wp:anchor distT="45720" distB="45720" distL="114300" distR="114300" simplePos="0" relativeHeight="251713536" behindDoc="0" locked="0" layoutInCell="1" allowOverlap="1" wp14:anchorId="6B094662" wp14:editId="5DDE0BD2">
                      <wp:simplePos x="0" y="0"/>
                      <wp:positionH relativeFrom="column">
                        <wp:posOffset>418465</wp:posOffset>
                      </wp:positionH>
                      <wp:positionV relativeFrom="paragraph">
                        <wp:posOffset>-3810</wp:posOffset>
                      </wp:positionV>
                      <wp:extent cx="457200" cy="349885"/>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D35C53">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94662" id="_x0000_s1038" type="#_x0000_t202" style="position:absolute;left:0;text-align:left;margin-left:32.95pt;margin-top:-.3pt;width:36pt;height:27.5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" filled="f" stroked="f">
                      <v:textbox>
                        <w:txbxContent>
                          <w:p w:rsidR="00E06B6C" w:rsidRPr="008A788D" w:rsidRDefault="00E06B6C" w:rsidP="00D35C53">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v:textbox>
                    </v:shape>
                  </w:pict>
                </mc:Fallback>
              </mc:AlternateContent>
            </w:r>
            <w:r w:rsidRPr="008A788D">
              <w:rPr>
                <w:rFonts w:ascii="Times New Roman" w:hAnsi="Times New Roman" w:cs="Times New Roman"/>
                <w:noProof/>
                <w:sz w:val="24"/>
                <w:szCs w:val="24"/>
                <w:lang w:eastAsia="en-CA"/>
              </w:rPr>
              <mc:AlternateContent>
                <mc:Choice Requires="wps">
                  <w:drawing>
                    <wp:anchor distT="45720" distB="45720" distL="114300" distR="114300" simplePos="0" relativeHeight="251661312" behindDoc="0" locked="0" layoutInCell="1" allowOverlap="1" wp14:anchorId="522B60B5" wp14:editId="6529DBD7">
                      <wp:simplePos x="0" y="0"/>
                      <wp:positionH relativeFrom="column">
                        <wp:posOffset>-1607820</wp:posOffset>
                      </wp:positionH>
                      <wp:positionV relativeFrom="paragraph">
                        <wp:posOffset>-6985</wp:posOffset>
                      </wp:positionV>
                      <wp:extent cx="457200" cy="34988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8A788D">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B60B5" id="_x0000_s1039" type="#_x0000_t202" style="position:absolute;left:0;text-align:left;margin-left:-126.6pt;margin-top:-.55pt;width:36pt;height:27.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" filled="f" stroked="f">
                      <v:textbox>
                        <w:txbxContent>
                          <w:p w:rsidR="00E06B6C" w:rsidRPr="008A788D" w:rsidRDefault="00E06B6C" w:rsidP="008A788D">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Pr="00D35C53">
              <w:rPr>
                <w:rFonts w:ascii="Times New Roman" w:hAnsi="Times New Roman" w:cs="Times New Roman"/>
                <w:b/>
                <w:noProof/>
                <w:sz w:val="24"/>
                <w:szCs w:val="24"/>
              </w:rPr>
              <w:drawing>
                <wp:inline distT="0" distB="0" distL="0" distR="0">
                  <wp:extent cx="1790700" cy="2410558"/>
                  <wp:effectExtent l="0" t="0" r="0" b="889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6833" cy="2432276"/>
                          </a:xfrm>
                          <a:prstGeom prst="rect">
                            <a:avLst/>
                          </a:prstGeom>
                          <a:noFill/>
                          <a:ln>
                            <a:noFill/>
                          </a:ln>
                        </pic:spPr>
                      </pic:pic>
                    </a:graphicData>
                  </a:graphic>
                </wp:inline>
              </w:drawing>
            </w:r>
          </w:p>
        </w:tc>
      </w:tr>
    </w:tbl>
    <w:p w:rsidR="00D35C53" w:rsidRDefault="00D35C53" w:rsidP="008F07D1">
      <w:pPr>
        <w:spacing w:after="0" w:line="480" w:lineRule="auto"/>
        <w:jc w:val="both"/>
        <w:rPr>
          <w:rFonts w:ascii="Times New Roman" w:hAnsi="Times New Roman" w:cs="Times New Roman"/>
          <w:b/>
          <w:sz w:val="24"/>
          <w:szCs w:val="24"/>
        </w:rPr>
      </w:pPr>
    </w:p>
    <w:p w:rsidR="00AD1923" w:rsidRDefault="00E63478"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F5390">
        <w:rPr>
          <w:rFonts w:ascii="Times New Roman" w:hAnsi="Times New Roman" w:cs="Times New Roman"/>
          <w:b/>
          <w:sz w:val="24"/>
          <w:szCs w:val="24"/>
        </w:rPr>
        <w:t>5</w:t>
      </w:r>
      <w:r>
        <w:rPr>
          <w:rFonts w:ascii="Times New Roman" w:hAnsi="Times New Roman" w:cs="Times New Roman"/>
          <w:b/>
          <w:sz w:val="24"/>
          <w:szCs w:val="24"/>
        </w:rPr>
        <w:t>.</w:t>
      </w:r>
      <w:r>
        <w:rPr>
          <w:rFonts w:ascii="Times New Roman" w:hAnsi="Times New Roman" w:cs="Times New Roman"/>
          <w:sz w:val="24"/>
          <w:szCs w:val="24"/>
        </w:rPr>
        <w:t xml:space="preserve"> Plot of </w:t>
      </w:r>
      <w:r w:rsidR="0093158C">
        <w:rPr>
          <w:rFonts w:ascii="Times New Roman" w:hAnsi="Times New Roman" w:cs="Times New Roman"/>
          <w:i/>
          <w:sz w:val="24"/>
          <w:szCs w:val="24"/>
        </w:rPr>
        <w:t>I</w:t>
      </w:r>
      <w:r w:rsidR="0093158C">
        <w:rPr>
          <w:rFonts w:ascii="Times New Roman" w:hAnsi="Times New Roman" w:cs="Times New Roman"/>
          <w:sz w:val="24"/>
          <w:szCs w:val="24"/>
          <w:vertAlign w:val="subscript"/>
        </w:rPr>
        <w:t>E</w:t>
      </w:r>
      <w:r w:rsidR="0093158C">
        <w:rPr>
          <w:rFonts w:ascii="Times New Roman" w:hAnsi="Times New Roman" w:cs="Times New Roman"/>
          <w:sz w:val="24"/>
          <w:szCs w:val="24"/>
        </w:rPr>
        <w:t>/</w:t>
      </w:r>
      <w:r w:rsidR="0093158C">
        <w:rPr>
          <w:rFonts w:ascii="Times New Roman" w:hAnsi="Times New Roman" w:cs="Times New Roman"/>
          <w:i/>
          <w:sz w:val="24"/>
          <w:szCs w:val="24"/>
        </w:rPr>
        <w:t>I</w:t>
      </w:r>
      <w:r w:rsidR="0093158C">
        <w:rPr>
          <w:rFonts w:ascii="Times New Roman" w:hAnsi="Times New Roman" w:cs="Times New Roman"/>
          <w:sz w:val="24"/>
          <w:szCs w:val="24"/>
          <w:vertAlign w:val="subscript"/>
        </w:rPr>
        <w:t>M</w:t>
      </w:r>
      <w:r w:rsidR="0093158C">
        <w:rPr>
          <w:rFonts w:ascii="Times New Roman" w:hAnsi="Times New Roman" w:cs="Times New Roman"/>
          <w:sz w:val="24"/>
          <w:szCs w:val="24"/>
        </w:rPr>
        <w:t xml:space="preserve"> as a function of SDS concentration for A) (</w:t>
      </w:r>
      <w:r w:rsidR="0093158C">
        <w:rPr>
          <w:rFonts w:ascii="Times New Roman" w:hAnsi="Times New Roman" w:cs="Times New Roman"/>
          <w:noProof/>
          <w:sz w:val="24"/>
          <w:szCs w:val="24"/>
          <w:lang w:eastAsia="en-CA"/>
        </w:rPr>
        <mc:AlternateContent>
          <mc:Choice Requires="wpc">
            <w:drawing>
              <wp:inline distT="0" distB="0" distL="0" distR="0" wp14:anchorId="57F6FA5C" wp14:editId="38EF744A">
                <wp:extent cx="142875" cy="146050"/>
                <wp:effectExtent l="0" t="0" r="9525" b="6350"/>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Rectangle 25"/>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BC43943" id="Canvas 27"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">
                <v:shape id="_x0000_s1027" type="#_x0000_t75" style="position:absolute;width:142875;height:146050;visibility:visible;mso-wrap-style:square">
                  <v:fill o:detectmouseclick="t"/>
                  <v:path o:connecttype="none"/>
                </v:shape>
                <v:rect id="Rectangle 25" o:spid="_x0000_s1028" style="position:absolute;left:11523;top:35432;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HqZMUA&#10;AADbAAAADwAAAGRycy9kb3ducmV2LnhtbESPT2sCMRTE74V+h/AKvYhmXWiRrVFEUJeCBf8dvD02&#10;z83SzUvYRN1+e1Mo9DjMzG+Y6by3rbhRFxrHCsajDARx5XTDtYLjYTWcgAgRWWPrmBT8UID57Plp&#10;ioV2d97RbR9rkSAcClRgYvSFlKEyZDGMnCdO3sV1FmOSXS11h/cEt63Ms+xdWmw4LRj0tDRUfe+v&#10;VsFqYwYL+bk9+TJ8XWxe+vVmcFbq9aVffICI1Mf/8F+71AryN/j9kn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AepkxQAAANsAAAAPAAAAAAAAAAAAAAAAAJgCAABkcnMv&#10;ZG93bnJldi54bWxQSwUGAAAAAAQABAD1AAAAigMAAAAA&#10;" filled="f" strokecolor="black [3213]" strokeweight="2pt"/>
                <w10:anchorlock/>
              </v:group>
            </w:pict>
          </mc:Fallback>
        </mc:AlternateContent>
      </w:r>
      <w:r w:rsidR="0093158C">
        <w:rPr>
          <w:rFonts w:ascii="Times New Roman" w:hAnsi="Times New Roman" w:cs="Times New Roman"/>
          <w:sz w:val="24"/>
          <w:szCs w:val="24"/>
        </w:rPr>
        <w:t>) 13.5 and (</w:t>
      </w:r>
      <w:r w:rsidR="0093158C">
        <w:rPr>
          <w:rFonts w:ascii="Times New Roman" w:hAnsi="Times New Roman" w:cs="Times New Roman"/>
          <w:noProof/>
          <w:sz w:val="24"/>
          <w:szCs w:val="24"/>
          <w:lang w:eastAsia="en-CA"/>
        </w:rPr>
        <mc:AlternateContent>
          <mc:Choice Requires="wpc">
            <w:drawing>
              <wp:inline distT="0" distB="0" distL="0" distR="0" wp14:anchorId="1EEF1ABE" wp14:editId="55E1BCD8">
                <wp:extent cx="142240" cy="146050"/>
                <wp:effectExtent l="0" t="0" r="0" b="25400"/>
                <wp:docPr id="26" name="Canvas 2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 name="Rectangle 24"/>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3113B13" id="Canvas 26"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">
                <v:shape id="_x0000_s1027" type="#_x0000_t75" style="position:absolute;width:142240;height:146050;visibility:visible;mso-wrap-style:square">
                  <v:fill o:detectmouseclick="t"/>
                  <v:path o:connecttype="none"/>
                </v:shape>
                <v:rect id="Rectangle 24" o:spid="_x0000_s1028" style="position:absolute;left:246;top:39828;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DDp8IA&#10;AADbAAAADwAAAGRycy9kb3ducmV2LnhtbESPT4vCMBTE74LfITzBm6aKK9I1iojin5tdYff4aN62&#10;ZZuXksRav71ZEDwOM/MbZrnuTC1acr6yrGAyTkAQ51ZXXCi4fu1HCxA+IGusLZOCB3lYr/q9Jaba&#10;3vlCbRYKESHsU1RQhtCkUvq8JIN+bBvi6P1aZzBE6QqpHd4j3NRymiRzabDiuFBiQ9uS8r/sZhTM&#10;fftzWriP6lpvZubk3OEcdt9KDQfd5hNEoC68w6/2USuYzuD/S/w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gMOnwgAAANsAAAAPAAAAAAAAAAAAAAAAAJgCAABkcnMvZG93&#10;bnJldi54bWxQSwUGAAAAAAQABAD1AAAAhwMAAAAA&#10;" fillcolor="black [3213]" strokecolor="black [3213]" strokeweight="1pt"/>
                <w10:anchorlock/>
              </v:group>
            </w:pict>
          </mc:Fallback>
        </mc:AlternateContent>
      </w:r>
      <w:r w:rsidR="0093158C">
        <w:rPr>
          <w:rFonts w:ascii="Times New Roman" w:hAnsi="Times New Roman" w:cs="Times New Roman"/>
          <w:sz w:val="24"/>
          <w:szCs w:val="24"/>
        </w:rPr>
        <w:t>) 0.5 mg.L</w:t>
      </w:r>
      <w:r w:rsidR="0093158C" w:rsidRPr="0093158C">
        <w:rPr>
          <w:rFonts w:ascii="Symbol" w:hAnsi="Symbol" w:cs="Times New Roman"/>
          <w:sz w:val="24"/>
          <w:szCs w:val="24"/>
          <w:vertAlign w:val="superscript"/>
        </w:rPr>
        <w:t></w:t>
      </w:r>
      <w:r w:rsidR="0093158C" w:rsidRPr="0093158C">
        <w:rPr>
          <w:rFonts w:ascii="Symbol" w:hAnsi="Symbol" w:cs="Times New Roman"/>
          <w:sz w:val="24"/>
          <w:szCs w:val="24"/>
          <w:vertAlign w:val="superscript"/>
        </w:rPr>
        <w:t></w:t>
      </w:r>
      <w:r w:rsidR="00D35C53">
        <w:rPr>
          <w:rFonts w:ascii="Times New Roman" w:hAnsi="Times New Roman" w:cs="Times New Roman"/>
          <w:sz w:val="24"/>
          <w:szCs w:val="24"/>
        </w:rPr>
        <w:t xml:space="preserve"> Py(6.7)-SNP,</w:t>
      </w:r>
      <w:r w:rsidR="0093158C">
        <w:rPr>
          <w:rFonts w:ascii="Times New Roman" w:hAnsi="Times New Roman" w:cs="Times New Roman"/>
          <w:sz w:val="24"/>
          <w:szCs w:val="24"/>
        </w:rPr>
        <w:t xml:space="preserve"> B) (</w:t>
      </w:r>
      <w:r w:rsidR="0093158C">
        <w:rPr>
          <w:rFonts w:ascii="Times New Roman" w:hAnsi="Times New Roman" w:cs="Times New Roman"/>
          <w:noProof/>
          <w:sz w:val="24"/>
          <w:szCs w:val="24"/>
          <w:lang w:eastAsia="en-CA"/>
        </w:rPr>
        <mc:AlternateContent>
          <mc:Choice Requires="wpc">
            <w:drawing>
              <wp:inline distT="0" distB="0" distL="0" distR="0" wp14:anchorId="361B14FF" wp14:editId="480157C6">
                <wp:extent cx="142875" cy="146050"/>
                <wp:effectExtent l="0" t="0" r="9525" b="6350"/>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8" name="Rectangle 28"/>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D6E7DC1" id="Canvas 30"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">
                <v:shape id="_x0000_s1027" type="#_x0000_t75" style="position:absolute;width:142875;height:146050;visibility:visible;mso-wrap-style:square">
                  <v:fill o:detectmouseclick="t"/>
                  <v:path o:connecttype="none"/>
                </v:shape>
                <v:rect id="Rectangle 28" o:spid="_x0000_s1028" style="position:absolute;left:11523;top:35432;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BF+sEA&#10;AADbAAAADwAAAGRycy9kb3ducmV2LnhtbERPy4rCMBTdD/gP4QpuRNPpYhiqUURQizADvhbuLs21&#10;KTY3oclo5+8niwGXh/OeL3vbigd1oXGs4H2agSCunG64VnA+bSafIEJE1tg6JgW/FGC5GLzNsdDu&#10;yQd6HGMtUgiHAhWYGH0hZagMWQxT54kTd3OdxZhgV0vd4TOF21bmWfYhLTacGgx6Whuq7scfq2Cz&#10;M+OV3H9dfBm+bzYv/XY3vio1GvarGYhIfXyJ/92lVpCnselL+g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ARfrBAAAA2wAAAA8AAAAAAAAAAAAAAAAAmAIAAGRycy9kb3du&#10;cmV2LnhtbFBLBQYAAAAABAAEAPUAAACGAwAAAAA=&#10;" filled="f" strokecolor="black [3213]" strokeweight="2pt"/>
                <w10:anchorlock/>
              </v:group>
            </w:pict>
          </mc:Fallback>
        </mc:AlternateContent>
      </w:r>
      <w:r w:rsidR="0093158C">
        <w:rPr>
          <w:rFonts w:ascii="Times New Roman" w:hAnsi="Times New Roman" w:cs="Times New Roman"/>
          <w:sz w:val="24"/>
          <w:szCs w:val="24"/>
        </w:rPr>
        <w:t>) 13.5 and (</w:t>
      </w:r>
      <w:r w:rsidR="0093158C">
        <w:rPr>
          <w:rFonts w:ascii="Times New Roman" w:hAnsi="Times New Roman" w:cs="Times New Roman"/>
          <w:noProof/>
          <w:sz w:val="24"/>
          <w:szCs w:val="24"/>
          <w:lang w:eastAsia="en-CA"/>
        </w:rPr>
        <mc:AlternateContent>
          <mc:Choice Requires="wpc">
            <w:drawing>
              <wp:inline distT="0" distB="0" distL="0" distR="0" wp14:anchorId="7691184C" wp14:editId="375E25DA">
                <wp:extent cx="142240" cy="146050"/>
                <wp:effectExtent l="0" t="0" r="0" b="25400"/>
                <wp:docPr id="31" name="Canvas 3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9" name="Rectangle 29"/>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8DB345A" id="Canvas 31"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">
                <v:shape id="_x0000_s1027" type="#_x0000_t75" style="position:absolute;width:142240;height:146050;visibility:visible;mso-wrap-style:square">
                  <v:fill o:detectmouseclick="t"/>
                  <v:path o:connecttype="none"/>
                </v:shape>
                <v:rect id="Rectangle 29" o:spid="_x0000_s1028" style="position:absolute;left:246;top:39828;width:107004;height:107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FsOcQA&#10;AADbAAAADwAAAGRycy9kb3ducmV2LnhtbESPQWvCQBSE74L/YXlCb7ppqGKjq4TSUtObVtDjI/tM&#10;QrNvw+42Sf99t1DwOMzMN8x2P5pW9OR8Y1nB4yIBQVxa3XCl4Pz5Nl+D8AFZY2uZFPyQh/1uOtli&#10;pu3AR+pPoRIRwj5DBXUIXSalL2sy6Be2I47ezTqDIUpXSe1wiHDTyjRJVtJgw3Ghxo5eaiq/Tt9G&#10;wcr312Ltls25zZ9M4dz7R3i9KPUwG/MNiEBjuIf/2wetIH2Gvy/xB8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BbDnEAAAA2wAAAA8AAAAAAAAAAAAAAAAAmAIAAGRycy9k&#10;b3ducmV2LnhtbFBLBQYAAAAABAAEAPUAAACJAwAAAAA=&#10;" fillcolor="black [3213]" strokecolor="black [3213]" strokeweight="1pt"/>
                <w10:anchorlock/>
              </v:group>
            </w:pict>
          </mc:Fallback>
        </mc:AlternateContent>
      </w:r>
      <w:r w:rsidR="0093158C">
        <w:rPr>
          <w:rFonts w:ascii="Times New Roman" w:hAnsi="Times New Roman" w:cs="Times New Roman"/>
          <w:sz w:val="24"/>
          <w:szCs w:val="24"/>
        </w:rPr>
        <w:t>) 2.5 mg.L</w:t>
      </w:r>
      <w:r w:rsidR="0093158C" w:rsidRPr="0093158C">
        <w:rPr>
          <w:rFonts w:ascii="Symbol" w:hAnsi="Symbol" w:cs="Times New Roman"/>
          <w:sz w:val="24"/>
          <w:szCs w:val="24"/>
          <w:vertAlign w:val="superscript"/>
        </w:rPr>
        <w:t></w:t>
      </w:r>
      <w:r w:rsidR="0093158C" w:rsidRPr="0093158C">
        <w:rPr>
          <w:rFonts w:ascii="Symbol" w:hAnsi="Symbol" w:cs="Times New Roman"/>
          <w:sz w:val="24"/>
          <w:szCs w:val="24"/>
          <w:vertAlign w:val="superscript"/>
        </w:rPr>
        <w:t></w:t>
      </w:r>
      <w:r w:rsidR="0093158C">
        <w:rPr>
          <w:rFonts w:ascii="Times New Roman" w:hAnsi="Times New Roman" w:cs="Times New Roman"/>
          <w:sz w:val="24"/>
          <w:szCs w:val="24"/>
        </w:rPr>
        <w:t xml:space="preserve"> Py(8.0)-SNP</w:t>
      </w:r>
      <w:r w:rsidR="00D35C53">
        <w:rPr>
          <w:rFonts w:ascii="Times New Roman" w:hAnsi="Times New Roman" w:cs="Times New Roman"/>
          <w:sz w:val="24"/>
          <w:szCs w:val="24"/>
        </w:rPr>
        <w:t>, and C) (</w:t>
      </w:r>
      <w:r w:rsidR="00D35C53">
        <w:rPr>
          <w:rFonts w:ascii="Times New Roman" w:hAnsi="Times New Roman" w:cs="Times New Roman"/>
          <w:noProof/>
          <w:sz w:val="24"/>
          <w:szCs w:val="24"/>
          <w:lang w:eastAsia="en-CA"/>
        </w:rPr>
        <mc:AlternateContent>
          <mc:Choice Requires="wpc">
            <w:drawing>
              <wp:inline distT="0" distB="0" distL="0" distR="0" wp14:anchorId="26AD3D7D" wp14:editId="5F1CB8DA">
                <wp:extent cx="142875" cy="146050"/>
                <wp:effectExtent l="0" t="0" r="9525" b="6350"/>
                <wp:docPr id="264" name="Canvas 26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7" name="Rectangle 257"/>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8496E68" id="Canvas 264"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">
                <v:shape id="_x0000_s1027" type="#_x0000_t75" style="position:absolute;width:142875;height:146050;visibility:visible;mso-wrap-style:square">
                  <v:fill o:detectmouseclick="t"/>
                  <v:path o:connecttype="none"/>
                </v:shape>
                <v:rect id="Rectangle 257" o:spid="_x0000_s1028" style="position:absolute;left:11523;top:35432;width:107004;height:107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" filled="f" strokecolor="black [3213]" strokeweight="2pt"/>
                <w10:anchorlock/>
              </v:group>
            </w:pict>
          </mc:Fallback>
        </mc:AlternateContent>
      </w:r>
      <w:r w:rsidR="00D35C53">
        <w:rPr>
          <w:rFonts w:ascii="Times New Roman" w:hAnsi="Times New Roman" w:cs="Times New Roman"/>
          <w:sz w:val="24"/>
          <w:szCs w:val="24"/>
        </w:rPr>
        <w:t>) 13.5 mg.L</w:t>
      </w:r>
      <w:r w:rsidR="00D35C53" w:rsidRPr="0093158C">
        <w:rPr>
          <w:rFonts w:ascii="Symbol" w:hAnsi="Symbol" w:cs="Times New Roman"/>
          <w:sz w:val="24"/>
          <w:szCs w:val="24"/>
          <w:vertAlign w:val="superscript"/>
        </w:rPr>
        <w:t></w:t>
      </w:r>
      <w:r w:rsidR="00D35C53" w:rsidRPr="0093158C">
        <w:rPr>
          <w:rFonts w:ascii="Symbol" w:hAnsi="Symbol" w:cs="Times New Roman"/>
          <w:sz w:val="24"/>
          <w:szCs w:val="24"/>
          <w:vertAlign w:val="superscript"/>
        </w:rPr>
        <w:t></w:t>
      </w:r>
      <w:r w:rsidR="001E2F6E">
        <w:rPr>
          <w:rFonts w:ascii="Times New Roman" w:hAnsi="Times New Roman" w:cs="Times New Roman"/>
          <w:sz w:val="24"/>
          <w:szCs w:val="24"/>
        </w:rPr>
        <w:t xml:space="preserve"> (</w:t>
      </w:r>
      <w:r w:rsidR="00D35C53">
        <w:rPr>
          <w:rFonts w:ascii="Times New Roman" w:hAnsi="Times New Roman" w:cs="Times New Roman"/>
          <w:sz w:val="24"/>
          <w:szCs w:val="24"/>
        </w:rPr>
        <w:t xml:space="preserve">[Py] = </w:t>
      </w:r>
      <w:r w:rsidR="001C5316">
        <w:rPr>
          <w:rFonts w:ascii="Times New Roman" w:hAnsi="Times New Roman" w:cs="Times New Roman"/>
          <w:sz w:val="24"/>
          <w:szCs w:val="24"/>
        </w:rPr>
        <w:t xml:space="preserve">0.82 </w:t>
      </w:r>
      <w:r w:rsidR="001C5316" w:rsidRPr="001C5316">
        <w:rPr>
          <w:rFonts w:ascii="Symbol" w:hAnsi="Symbol" w:cs="Times New Roman"/>
          <w:sz w:val="24"/>
          <w:szCs w:val="24"/>
        </w:rPr>
        <w:t></w:t>
      </w:r>
      <w:r w:rsidR="001C5316">
        <w:rPr>
          <w:rFonts w:ascii="Times New Roman" w:hAnsi="Times New Roman" w:cs="Times New Roman"/>
          <w:sz w:val="24"/>
          <w:szCs w:val="24"/>
        </w:rPr>
        <w:t>M</w:t>
      </w:r>
      <w:r w:rsidR="00293220">
        <w:rPr>
          <w:rFonts w:ascii="Times New Roman" w:hAnsi="Times New Roman" w:cs="Times New Roman"/>
          <w:sz w:val="24"/>
          <w:szCs w:val="24"/>
        </w:rPr>
        <w:t>) Py(1.0)-SNP</w:t>
      </w:r>
      <w:r w:rsidR="00D35C53">
        <w:rPr>
          <w:rFonts w:ascii="Times New Roman" w:hAnsi="Times New Roman" w:cs="Times New Roman"/>
          <w:sz w:val="24"/>
          <w:szCs w:val="24"/>
        </w:rPr>
        <w:t xml:space="preserve"> and (</w:t>
      </w:r>
      <w:r w:rsidR="00D35C53">
        <w:rPr>
          <w:rFonts w:ascii="Times New Roman" w:hAnsi="Times New Roman" w:cs="Times New Roman"/>
          <w:noProof/>
          <w:sz w:val="24"/>
          <w:szCs w:val="24"/>
          <w:lang w:eastAsia="en-CA"/>
        </w:rPr>
        <mc:AlternateContent>
          <mc:Choice Requires="wpc">
            <w:drawing>
              <wp:inline distT="0" distB="0" distL="0" distR="0" wp14:anchorId="6BEC783B" wp14:editId="69CD64FE">
                <wp:extent cx="142240" cy="146050"/>
                <wp:effectExtent l="0" t="0" r="0" b="25400"/>
                <wp:docPr id="265" name="Canvas 26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63" name="Rectangle 263"/>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55113EB" id="Canvas 265"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">
                <v:shape id="_x0000_s1027" type="#_x0000_t75" style="position:absolute;width:142240;height:146050;visibility:visible;mso-wrap-style:square">
                  <v:fill o:detectmouseclick="t"/>
                  <v:path o:connecttype="none"/>
                </v:shape>
                <v:rect id="Rectangle 263" o:spid="_x0000_s1028" style="position:absolute;left:246;top:39828;width:107004;height:107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" fillcolor="black [3213]" strokecolor="black [3213]" strokeweight="1pt"/>
                <w10:anchorlock/>
              </v:group>
            </w:pict>
          </mc:Fallback>
        </mc:AlternateContent>
      </w:r>
      <w:r w:rsidR="00D35C53">
        <w:rPr>
          <w:rFonts w:ascii="Times New Roman" w:hAnsi="Times New Roman" w:cs="Times New Roman"/>
          <w:sz w:val="24"/>
          <w:szCs w:val="24"/>
        </w:rPr>
        <w:t>) 2.5 mg.L</w:t>
      </w:r>
      <w:r w:rsidR="00D35C53" w:rsidRPr="0093158C">
        <w:rPr>
          <w:rFonts w:ascii="Symbol" w:hAnsi="Symbol" w:cs="Times New Roman"/>
          <w:sz w:val="24"/>
          <w:szCs w:val="24"/>
          <w:vertAlign w:val="superscript"/>
        </w:rPr>
        <w:t></w:t>
      </w:r>
      <w:r w:rsidR="00D35C53" w:rsidRPr="0093158C">
        <w:rPr>
          <w:rFonts w:ascii="Symbol" w:hAnsi="Symbol" w:cs="Times New Roman"/>
          <w:sz w:val="24"/>
          <w:szCs w:val="24"/>
          <w:vertAlign w:val="superscript"/>
        </w:rPr>
        <w:t></w:t>
      </w:r>
      <w:r w:rsidR="00D35C53">
        <w:rPr>
          <w:rFonts w:ascii="Times New Roman" w:hAnsi="Times New Roman" w:cs="Times New Roman"/>
          <w:sz w:val="24"/>
          <w:szCs w:val="24"/>
        </w:rPr>
        <w:t xml:space="preserve"> </w:t>
      </w:r>
      <w:r w:rsidR="00293220">
        <w:rPr>
          <w:rFonts w:ascii="Times New Roman" w:hAnsi="Times New Roman" w:cs="Times New Roman"/>
          <w:sz w:val="24"/>
          <w:szCs w:val="24"/>
        </w:rPr>
        <w:t xml:space="preserve">( [Py] = </w:t>
      </w:r>
      <w:r w:rsidR="001E2F6E">
        <w:rPr>
          <w:rFonts w:ascii="Times New Roman" w:hAnsi="Times New Roman" w:cs="Times New Roman"/>
          <w:sz w:val="24"/>
          <w:szCs w:val="24"/>
        </w:rPr>
        <w:t xml:space="preserve">1.1 </w:t>
      </w:r>
      <w:r w:rsidR="001E2F6E" w:rsidRPr="001E2F6E">
        <w:rPr>
          <w:rFonts w:ascii="Symbol" w:hAnsi="Symbol" w:cs="Times New Roman"/>
          <w:sz w:val="24"/>
          <w:szCs w:val="24"/>
        </w:rPr>
        <w:t></w:t>
      </w:r>
      <w:r w:rsidR="001E2F6E">
        <w:rPr>
          <w:rFonts w:ascii="Times New Roman" w:hAnsi="Times New Roman" w:cs="Times New Roman"/>
          <w:sz w:val="24"/>
          <w:szCs w:val="24"/>
        </w:rPr>
        <w:t>M</w:t>
      </w:r>
      <w:r w:rsidR="00293220">
        <w:rPr>
          <w:rFonts w:ascii="Times New Roman" w:hAnsi="Times New Roman" w:cs="Times New Roman"/>
          <w:sz w:val="24"/>
          <w:szCs w:val="24"/>
        </w:rPr>
        <w:t xml:space="preserve">) </w:t>
      </w:r>
      <w:r w:rsidR="00D35C53">
        <w:rPr>
          <w:rFonts w:ascii="Times New Roman" w:hAnsi="Times New Roman" w:cs="Times New Roman"/>
          <w:sz w:val="24"/>
          <w:szCs w:val="24"/>
        </w:rPr>
        <w:t>Py(8.0)-SNP</w:t>
      </w:r>
      <w:r w:rsidR="0093158C">
        <w:rPr>
          <w:rFonts w:ascii="Times New Roman" w:hAnsi="Times New Roman" w:cs="Times New Roman"/>
          <w:sz w:val="24"/>
          <w:szCs w:val="24"/>
        </w:rPr>
        <w:t xml:space="preserve">. </w:t>
      </w:r>
    </w:p>
    <w:p w:rsidR="00577BEF" w:rsidRDefault="00577BEF" w:rsidP="008F07D1">
      <w:pPr>
        <w:spacing w:after="0" w:line="480" w:lineRule="auto"/>
        <w:jc w:val="both"/>
        <w:rPr>
          <w:rFonts w:ascii="Times New Roman" w:hAnsi="Times New Roman" w:cs="Times New Roman"/>
          <w:sz w:val="24"/>
          <w:szCs w:val="24"/>
        </w:rPr>
      </w:pPr>
    </w:p>
    <w:p w:rsidR="001E2F6E" w:rsidRPr="001E2F6E" w:rsidRDefault="001E2F6E"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effect that the pyrene content of the Py-SNP samples had on the magnitude of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was illustrated in Figure 5C where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i/>
          <w:sz w:val="24"/>
          <w:szCs w:val="24"/>
        </w:rPr>
        <w:t>vs</w:t>
      </w:r>
      <w:r>
        <w:rPr>
          <w:rFonts w:ascii="Times New Roman" w:hAnsi="Times New Roman" w:cs="Times New Roman"/>
          <w:sz w:val="24"/>
          <w:szCs w:val="24"/>
        </w:rPr>
        <w:t xml:space="preserve">-[SDS] profiles were compared for concentrations of Py(1.0)-SNP and Py(8.0)-SNP </w:t>
      </w:r>
      <w:r w:rsidR="00AF78D4">
        <w:rPr>
          <w:rFonts w:ascii="Times New Roman" w:hAnsi="Times New Roman" w:cs="Times New Roman"/>
          <w:sz w:val="24"/>
          <w:szCs w:val="24"/>
        </w:rPr>
        <w:t>equal to</w:t>
      </w:r>
      <w:r>
        <w:rPr>
          <w:rFonts w:ascii="Times New Roman" w:hAnsi="Times New Roman" w:cs="Times New Roman"/>
          <w:sz w:val="24"/>
          <w:szCs w:val="24"/>
        </w:rPr>
        <w:t xml:space="preserve"> 13.5 and 2.5 mg.L</w:t>
      </w:r>
      <w:r w:rsidRPr="001E2F6E">
        <w:rPr>
          <w:rFonts w:ascii="Symbol" w:hAnsi="Symbol" w:cs="Times New Roman"/>
          <w:sz w:val="24"/>
          <w:szCs w:val="24"/>
          <w:vertAlign w:val="superscript"/>
        </w:rPr>
        <w:t></w:t>
      </w:r>
      <w:r w:rsidRPr="001E2F6E">
        <w:rPr>
          <w:rFonts w:ascii="Symbol" w:hAnsi="Symbol" w:cs="Times New Roman"/>
          <w:sz w:val="24"/>
          <w:szCs w:val="24"/>
          <w:vertAlign w:val="superscript"/>
        </w:rPr>
        <w:t></w:t>
      </w:r>
      <w:r>
        <w:rPr>
          <w:rFonts w:ascii="Times New Roman" w:hAnsi="Times New Roman" w:cs="Times New Roman"/>
          <w:sz w:val="24"/>
          <w:szCs w:val="24"/>
        </w:rPr>
        <w:t>, respectively</w:t>
      </w:r>
      <w:r w:rsidR="00AF78D4">
        <w:rPr>
          <w:rFonts w:ascii="Times New Roman" w:hAnsi="Times New Roman" w:cs="Times New Roman"/>
          <w:sz w:val="24"/>
          <w:szCs w:val="24"/>
        </w:rPr>
        <w:t>,</w:t>
      </w:r>
      <w:r>
        <w:rPr>
          <w:rFonts w:ascii="Times New Roman" w:hAnsi="Times New Roman" w:cs="Times New Roman"/>
          <w:sz w:val="24"/>
          <w:szCs w:val="24"/>
        </w:rPr>
        <w:t xml:space="preserve"> corresponding to a s</w:t>
      </w:r>
      <w:r w:rsidR="00AF78D4">
        <w:rPr>
          <w:rFonts w:ascii="Times New Roman" w:hAnsi="Times New Roman" w:cs="Times New Roman"/>
          <w:sz w:val="24"/>
          <w:szCs w:val="24"/>
        </w:rPr>
        <w:t>imilar</w:t>
      </w:r>
      <w:r>
        <w:rPr>
          <w:rFonts w:ascii="Times New Roman" w:hAnsi="Times New Roman" w:cs="Times New Roman"/>
          <w:sz w:val="24"/>
          <w:szCs w:val="24"/>
        </w:rPr>
        <w:t xml:space="preserve"> pyrene concentration close to 1 </w:t>
      </w:r>
      <w:r w:rsidRPr="001E2F6E">
        <w:rPr>
          <w:rFonts w:ascii="Symbol" w:hAnsi="Symbol" w:cs="Times New Roman"/>
          <w:sz w:val="24"/>
          <w:szCs w:val="24"/>
        </w:rPr>
        <w:t></w:t>
      </w:r>
      <w:r>
        <w:rPr>
          <w:rFonts w:ascii="Times New Roman" w:hAnsi="Times New Roman" w:cs="Times New Roman"/>
          <w:sz w:val="24"/>
          <w:szCs w:val="24"/>
        </w:rPr>
        <w:t xml:space="preserve">M.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of Py(8.0)-SNP was more than one order of magnitude larger than that of Py(1.0)-SNP over the entire range of SDS concentration. A higher hydrophobic content </w:t>
      </w:r>
      <w:r w:rsidR="00AF78D4">
        <w:rPr>
          <w:rFonts w:ascii="Times New Roman" w:hAnsi="Times New Roman" w:cs="Times New Roman"/>
          <w:sz w:val="24"/>
          <w:szCs w:val="24"/>
        </w:rPr>
        <w:t>wa</w:t>
      </w:r>
      <w:r>
        <w:rPr>
          <w:rFonts w:ascii="Times New Roman" w:hAnsi="Times New Roman" w:cs="Times New Roman"/>
          <w:sz w:val="24"/>
          <w:szCs w:val="24"/>
        </w:rPr>
        <w:t xml:space="preserve">s thus capable of generating substantially higher hydrophobic interactions, an expected </w:t>
      </w:r>
      <w:r w:rsidR="00AF78D4">
        <w:rPr>
          <w:rFonts w:ascii="Times New Roman" w:hAnsi="Times New Roman" w:cs="Times New Roman"/>
          <w:sz w:val="24"/>
          <w:szCs w:val="24"/>
        </w:rPr>
        <w:t>conclusion</w:t>
      </w:r>
      <w:r>
        <w:rPr>
          <w:rFonts w:ascii="Times New Roman" w:hAnsi="Times New Roman" w:cs="Times New Roman"/>
          <w:sz w:val="24"/>
          <w:szCs w:val="24"/>
        </w:rPr>
        <w:t xml:space="preserve"> that ha</w:t>
      </w:r>
      <w:r w:rsidR="00AF78D4">
        <w:rPr>
          <w:rFonts w:ascii="Times New Roman" w:hAnsi="Times New Roman" w:cs="Times New Roman"/>
          <w:sz w:val="24"/>
          <w:szCs w:val="24"/>
        </w:rPr>
        <w:t>d</w:t>
      </w:r>
      <w:r>
        <w:rPr>
          <w:rFonts w:ascii="Times New Roman" w:hAnsi="Times New Roman" w:cs="Times New Roman"/>
          <w:sz w:val="24"/>
          <w:szCs w:val="24"/>
        </w:rPr>
        <w:t xml:space="preserve"> already been obtained with SNPs modified with propionyl and hexanoyl substituents.</w:t>
      </w:r>
      <w:r w:rsidRPr="00AF78D4">
        <w:rPr>
          <w:rFonts w:ascii="Times New Roman" w:hAnsi="Times New Roman" w:cs="Times New Roman"/>
          <w:sz w:val="24"/>
          <w:szCs w:val="24"/>
          <w:vertAlign w:val="superscript"/>
        </w:rPr>
        <w:fldChar w:fldCharType="begin"/>
      </w:r>
      <w:r w:rsidRPr="00AF78D4">
        <w:rPr>
          <w:rFonts w:ascii="Times New Roman" w:hAnsi="Times New Roman" w:cs="Times New Roman"/>
          <w:sz w:val="24"/>
          <w:szCs w:val="24"/>
          <w:vertAlign w:val="superscript"/>
        </w:rPr>
        <w:instrText xml:space="preserve"> NOTEREF _Ref527910935 \h </w:instrText>
      </w:r>
      <w:r w:rsidR="00AF78D4">
        <w:rPr>
          <w:rFonts w:ascii="Times New Roman" w:hAnsi="Times New Roman" w:cs="Times New Roman"/>
          <w:sz w:val="24"/>
          <w:szCs w:val="24"/>
          <w:vertAlign w:val="superscript"/>
        </w:rPr>
        <w:instrText xml:space="preserve"> \* MERGEFORMAT </w:instrText>
      </w:r>
      <w:r w:rsidRPr="00AF78D4">
        <w:rPr>
          <w:rFonts w:ascii="Times New Roman" w:hAnsi="Times New Roman" w:cs="Times New Roman"/>
          <w:sz w:val="24"/>
          <w:szCs w:val="24"/>
          <w:vertAlign w:val="superscript"/>
        </w:rPr>
      </w:r>
      <w:r w:rsidRPr="00AF78D4">
        <w:rPr>
          <w:rFonts w:ascii="Times New Roman" w:hAnsi="Times New Roman" w:cs="Times New Roman"/>
          <w:sz w:val="24"/>
          <w:szCs w:val="24"/>
          <w:vertAlign w:val="superscript"/>
        </w:rPr>
        <w:fldChar w:fldCharType="separate"/>
      </w:r>
      <w:r w:rsidRPr="00AF78D4">
        <w:rPr>
          <w:rFonts w:ascii="Times New Roman" w:hAnsi="Times New Roman" w:cs="Times New Roman"/>
          <w:sz w:val="24"/>
          <w:szCs w:val="24"/>
          <w:vertAlign w:val="superscript"/>
        </w:rPr>
        <w:t>12</w:t>
      </w:r>
      <w:r w:rsidRPr="00AF78D4">
        <w:rPr>
          <w:rFonts w:ascii="Times New Roman" w:hAnsi="Times New Roman" w:cs="Times New Roman"/>
          <w:sz w:val="24"/>
          <w:szCs w:val="24"/>
          <w:vertAlign w:val="superscript"/>
        </w:rPr>
        <w:fldChar w:fldCharType="end"/>
      </w:r>
    </w:p>
    <w:p w:rsidR="00EF1131" w:rsidRDefault="00BD0CBA" w:rsidP="00BD0CB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conclusions were further substantiated by conducting FRET experiments between naphthalene-labeled SNPs (Np(48)-SNP) and Py(6.7)-SNP. Since the emission of naphthalene </w:t>
      </w:r>
      <w:r>
        <w:rPr>
          <w:rFonts w:ascii="Times New Roman" w:hAnsi="Times New Roman" w:cs="Times New Roman"/>
          <w:sz w:val="24"/>
          <w:szCs w:val="24"/>
        </w:rPr>
        <w:lastRenderedPageBreak/>
        <w:t>overlaps the absorption of pyrene and since naphthalene can be selectively excited at 293 nm, the naphthalene/pyrene donor/acceptor pair has been used numerous times as a FRET pair to probe intermacromolecular interactions.</w:t>
      </w:r>
      <w:r w:rsidRPr="00AD0E29">
        <w:rPr>
          <w:rFonts w:ascii="Times New Roman" w:hAnsi="Times New Roman" w:cs="Times New Roman"/>
          <w:sz w:val="24"/>
          <w:szCs w:val="24"/>
          <w:vertAlign w:val="superscript"/>
        </w:rPr>
        <w:fldChar w:fldCharType="begin"/>
      </w:r>
      <w:r w:rsidRPr="00AD0E29">
        <w:rPr>
          <w:rFonts w:ascii="Times New Roman" w:hAnsi="Times New Roman" w:cs="Times New Roman"/>
          <w:sz w:val="24"/>
          <w:szCs w:val="24"/>
          <w:vertAlign w:val="superscript"/>
        </w:rPr>
        <w:instrText xml:space="preserve"> NOTEREF _Ref527941376 \h </w:instrText>
      </w:r>
      <w:r>
        <w:rPr>
          <w:rFonts w:ascii="Times New Roman" w:hAnsi="Times New Roman" w:cs="Times New Roman"/>
          <w:sz w:val="24"/>
          <w:szCs w:val="24"/>
          <w:vertAlign w:val="superscript"/>
        </w:rPr>
        <w:instrText xml:space="preserve"> \* MERGEFORMAT </w:instrText>
      </w:r>
      <w:r w:rsidRPr="00AD0E29">
        <w:rPr>
          <w:rFonts w:ascii="Times New Roman" w:hAnsi="Times New Roman" w:cs="Times New Roman"/>
          <w:sz w:val="24"/>
          <w:szCs w:val="24"/>
          <w:vertAlign w:val="superscript"/>
        </w:rPr>
      </w:r>
      <w:r w:rsidRPr="00AD0E29">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25</w:t>
      </w:r>
      <w:r w:rsidRPr="00AD0E29">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w:t>
      </w:r>
      <w:r w:rsidR="00E3119D">
        <w:rPr>
          <w:rFonts w:ascii="Times New Roman" w:hAnsi="Times New Roman" w:cs="Times New Roman"/>
          <w:sz w:val="24"/>
          <w:szCs w:val="24"/>
        </w:rPr>
        <w:t xml:space="preserve">FRET experiments were conducted with </w:t>
      </w:r>
      <w:r w:rsidR="008021A2">
        <w:rPr>
          <w:rFonts w:ascii="Times New Roman" w:hAnsi="Times New Roman" w:cs="Times New Roman"/>
          <w:sz w:val="24"/>
          <w:szCs w:val="24"/>
        </w:rPr>
        <w:t>aqueous dispersions of 10.4 mg/L of Np(</w:t>
      </w:r>
      <w:r w:rsidR="000C6B04">
        <w:rPr>
          <w:rFonts w:ascii="Times New Roman" w:hAnsi="Times New Roman" w:cs="Times New Roman"/>
          <w:sz w:val="24"/>
          <w:szCs w:val="24"/>
        </w:rPr>
        <w:t>48</w:t>
      </w:r>
      <w:r w:rsidR="008021A2">
        <w:rPr>
          <w:rFonts w:ascii="Times New Roman" w:hAnsi="Times New Roman" w:cs="Times New Roman"/>
          <w:sz w:val="24"/>
          <w:szCs w:val="24"/>
        </w:rPr>
        <w:t>)-SNP and 3.1 mg/L Py(6.7)-SNP</w:t>
      </w:r>
      <w:r w:rsidR="00AD0E29">
        <w:rPr>
          <w:rFonts w:ascii="Times New Roman" w:hAnsi="Times New Roman" w:cs="Times New Roman"/>
          <w:sz w:val="24"/>
          <w:szCs w:val="24"/>
        </w:rPr>
        <w:t xml:space="preserve"> for an overall 13.5 mg/L Py/Np-SNP concentration</w:t>
      </w:r>
      <w:r w:rsidR="008021A2">
        <w:rPr>
          <w:rFonts w:ascii="Times New Roman" w:hAnsi="Times New Roman" w:cs="Times New Roman"/>
          <w:sz w:val="24"/>
          <w:szCs w:val="24"/>
        </w:rPr>
        <w:t xml:space="preserve">. </w:t>
      </w:r>
      <w:r w:rsidR="009B5EF4">
        <w:rPr>
          <w:rFonts w:ascii="Times New Roman" w:hAnsi="Times New Roman" w:cs="Times New Roman"/>
          <w:sz w:val="24"/>
          <w:szCs w:val="24"/>
        </w:rPr>
        <w:t>These concentrations ensured that the absorbance of the aqueous dispersions of mixtures of Np(</w:t>
      </w:r>
      <w:r w:rsidR="000C6B04">
        <w:rPr>
          <w:rFonts w:ascii="Times New Roman" w:hAnsi="Times New Roman" w:cs="Times New Roman"/>
          <w:sz w:val="24"/>
          <w:szCs w:val="24"/>
        </w:rPr>
        <w:t>48</w:t>
      </w:r>
      <w:r w:rsidR="009B5EF4">
        <w:rPr>
          <w:rFonts w:ascii="Times New Roman" w:hAnsi="Times New Roman" w:cs="Times New Roman"/>
          <w:sz w:val="24"/>
          <w:szCs w:val="24"/>
        </w:rPr>
        <w:t>)-SNP and Py(6.7)-SNP was lower than 0.08 for any wavelengths</w:t>
      </w:r>
      <w:r w:rsidR="00EB5E43">
        <w:rPr>
          <w:rFonts w:ascii="Times New Roman" w:hAnsi="Times New Roman" w:cs="Times New Roman"/>
          <w:sz w:val="24"/>
          <w:szCs w:val="24"/>
        </w:rPr>
        <w:t xml:space="preserve"> equal to and</w:t>
      </w:r>
      <w:r w:rsidR="009B5EF4">
        <w:rPr>
          <w:rFonts w:ascii="Times New Roman" w:hAnsi="Times New Roman" w:cs="Times New Roman"/>
          <w:sz w:val="24"/>
          <w:szCs w:val="24"/>
        </w:rPr>
        <w:t xml:space="preserve"> higher than 293 nm</w:t>
      </w:r>
      <w:r w:rsidR="005258D6">
        <w:rPr>
          <w:rFonts w:ascii="Times New Roman" w:hAnsi="Times New Roman" w:cs="Times New Roman"/>
          <w:sz w:val="24"/>
          <w:szCs w:val="24"/>
        </w:rPr>
        <w:t>. In fact, the absorption of the dispersions for wavelengths larger than 310</w:t>
      </w:r>
      <w:r w:rsidR="004E4F67">
        <w:rPr>
          <w:rFonts w:ascii="Times New Roman" w:hAnsi="Times New Roman" w:cs="Times New Roman"/>
          <w:sz w:val="24"/>
          <w:szCs w:val="24"/>
        </w:rPr>
        <w:t xml:space="preserve"> nm</w:t>
      </w:r>
      <w:r w:rsidR="005258D6">
        <w:rPr>
          <w:rFonts w:ascii="Times New Roman" w:hAnsi="Times New Roman" w:cs="Times New Roman"/>
          <w:sz w:val="24"/>
          <w:szCs w:val="24"/>
        </w:rPr>
        <w:t xml:space="preserve"> where the naphthalene donor begins to emit was always smaller than 0.02</w:t>
      </w:r>
      <w:r w:rsidR="009B5EF4">
        <w:rPr>
          <w:rFonts w:ascii="Times New Roman" w:hAnsi="Times New Roman" w:cs="Times New Roman"/>
          <w:sz w:val="24"/>
          <w:szCs w:val="24"/>
        </w:rPr>
        <w:t>, thus ensuring that the innerfilter effect</w:t>
      </w:r>
      <w:r w:rsidR="005258D6">
        <w:rPr>
          <w:rFonts w:ascii="Times New Roman" w:hAnsi="Times New Roman" w:cs="Times New Roman"/>
          <w:sz w:val="24"/>
          <w:szCs w:val="24"/>
        </w:rPr>
        <w:t xml:space="preserve"> and reabsorption of the donor emission</w:t>
      </w:r>
      <w:r w:rsidR="009B5EF4">
        <w:rPr>
          <w:rFonts w:ascii="Times New Roman" w:hAnsi="Times New Roman" w:cs="Times New Roman"/>
          <w:sz w:val="24"/>
          <w:szCs w:val="24"/>
        </w:rPr>
        <w:t xml:space="preserve"> </w:t>
      </w:r>
      <w:r w:rsidR="005258D6">
        <w:rPr>
          <w:rFonts w:ascii="Times New Roman" w:hAnsi="Times New Roman" w:cs="Times New Roman"/>
          <w:sz w:val="24"/>
          <w:szCs w:val="24"/>
        </w:rPr>
        <w:t>would not affect the data analysis</w:t>
      </w:r>
      <w:r w:rsidR="009B5EF4">
        <w:rPr>
          <w:rFonts w:ascii="Times New Roman" w:hAnsi="Times New Roman" w:cs="Times New Roman"/>
          <w:sz w:val="24"/>
          <w:szCs w:val="24"/>
        </w:rPr>
        <w:t>.</w:t>
      </w:r>
      <w:r w:rsidR="00D54DF6" w:rsidRPr="00D54DF6">
        <w:rPr>
          <w:rFonts w:ascii="Times New Roman" w:hAnsi="Times New Roman" w:cs="Times New Roman"/>
          <w:sz w:val="24"/>
          <w:szCs w:val="24"/>
          <w:vertAlign w:val="superscript"/>
        </w:rPr>
        <w:fldChar w:fldCharType="begin"/>
      </w:r>
      <w:r w:rsidR="00D54DF6" w:rsidRPr="00D54DF6">
        <w:rPr>
          <w:rFonts w:ascii="Times New Roman" w:hAnsi="Times New Roman" w:cs="Times New Roman"/>
          <w:sz w:val="24"/>
          <w:szCs w:val="24"/>
          <w:vertAlign w:val="superscript"/>
        </w:rPr>
        <w:instrText xml:space="preserve"> NOTEREF _Ref527941461 \h </w:instrText>
      </w:r>
      <w:r w:rsidR="00D54DF6">
        <w:rPr>
          <w:rFonts w:ascii="Times New Roman" w:hAnsi="Times New Roman" w:cs="Times New Roman"/>
          <w:sz w:val="24"/>
          <w:szCs w:val="24"/>
          <w:vertAlign w:val="superscript"/>
        </w:rPr>
        <w:instrText xml:space="preserve"> \* MERGEFORMAT </w:instrText>
      </w:r>
      <w:r w:rsidR="00D54DF6" w:rsidRPr="00D54DF6">
        <w:rPr>
          <w:rFonts w:ascii="Times New Roman" w:hAnsi="Times New Roman" w:cs="Times New Roman"/>
          <w:sz w:val="24"/>
          <w:szCs w:val="24"/>
          <w:vertAlign w:val="superscript"/>
        </w:rPr>
      </w:r>
      <w:r w:rsidR="00D54DF6" w:rsidRPr="00D54DF6">
        <w:rPr>
          <w:rFonts w:ascii="Times New Roman" w:hAnsi="Times New Roman" w:cs="Times New Roman"/>
          <w:sz w:val="24"/>
          <w:szCs w:val="24"/>
          <w:vertAlign w:val="superscript"/>
        </w:rPr>
        <w:fldChar w:fldCharType="separate"/>
      </w:r>
      <w:r w:rsidR="00900BBB">
        <w:rPr>
          <w:rFonts w:ascii="Times New Roman" w:hAnsi="Times New Roman" w:cs="Times New Roman"/>
          <w:sz w:val="24"/>
          <w:szCs w:val="24"/>
          <w:vertAlign w:val="superscript"/>
        </w:rPr>
        <w:t>23</w:t>
      </w:r>
      <w:r w:rsidR="00D54DF6" w:rsidRPr="00D54DF6">
        <w:rPr>
          <w:rFonts w:ascii="Times New Roman" w:hAnsi="Times New Roman" w:cs="Times New Roman"/>
          <w:sz w:val="24"/>
          <w:szCs w:val="24"/>
          <w:vertAlign w:val="superscript"/>
        </w:rPr>
        <w:fldChar w:fldCharType="end"/>
      </w:r>
      <w:r w:rsidR="009B5EF4">
        <w:rPr>
          <w:rFonts w:ascii="Times New Roman" w:hAnsi="Times New Roman" w:cs="Times New Roman"/>
          <w:sz w:val="24"/>
          <w:szCs w:val="24"/>
        </w:rPr>
        <w:t xml:space="preserve"> </w:t>
      </w:r>
      <w:r w:rsidR="00490189">
        <w:rPr>
          <w:rFonts w:ascii="Times New Roman" w:hAnsi="Times New Roman" w:cs="Times New Roman"/>
          <w:sz w:val="24"/>
          <w:szCs w:val="24"/>
        </w:rPr>
        <w:t xml:space="preserve">The fluorescence spectra of aqueous dispersions of </w:t>
      </w:r>
      <w:r w:rsidR="00BA79CB">
        <w:rPr>
          <w:rFonts w:ascii="Times New Roman" w:hAnsi="Times New Roman" w:cs="Times New Roman"/>
          <w:sz w:val="24"/>
          <w:szCs w:val="24"/>
        </w:rPr>
        <w:t>3.1</w:t>
      </w:r>
      <w:r w:rsidR="00490189">
        <w:rPr>
          <w:rFonts w:ascii="Times New Roman" w:hAnsi="Times New Roman" w:cs="Times New Roman"/>
          <w:sz w:val="24"/>
          <w:szCs w:val="24"/>
        </w:rPr>
        <w:t xml:space="preserve"> mg/L Py(6.7)-SNP, </w:t>
      </w:r>
      <w:r w:rsidR="00BA79CB">
        <w:rPr>
          <w:rFonts w:ascii="Times New Roman" w:hAnsi="Times New Roman" w:cs="Times New Roman"/>
          <w:sz w:val="24"/>
          <w:szCs w:val="24"/>
        </w:rPr>
        <w:t>10.4</w:t>
      </w:r>
      <w:r w:rsidR="00490189">
        <w:rPr>
          <w:rFonts w:ascii="Times New Roman" w:hAnsi="Times New Roman" w:cs="Times New Roman"/>
          <w:sz w:val="24"/>
          <w:szCs w:val="24"/>
        </w:rPr>
        <w:t xml:space="preserve"> mg/L Np(</w:t>
      </w:r>
      <w:r w:rsidR="000C6B04">
        <w:rPr>
          <w:rFonts w:ascii="Times New Roman" w:hAnsi="Times New Roman" w:cs="Times New Roman"/>
          <w:sz w:val="24"/>
          <w:szCs w:val="24"/>
        </w:rPr>
        <w:t>48</w:t>
      </w:r>
      <w:r w:rsidR="00490189">
        <w:rPr>
          <w:rFonts w:ascii="Times New Roman" w:hAnsi="Times New Roman" w:cs="Times New Roman"/>
          <w:sz w:val="24"/>
          <w:szCs w:val="24"/>
        </w:rPr>
        <w:t>)-SNP, and a mixture of 10.4 mg/L Np(</w:t>
      </w:r>
      <w:r w:rsidR="000C6B04">
        <w:rPr>
          <w:rFonts w:ascii="Times New Roman" w:hAnsi="Times New Roman" w:cs="Times New Roman"/>
          <w:sz w:val="24"/>
          <w:szCs w:val="24"/>
        </w:rPr>
        <w:t>48</w:t>
      </w:r>
      <w:r w:rsidR="00490189">
        <w:rPr>
          <w:rFonts w:ascii="Times New Roman" w:hAnsi="Times New Roman" w:cs="Times New Roman"/>
          <w:sz w:val="24"/>
          <w:szCs w:val="24"/>
        </w:rPr>
        <w:t xml:space="preserve">)-SNP and 3.1 mg/L Py(6.7)-SNP are shown in Figure </w:t>
      </w:r>
      <w:r w:rsidR="00756C86">
        <w:rPr>
          <w:rFonts w:ascii="Times New Roman" w:hAnsi="Times New Roman" w:cs="Times New Roman"/>
          <w:sz w:val="24"/>
          <w:szCs w:val="24"/>
        </w:rPr>
        <w:t xml:space="preserve">6. When excited at 346 nm where only pyrene absorbs, </w:t>
      </w:r>
      <w:r w:rsidR="00C7616B">
        <w:rPr>
          <w:rFonts w:ascii="Times New Roman" w:hAnsi="Times New Roman" w:cs="Times New Roman"/>
          <w:sz w:val="24"/>
          <w:szCs w:val="24"/>
        </w:rPr>
        <w:t>the fluorescence spectrum</w:t>
      </w:r>
      <w:r w:rsidR="009F510D">
        <w:rPr>
          <w:rFonts w:ascii="Times New Roman" w:hAnsi="Times New Roman" w:cs="Times New Roman"/>
          <w:sz w:val="24"/>
          <w:szCs w:val="24"/>
        </w:rPr>
        <w:t xml:space="preserve"> in Figure 6A</w:t>
      </w:r>
      <w:r w:rsidR="00C7616B">
        <w:rPr>
          <w:rFonts w:ascii="Times New Roman" w:hAnsi="Times New Roman" w:cs="Times New Roman"/>
          <w:sz w:val="24"/>
          <w:szCs w:val="24"/>
        </w:rPr>
        <w:t xml:space="preserve"> of the aqueous dispersion of </w:t>
      </w:r>
      <w:r w:rsidR="00BA79CB">
        <w:rPr>
          <w:rFonts w:ascii="Times New Roman" w:hAnsi="Times New Roman" w:cs="Times New Roman"/>
          <w:sz w:val="24"/>
          <w:szCs w:val="24"/>
        </w:rPr>
        <w:t>3.1</w:t>
      </w:r>
      <w:r w:rsidR="00C7616B">
        <w:rPr>
          <w:rFonts w:ascii="Times New Roman" w:hAnsi="Times New Roman" w:cs="Times New Roman"/>
          <w:sz w:val="24"/>
          <w:szCs w:val="24"/>
        </w:rPr>
        <w:t xml:space="preserve"> mg/L Py(6.7)-SNP yielded much more pyrene excimer than the aqueous dispersion </w:t>
      </w:r>
      <w:r w:rsidR="0023102E">
        <w:rPr>
          <w:rFonts w:ascii="Times New Roman" w:hAnsi="Times New Roman" w:cs="Times New Roman"/>
          <w:sz w:val="24"/>
          <w:szCs w:val="24"/>
        </w:rPr>
        <w:t xml:space="preserve">of 3.1 mg/L Py(6.7)-SNP in the presence of </w:t>
      </w:r>
      <w:r w:rsidR="00C7616B">
        <w:rPr>
          <w:rFonts w:ascii="Times New Roman" w:hAnsi="Times New Roman" w:cs="Times New Roman"/>
          <w:sz w:val="24"/>
          <w:szCs w:val="24"/>
        </w:rPr>
        <w:t>10.4 mg/L Np(</w:t>
      </w:r>
      <w:r w:rsidR="000C6B04">
        <w:rPr>
          <w:rFonts w:ascii="Times New Roman" w:hAnsi="Times New Roman" w:cs="Times New Roman"/>
          <w:sz w:val="24"/>
          <w:szCs w:val="24"/>
        </w:rPr>
        <w:t>48</w:t>
      </w:r>
      <w:r w:rsidR="00C7616B">
        <w:rPr>
          <w:rFonts w:ascii="Times New Roman" w:hAnsi="Times New Roman" w:cs="Times New Roman"/>
          <w:sz w:val="24"/>
          <w:szCs w:val="24"/>
        </w:rPr>
        <w:t>)-SNP. The lower pyrene excimer formation</w:t>
      </w:r>
      <w:r w:rsidR="00BA79CB">
        <w:rPr>
          <w:rFonts w:ascii="Times New Roman" w:hAnsi="Times New Roman" w:cs="Times New Roman"/>
          <w:sz w:val="24"/>
          <w:szCs w:val="24"/>
        </w:rPr>
        <w:t xml:space="preserve"> (PEF)</w:t>
      </w:r>
      <w:r w:rsidR="00C7616B">
        <w:rPr>
          <w:rFonts w:ascii="Times New Roman" w:hAnsi="Times New Roman" w:cs="Times New Roman"/>
          <w:sz w:val="24"/>
          <w:szCs w:val="24"/>
        </w:rPr>
        <w:t xml:space="preserve"> of the mixture </w:t>
      </w:r>
      <w:r w:rsidR="0023102E">
        <w:rPr>
          <w:rFonts w:ascii="Times New Roman" w:hAnsi="Times New Roman" w:cs="Times New Roman"/>
          <w:sz w:val="24"/>
          <w:szCs w:val="24"/>
        </w:rPr>
        <w:t>indica</w:t>
      </w:r>
      <w:r w:rsidR="00C7616B">
        <w:rPr>
          <w:rFonts w:ascii="Times New Roman" w:hAnsi="Times New Roman" w:cs="Times New Roman"/>
          <w:sz w:val="24"/>
          <w:szCs w:val="24"/>
        </w:rPr>
        <w:t>ted that [</w:t>
      </w:r>
      <w:r w:rsidR="00C7616B">
        <w:rPr>
          <w:rFonts w:ascii="Times New Roman" w:hAnsi="Times New Roman" w:cs="Times New Roman"/>
          <w:i/>
          <w:sz w:val="24"/>
          <w:szCs w:val="24"/>
        </w:rPr>
        <w:t>Py</w:t>
      </w:r>
      <w:r w:rsidR="00C7616B">
        <w:rPr>
          <w:rFonts w:ascii="Times New Roman" w:hAnsi="Times New Roman" w:cs="Times New Roman"/>
          <w:sz w:val="24"/>
          <w:szCs w:val="24"/>
        </w:rPr>
        <w:t>]</w:t>
      </w:r>
      <w:r w:rsidR="00C7616B">
        <w:rPr>
          <w:rFonts w:ascii="Times New Roman" w:hAnsi="Times New Roman" w:cs="Times New Roman"/>
          <w:sz w:val="24"/>
          <w:szCs w:val="24"/>
          <w:vertAlign w:val="subscript"/>
        </w:rPr>
        <w:t>loc</w:t>
      </w:r>
      <w:r w:rsidR="00C7616B">
        <w:rPr>
          <w:rFonts w:ascii="Times New Roman" w:hAnsi="Times New Roman" w:cs="Times New Roman"/>
          <w:sz w:val="24"/>
          <w:szCs w:val="24"/>
        </w:rPr>
        <w:t xml:space="preserve"> </w:t>
      </w:r>
      <w:r w:rsidR="001F76E4">
        <w:rPr>
          <w:rFonts w:ascii="Times New Roman" w:hAnsi="Times New Roman" w:cs="Times New Roman"/>
          <w:sz w:val="24"/>
          <w:szCs w:val="24"/>
        </w:rPr>
        <w:t xml:space="preserve">experienced by </w:t>
      </w:r>
      <w:r w:rsidR="00BA79CB">
        <w:rPr>
          <w:rFonts w:ascii="Times New Roman" w:hAnsi="Times New Roman" w:cs="Times New Roman"/>
          <w:sz w:val="24"/>
          <w:szCs w:val="24"/>
        </w:rPr>
        <w:t xml:space="preserve">an </w:t>
      </w:r>
      <w:r w:rsidR="001F76E4">
        <w:rPr>
          <w:rFonts w:ascii="Times New Roman" w:hAnsi="Times New Roman" w:cs="Times New Roman"/>
          <w:sz w:val="24"/>
          <w:szCs w:val="24"/>
        </w:rPr>
        <w:t xml:space="preserve">excited pyrene was </w:t>
      </w:r>
      <w:r w:rsidR="0023102E">
        <w:rPr>
          <w:rFonts w:ascii="Times New Roman" w:hAnsi="Times New Roman" w:cs="Times New Roman"/>
          <w:sz w:val="24"/>
          <w:szCs w:val="24"/>
        </w:rPr>
        <w:t xml:space="preserve">much </w:t>
      </w:r>
      <w:r w:rsidR="001F76E4">
        <w:rPr>
          <w:rFonts w:ascii="Times New Roman" w:hAnsi="Times New Roman" w:cs="Times New Roman"/>
          <w:sz w:val="24"/>
          <w:szCs w:val="24"/>
        </w:rPr>
        <w:t>lower in the</w:t>
      </w:r>
      <w:r w:rsidR="0023102E">
        <w:rPr>
          <w:rFonts w:ascii="Times New Roman" w:hAnsi="Times New Roman" w:cs="Times New Roman"/>
          <w:sz w:val="24"/>
          <w:szCs w:val="24"/>
        </w:rPr>
        <w:t xml:space="preserve"> Py/Np-SNP mixture</w:t>
      </w:r>
      <w:r w:rsidR="00BA79CB" w:rsidRPr="00BA79CB">
        <w:rPr>
          <w:rFonts w:ascii="Times New Roman" w:hAnsi="Times New Roman" w:cs="Times New Roman"/>
          <w:sz w:val="24"/>
          <w:szCs w:val="24"/>
        </w:rPr>
        <w:t xml:space="preserve"> </w:t>
      </w:r>
      <w:r w:rsidR="009F510D">
        <w:rPr>
          <w:rFonts w:ascii="Times New Roman" w:hAnsi="Times New Roman" w:cs="Times New Roman"/>
          <w:sz w:val="24"/>
          <w:szCs w:val="24"/>
        </w:rPr>
        <w:t>than for the 3.1 mg/L</w:t>
      </w:r>
      <w:r w:rsidR="00BA79CB">
        <w:rPr>
          <w:rFonts w:ascii="Times New Roman" w:hAnsi="Times New Roman" w:cs="Times New Roman"/>
          <w:sz w:val="24"/>
          <w:szCs w:val="24"/>
        </w:rPr>
        <w:t xml:space="preserve"> Py(6.7)-SNP</w:t>
      </w:r>
      <w:r w:rsidR="009F510D">
        <w:rPr>
          <w:rFonts w:ascii="Times New Roman" w:hAnsi="Times New Roman" w:cs="Times New Roman"/>
          <w:sz w:val="24"/>
          <w:szCs w:val="24"/>
        </w:rPr>
        <w:t xml:space="preserve"> aqueous dispersion</w:t>
      </w:r>
      <w:r>
        <w:rPr>
          <w:rFonts w:ascii="Times New Roman" w:hAnsi="Times New Roman" w:cs="Times New Roman"/>
          <w:sz w:val="24"/>
          <w:szCs w:val="24"/>
        </w:rPr>
        <w:t>. It suggested</w:t>
      </w:r>
      <w:r w:rsidR="001F76E4">
        <w:rPr>
          <w:rFonts w:ascii="Times New Roman" w:hAnsi="Times New Roman" w:cs="Times New Roman"/>
          <w:sz w:val="24"/>
          <w:szCs w:val="24"/>
        </w:rPr>
        <w:t xml:space="preserve"> that </w:t>
      </w:r>
      <w:r w:rsidR="0023102E">
        <w:rPr>
          <w:rFonts w:ascii="Times New Roman" w:hAnsi="Times New Roman" w:cs="Times New Roman"/>
          <w:sz w:val="24"/>
          <w:szCs w:val="24"/>
        </w:rPr>
        <w:t xml:space="preserve">interactions between </w:t>
      </w:r>
      <w:r w:rsidR="001F76E4">
        <w:rPr>
          <w:rFonts w:ascii="Times New Roman" w:hAnsi="Times New Roman" w:cs="Times New Roman"/>
          <w:sz w:val="24"/>
          <w:szCs w:val="24"/>
        </w:rPr>
        <w:t>the pyrene labels of Py(6.7)-SNP</w:t>
      </w:r>
      <w:r w:rsidR="00EB5E43">
        <w:rPr>
          <w:rFonts w:ascii="Times New Roman" w:hAnsi="Times New Roman" w:cs="Times New Roman"/>
          <w:sz w:val="24"/>
          <w:szCs w:val="24"/>
        </w:rPr>
        <w:t xml:space="preserve"> </w:t>
      </w:r>
      <w:r w:rsidR="0023102E">
        <w:rPr>
          <w:rFonts w:ascii="Times New Roman" w:hAnsi="Times New Roman" w:cs="Times New Roman"/>
          <w:sz w:val="24"/>
          <w:szCs w:val="24"/>
        </w:rPr>
        <w:t>and</w:t>
      </w:r>
      <w:r w:rsidR="001F76E4">
        <w:rPr>
          <w:rFonts w:ascii="Times New Roman" w:hAnsi="Times New Roman" w:cs="Times New Roman"/>
          <w:sz w:val="24"/>
          <w:szCs w:val="24"/>
        </w:rPr>
        <w:t xml:space="preserve"> the naphthalene labels of Np(</w:t>
      </w:r>
      <w:r w:rsidR="000C6B04">
        <w:rPr>
          <w:rFonts w:ascii="Times New Roman" w:hAnsi="Times New Roman" w:cs="Times New Roman"/>
          <w:sz w:val="24"/>
          <w:szCs w:val="24"/>
        </w:rPr>
        <w:t>48</w:t>
      </w:r>
      <w:r w:rsidR="001F76E4">
        <w:rPr>
          <w:rFonts w:ascii="Times New Roman" w:hAnsi="Times New Roman" w:cs="Times New Roman"/>
          <w:sz w:val="24"/>
          <w:szCs w:val="24"/>
        </w:rPr>
        <w:t>)-SNP lowered [</w:t>
      </w:r>
      <w:r w:rsidR="001F76E4">
        <w:rPr>
          <w:rFonts w:ascii="Times New Roman" w:hAnsi="Times New Roman" w:cs="Times New Roman"/>
          <w:i/>
          <w:sz w:val="24"/>
          <w:szCs w:val="24"/>
        </w:rPr>
        <w:t>Py</w:t>
      </w:r>
      <w:r w:rsidR="001F76E4">
        <w:rPr>
          <w:rFonts w:ascii="Times New Roman" w:hAnsi="Times New Roman" w:cs="Times New Roman"/>
          <w:sz w:val="24"/>
          <w:szCs w:val="24"/>
        </w:rPr>
        <w:t>]</w:t>
      </w:r>
      <w:r w:rsidR="001F76E4">
        <w:rPr>
          <w:rFonts w:ascii="Times New Roman" w:hAnsi="Times New Roman" w:cs="Times New Roman"/>
          <w:sz w:val="24"/>
          <w:szCs w:val="24"/>
          <w:vertAlign w:val="subscript"/>
        </w:rPr>
        <w:t>loc</w:t>
      </w:r>
      <w:r w:rsidR="00BA79CB">
        <w:rPr>
          <w:rFonts w:ascii="Times New Roman" w:hAnsi="Times New Roman" w:cs="Times New Roman"/>
          <w:sz w:val="24"/>
          <w:szCs w:val="24"/>
        </w:rPr>
        <w:t xml:space="preserve">, thus </w:t>
      </w:r>
      <w:r w:rsidR="001F76E4">
        <w:rPr>
          <w:rFonts w:ascii="Times New Roman" w:hAnsi="Times New Roman" w:cs="Times New Roman"/>
          <w:sz w:val="24"/>
          <w:szCs w:val="24"/>
        </w:rPr>
        <w:t>resulting in a decrease in PEF.</w:t>
      </w:r>
    </w:p>
    <w:p w:rsidR="005D0CA4" w:rsidRDefault="00EF1131" w:rsidP="00EF113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existence of interactions between the pyrene and naphthalene labels was confirmed by exciting the three dispersions at 293 nm. Since pyrene absorbs little at 293 nm, the fluorescence spectrum of the aqueous dispersion of 3.1 mg/L Py(6.7)-SNP was dwarfed in Figure 6B by that of the aqueous dispersion containing 10.4 mg/L Np(48)-SNP since naphthalene absorbs strongly at 293 nm. Yet, the fluorescence o</w:t>
      </w:r>
      <w:r w:rsidR="005246D5">
        <w:rPr>
          <w:rFonts w:ascii="Times New Roman" w:hAnsi="Times New Roman" w:cs="Times New Roman"/>
          <w:sz w:val="24"/>
          <w:szCs w:val="24"/>
        </w:rPr>
        <w:t>f the pyrene monomer between 376</w:t>
      </w:r>
      <w:r>
        <w:rPr>
          <w:rFonts w:ascii="Times New Roman" w:hAnsi="Times New Roman" w:cs="Times New Roman"/>
          <w:sz w:val="24"/>
          <w:szCs w:val="24"/>
        </w:rPr>
        <w:t xml:space="preserve"> and 420 nm dominated the </w:t>
      </w:r>
      <w:r>
        <w:rPr>
          <w:rFonts w:ascii="Times New Roman" w:hAnsi="Times New Roman" w:cs="Times New Roman"/>
          <w:sz w:val="24"/>
          <w:szCs w:val="24"/>
        </w:rPr>
        <w:lastRenderedPageBreak/>
        <w:t xml:space="preserve">fluorescence spectrum of the aqueous dispersion of a mixture of 10.4 mg/L Np(48)-SNP and 3.1 mg/L Py(6.7)-SNP. </w:t>
      </w:r>
    </w:p>
    <w:p w:rsidR="00E06B6C" w:rsidRDefault="00E06B6C" w:rsidP="00EF1131">
      <w:pPr>
        <w:spacing w:after="0" w:line="48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5D0CA4" w:rsidTr="005D0CA4">
        <w:tc>
          <w:tcPr>
            <w:tcW w:w="4675" w:type="dxa"/>
          </w:tcPr>
          <w:p w:rsidR="005D0CA4" w:rsidRDefault="005D0CA4" w:rsidP="008F07D1">
            <w:pPr>
              <w:spacing w:line="480" w:lineRule="auto"/>
              <w:jc w:val="both"/>
              <w:rPr>
                <w:rFonts w:ascii="Times New Roman" w:hAnsi="Times New Roman" w:cs="Times New Roman"/>
                <w:sz w:val="24"/>
                <w:szCs w:val="24"/>
              </w:rPr>
            </w:pPr>
            <w:r w:rsidRPr="005D0CA4">
              <w:rPr>
                <w:rFonts w:ascii="Times New Roman" w:hAnsi="Times New Roman" w:cs="Times New Roman"/>
                <w:noProof/>
                <w:sz w:val="24"/>
                <w:szCs w:val="24"/>
                <w:lang w:eastAsia="en-CA"/>
              </w:rPr>
              <mc:AlternateContent>
                <mc:Choice Requires="wps">
                  <w:drawing>
                    <wp:anchor distT="45720" distB="45720" distL="114300" distR="114300" simplePos="0" relativeHeight="251684864" behindDoc="0" locked="0" layoutInCell="1" allowOverlap="1" wp14:anchorId="19DFDC6E" wp14:editId="3C1828DA">
                      <wp:simplePos x="0" y="0"/>
                      <wp:positionH relativeFrom="column">
                        <wp:posOffset>2272279</wp:posOffset>
                      </wp:positionH>
                      <wp:positionV relativeFrom="paragraph">
                        <wp:posOffset>66040</wp:posOffset>
                      </wp:positionV>
                      <wp:extent cx="457200" cy="34988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5D0CA4">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FDC6E" id="_x0000_s1040" type="#_x0000_t202" style="position:absolute;left:0;text-align:left;margin-left:178.9pt;margin-top:5.2pt;width:36pt;height:27.5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" filled="f" stroked="f">
                      <v:textbox>
                        <w:txbxContent>
                          <w:p w:rsidR="00E06B6C" w:rsidRPr="008A788D" w:rsidRDefault="00E06B6C" w:rsidP="005D0CA4">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Pr="005D0CA4">
              <w:rPr>
                <w:rFonts w:ascii="Times New Roman" w:hAnsi="Times New Roman" w:cs="Times New Roman"/>
                <w:noProof/>
                <w:sz w:val="24"/>
                <w:szCs w:val="24"/>
                <w:lang w:eastAsia="en-CA"/>
              </w:rPr>
              <w:drawing>
                <wp:inline distT="0" distB="0" distL="0" distR="0">
                  <wp:extent cx="2732811" cy="19786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2152" cy="1985424"/>
                          </a:xfrm>
                          <a:prstGeom prst="rect">
                            <a:avLst/>
                          </a:prstGeom>
                          <a:noFill/>
                          <a:ln>
                            <a:noFill/>
                          </a:ln>
                        </pic:spPr>
                      </pic:pic>
                    </a:graphicData>
                  </a:graphic>
                </wp:inline>
              </w:drawing>
            </w:r>
          </w:p>
        </w:tc>
        <w:tc>
          <w:tcPr>
            <w:tcW w:w="4675" w:type="dxa"/>
          </w:tcPr>
          <w:p w:rsidR="005D0CA4" w:rsidRDefault="005D0CA4" w:rsidP="008F07D1">
            <w:pPr>
              <w:spacing w:line="480" w:lineRule="auto"/>
              <w:jc w:val="both"/>
              <w:rPr>
                <w:rFonts w:ascii="Times New Roman" w:hAnsi="Times New Roman" w:cs="Times New Roman"/>
                <w:sz w:val="24"/>
                <w:szCs w:val="24"/>
              </w:rPr>
            </w:pPr>
            <w:r w:rsidRPr="005D0CA4">
              <w:rPr>
                <w:rFonts w:ascii="Times New Roman" w:hAnsi="Times New Roman" w:cs="Times New Roman"/>
                <w:noProof/>
                <w:sz w:val="24"/>
                <w:szCs w:val="24"/>
                <w:lang w:eastAsia="en-CA"/>
              </w:rPr>
              <mc:AlternateContent>
                <mc:Choice Requires="wps">
                  <w:drawing>
                    <wp:anchor distT="45720" distB="45720" distL="114300" distR="114300" simplePos="0" relativeHeight="251685888" behindDoc="0" locked="0" layoutInCell="1" allowOverlap="1" wp14:anchorId="16F70177" wp14:editId="1CFFE196">
                      <wp:simplePos x="0" y="0"/>
                      <wp:positionH relativeFrom="column">
                        <wp:posOffset>2211705</wp:posOffset>
                      </wp:positionH>
                      <wp:positionV relativeFrom="paragraph">
                        <wp:posOffset>62230</wp:posOffset>
                      </wp:positionV>
                      <wp:extent cx="457200" cy="349885"/>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5D0CA4">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70177" id="_x0000_s1041" type="#_x0000_t202" style="position:absolute;left:0;text-align:left;margin-left:174.15pt;margin-top:4.9pt;width:36pt;height:27.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" filled="f" stroked="f">
                      <v:textbox>
                        <w:txbxContent>
                          <w:p w:rsidR="00E06B6C" w:rsidRPr="008A788D" w:rsidRDefault="00E06B6C" w:rsidP="005D0CA4">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Pr="005D0CA4">
              <w:rPr>
                <w:rFonts w:ascii="Times New Roman" w:hAnsi="Times New Roman" w:cs="Times New Roman"/>
                <w:noProof/>
                <w:sz w:val="24"/>
                <w:szCs w:val="24"/>
                <w:lang w:eastAsia="en-CA"/>
              </w:rPr>
              <w:drawing>
                <wp:inline distT="0" distB="0" distL="0" distR="0">
                  <wp:extent cx="2733260" cy="1978985"/>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0259" cy="1984053"/>
                          </a:xfrm>
                          <a:prstGeom prst="rect">
                            <a:avLst/>
                          </a:prstGeom>
                          <a:noFill/>
                          <a:ln>
                            <a:noFill/>
                          </a:ln>
                        </pic:spPr>
                      </pic:pic>
                    </a:graphicData>
                  </a:graphic>
                </wp:inline>
              </w:drawing>
            </w:r>
          </w:p>
        </w:tc>
      </w:tr>
    </w:tbl>
    <w:p w:rsidR="005D0CA4" w:rsidRPr="005D0CA4" w:rsidRDefault="005D0CA4"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6.</w:t>
      </w:r>
      <w:r>
        <w:rPr>
          <w:rFonts w:ascii="Times New Roman" w:hAnsi="Times New Roman" w:cs="Times New Roman"/>
          <w:sz w:val="24"/>
          <w:szCs w:val="24"/>
        </w:rPr>
        <w:t xml:space="preserve"> Fluorescence spectra of the aqueous dispersions of </w:t>
      </w:r>
      <w:r w:rsidR="00531842">
        <w:rPr>
          <w:rFonts w:ascii="Times New Roman" w:hAnsi="Times New Roman" w:cs="Times New Roman"/>
          <w:sz w:val="24"/>
          <w:szCs w:val="24"/>
        </w:rPr>
        <w:t>(</w:t>
      </w:r>
      <w:r w:rsidR="00531842">
        <w:rPr>
          <w:rFonts w:ascii="Times New Roman" w:hAnsi="Times New Roman" w:cs="Times New Roman"/>
          <w:noProof/>
          <w:sz w:val="24"/>
          <w:szCs w:val="24"/>
          <w:lang w:eastAsia="en-CA"/>
        </w:rPr>
        <mc:AlternateContent>
          <mc:Choice Requires="wpc">
            <w:drawing>
              <wp:inline distT="0" distB="0" distL="0" distR="0" wp14:anchorId="42614609" wp14:editId="28C898F1">
                <wp:extent cx="327025" cy="168965"/>
                <wp:effectExtent l="0" t="0" r="53975" b="0"/>
                <wp:docPr id="192" name="Canvas 19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3" name="Straight Connector 63"/>
                        <wps:cNvCnPr/>
                        <wps:spPr>
                          <a:xfrm>
                            <a:off x="49171" y="99392"/>
                            <a:ext cx="298174" cy="0"/>
                          </a:xfrm>
                          <a:prstGeom prst="line">
                            <a:avLst/>
                          </a:prstGeom>
                          <a:ln w="254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265060D3" id="Canvas 192" o:spid="_x0000_s1026" editas="canvas" style="width:25.75pt;height:13.3pt;mso-position-horizontal-relative:char;mso-position-vertical-relative:line" coordsize="32702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">
                <v:shape id="_x0000_s1027" type="#_x0000_t75" style="position:absolute;width:327025;height:168910;visibility:visible;mso-wrap-style:square">
                  <v:fill o:detectmouseclick="t"/>
                  <v:path o:connecttype="none"/>
                </v:shape>
                <v:line id="Straight Connector 63" o:spid="_x0000_s1028" style="position:absolute;visibility:visible;mso-wrap-style:square" from="49171,99392" to="347345,99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iusIAAADbAAAADwAAAGRycy9kb3ducmV2LnhtbESPQYvCMBSE7wv+h/AEL4um60It1Siy&#10;IuxNbAWvj+bZljYvpYm2/nuzsOBxmJlvmM1uNK14UO9qywq+FhEI4sLqmksFl/w4T0A4j6yxtUwK&#10;nuRgt518bDDVduAzPTJfigBhl6KCyvsuldIVFRl0C9sRB+9me4M+yL6UuschwE0rl1EUS4M1h4UK&#10;O/qpqGiyu1Ew5KfcxqfEZ4dDM3wm0RVXzVWp2XTcr0F4Gv07/N/+1Qrib/j7En6A3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iusIAAADbAAAADwAAAAAAAAAAAAAA&#10;AAChAgAAZHJzL2Rvd25yZXYueG1sUEsFBgAAAAAEAAQA+QAAAJADAAAAAA==&#10;" strokecolor="black [3213]" strokeweight="2pt">
                  <v:stroke dashstyle="3 1" joinstyle="miter"/>
                </v:line>
                <w10:anchorlock/>
              </v:group>
            </w:pict>
          </mc:Fallback>
        </mc:AlternateContent>
      </w:r>
      <w:r w:rsidR="00531842">
        <w:rPr>
          <w:rFonts w:ascii="Times New Roman" w:hAnsi="Times New Roman" w:cs="Times New Roman"/>
          <w:sz w:val="24"/>
          <w:szCs w:val="24"/>
        </w:rPr>
        <w:t>) 3.1 mg/L Py(6.7)-SNP, (</w:t>
      </w:r>
      <w:r w:rsidR="00531842">
        <w:rPr>
          <w:rFonts w:ascii="Times New Roman" w:hAnsi="Times New Roman" w:cs="Times New Roman"/>
          <w:noProof/>
          <w:sz w:val="24"/>
          <w:szCs w:val="24"/>
          <w:lang w:eastAsia="en-CA"/>
        </w:rPr>
        <mc:AlternateContent>
          <mc:Choice Requires="wpc">
            <w:drawing>
              <wp:inline distT="0" distB="0" distL="0" distR="0" wp14:anchorId="42614609" wp14:editId="28C898F1">
                <wp:extent cx="327025" cy="168965"/>
                <wp:effectExtent l="0" t="0" r="53975" b="0"/>
                <wp:docPr id="194" name="Canvas 19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93" name="Straight Connector 193"/>
                        <wps:cNvCnPr/>
                        <wps:spPr>
                          <a:xfrm>
                            <a:off x="49171" y="99392"/>
                            <a:ext cx="298174" cy="0"/>
                          </a:xfrm>
                          <a:prstGeom prst="line">
                            <a:avLst/>
                          </a:prstGeom>
                          <a:ln w="254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5CCC5DE9" id="Canvas 194" o:spid="_x0000_s1026" editas="canvas" style="width:25.75pt;height:13.3pt;mso-position-horizontal-relative:char;mso-position-vertical-relative:line" coordsize="32702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">
                <v:shape id="_x0000_s1027" type="#_x0000_t75" style="position:absolute;width:327025;height:168910;visibility:visible;mso-wrap-style:square">
                  <v:fill o:detectmouseclick="t"/>
                  <v:path o:connecttype="none"/>
                </v:shape>
                <v:line id="Straight Connector 193" o:spid="_x0000_s1028" style="position:absolute;visibility:visible;mso-wrap-style:square" from="49171,99392" to="347345,99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fsPcIAAADcAAAADwAAAGRycy9kb3ducmV2LnhtbERPTWvCQBC9F/wPywje6iZaShNdpRUE&#10;6UVqvXgbs2MSk50N2dXEf+8Kgrd5vM+ZL3tTiyu1rrSsIB5HIIgzq0vOFez/1+9fIJxH1lhbJgU3&#10;crBcDN7mmGrb8R9ddz4XIYRdigoK75tUSpcVZNCNbUMcuJNtDfoA21zqFrsQbmo5iaJPabDk0FBg&#10;Q6uCsmp3MQq2zbn7SGL9Y5NfScdDXB2yfaXUaNh/z0B46v1L/HRvdJifTOHxTLhA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fsPcIAAADcAAAADwAAAAAAAAAAAAAA&#10;AAChAgAAZHJzL2Rvd25yZXYueG1sUEsFBgAAAAAEAAQA+QAAAJADAAAAAA==&#10;" strokecolor="black [3213]" strokeweight="2pt">
                  <v:stroke dashstyle="dash" joinstyle="miter"/>
                </v:line>
                <w10:anchorlock/>
              </v:group>
            </w:pict>
          </mc:Fallback>
        </mc:AlternateContent>
      </w:r>
      <w:r w:rsidR="00531842">
        <w:rPr>
          <w:rFonts w:ascii="Times New Roman" w:hAnsi="Times New Roman" w:cs="Times New Roman"/>
          <w:sz w:val="24"/>
          <w:szCs w:val="24"/>
        </w:rPr>
        <w:t>) 10.4 mg/L Np(48)-SNP, and</w:t>
      </w:r>
      <w:r>
        <w:rPr>
          <w:rFonts w:ascii="Times New Roman" w:hAnsi="Times New Roman" w:cs="Times New Roman"/>
          <w:sz w:val="24"/>
          <w:szCs w:val="24"/>
        </w:rPr>
        <w:t xml:space="preserve"> (</w:t>
      </w:r>
      <w:r>
        <w:rPr>
          <w:rFonts w:ascii="Times New Roman" w:hAnsi="Times New Roman" w:cs="Times New Roman"/>
          <w:noProof/>
          <w:sz w:val="24"/>
          <w:szCs w:val="24"/>
          <w:lang w:eastAsia="en-CA"/>
        </w:rPr>
        <mc:AlternateContent>
          <mc:Choice Requires="wpc">
            <w:drawing>
              <wp:inline distT="0" distB="0" distL="0" distR="0">
                <wp:extent cx="327025" cy="168965"/>
                <wp:effectExtent l="0" t="0" r="53975" b="0"/>
                <wp:docPr id="36" name="Canvas 3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8" name="Straight Connector 38"/>
                        <wps:cNvCnPr/>
                        <wps:spPr>
                          <a:xfrm>
                            <a:off x="49171" y="99392"/>
                            <a:ext cx="298174"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7B696959" id="Canvas 36" o:spid="_x0000_s1026" editas="canvas" style="width:25.75pt;height:13.3pt;mso-position-horizontal-relative:char;mso-position-vertical-relative:line" coordsize="327025,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">
                <v:shape id="_x0000_s1027" type="#_x0000_t75" style="position:absolute;width:327025;height:168910;visibility:visible;mso-wrap-style:square">
                  <v:fill o:detectmouseclick="t"/>
                  <v:path o:connecttype="none"/>
                </v:shape>
                <v:line id="Straight Connector 38" o:spid="_x0000_s1028" style="position:absolute;visibility:visible;mso-wrap-style:square" from="49171,99392" to="347345,99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m+jMAAAADbAAAADwAAAGRycy9kb3ducmV2LnhtbERPy4rCMBTdC/5DuII7TUdBZjpGGUSl&#10;6Gaqg24vze2DaW5KE2v9e7MQXB7Oe7nuTS06al1lWcHHNAJBnFldcaHg77ybfIJwHlljbZkUPMjB&#10;ejUcLDHW9s4pdSdfiBDCLkYFpfdNLKXLSjLoprYhDlxuW4M+wLaQusV7CDe1nEXRQhqsODSU2NCm&#10;pOz/dDMKrr/J9ripmmzx2CeHPP8y5y69KDUe9T/fIDz1/i1+uROtYB7Ghi/hB8jV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JvozAAAAA2wAAAA8AAAAAAAAAAAAAAAAA&#10;oQIAAGRycy9kb3ducmV2LnhtbFBLBQYAAAAABAAEAPkAAACOAwAAAAA=&#10;" strokecolor="black [3213]" strokeweight="2pt">
                  <v:stroke joinstyle="miter"/>
                </v:line>
                <w10:anchorlock/>
              </v:group>
            </w:pict>
          </mc:Fallback>
        </mc:AlternateContent>
      </w:r>
      <w:r>
        <w:rPr>
          <w:rFonts w:ascii="Times New Roman" w:hAnsi="Times New Roman" w:cs="Times New Roman"/>
          <w:sz w:val="24"/>
          <w:szCs w:val="24"/>
        </w:rPr>
        <w:t xml:space="preserve">) a mixture of </w:t>
      </w:r>
      <w:r w:rsidR="00531842">
        <w:rPr>
          <w:rFonts w:ascii="Times New Roman" w:hAnsi="Times New Roman" w:cs="Times New Roman"/>
          <w:sz w:val="24"/>
          <w:szCs w:val="24"/>
        </w:rPr>
        <w:t xml:space="preserve">3.1 mg/L Py(6.7)-SNP and 10.4 mg/L Np(48)-SNP. A) </w:t>
      </w:r>
      <w:r w:rsidR="00531842" w:rsidRPr="00531842">
        <w:rPr>
          <w:rFonts w:ascii="Symbol" w:hAnsi="Symbol" w:cs="Times New Roman"/>
          <w:i/>
          <w:sz w:val="24"/>
          <w:szCs w:val="24"/>
        </w:rPr>
        <w:t></w:t>
      </w:r>
      <w:r w:rsidR="00531842">
        <w:rPr>
          <w:rFonts w:ascii="Times New Roman" w:hAnsi="Times New Roman" w:cs="Times New Roman"/>
          <w:sz w:val="24"/>
          <w:szCs w:val="24"/>
          <w:vertAlign w:val="subscript"/>
        </w:rPr>
        <w:t>ex</w:t>
      </w:r>
      <w:r w:rsidR="00531842">
        <w:rPr>
          <w:rFonts w:ascii="Times New Roman" w:hAnsi="Times New Roman" w:cs="Times New Roman"/>
          <w:sz w:val="24"/>
          <w:szCs w:val="24"/>
        </w:rPr>
        <w:t xml:space="preserve"> = 346 nm</w:t>
      </w:r>
      <w:r w:rsidR="0029193E">
        <w:rPr>
          <w:rFonts w:ascii="Times New Roman" w:hAnsi="Times New Roman" w:cs="Times New Roman"/>
          <w:sz w:val="24"/>
          <w:szCs w:val="24"/>
        </w:rPr>
        <w:t>, fluorescence spectra were normalized at 376 nm</w:t>
      </w:r>
      <w:r w:rsidR="00531842">
        <w:rPr>
          <w:rFonts w:ascii="Times New Roman" w:hAnsi="Times New Roman" w:cs="Times New Roman"/>
          <w:sz w:val="24"/>
          <w:szCs w:val="24"/>
        </w:rPr>
        <w:t xml:space="preserve"> and B)</w:t>
      </w:r>
      <w:r w:rsidR="00531842" w:rsidRPr="00531842">
        <w:rPr>
          <w:rFonts w:ascii="Symbol" w:hAnsi="Symbol" w:cs="Times New Roman"/>
          <w:i/>
          <w:sz w:val="24"/>
          <w:szCs w:val="24"/>
        </w:rPr>
        <w:t></w:t>
      </w:r>
      <w:r w:rsidR="00531842" w:rsidRPr="00531842">
        <w:rPr>
          <w:rFonts w:ascii="Symbol" w:hAnsi="Symbol" w:cs="Times New Roman"/>
          <w:i/>
          <w:sz w:val="24"/>
          <w:szCs w:val="24"/>
        </w:rPr>
        <w:t></w:t>
      </w:r>
      <w:r w:rsidR="00531842">
        <w:rPr>
          <w:rFonts w:ascii="Times New Roman" w:hAnsi="Times New Roman" w:cs="Times New Roman"/>
          <w:sz w:val="24"/>
          <w:szCs w:val="24"/>
          <w:vertAlign w:val="subscript"/>
        </w:rPr>
        <w:t>ex</w:t>
      </w:r>
      <w:r w:rsidR="00531842">
        <w:rPr>
          <w:rFonts w:ascii="Times New Roman" w:hAnsi="Times New Roman" w:cs="Times New Roman"/>
          <w:sz w:val="24"/>
          <w:szCs w:val="24"/>
        </w:rPr>
        <w:t xml:space="preserve"> = 293 nm</w:t>
      </w:r>
      <w:r w:rsidR="0029193E">
        <w:rPr>
          <w:rFonts w:ascii="Times New Roman" w:hAnsi="Times New Roman" w:cs="Times New Roman"/>
          <w:sz w:val="24"/>
          <w:szCs w:val="24"/>
        </w:rPr>
        <w:t>, fluorescence spectra were not normalized</w:t>
      </w:r>
      <w:r w:rsidR="00531842">
        <w:rPr>
          <w:rFonts w:ascii="Times New Roman" w:hAnsi="Times New Roman" w:cs="Times New Roman"/>
          <w:sz w:val="24"/>
          <w:szCs w:val="24"/>
        </w:rPr>
        <w:t>.</w:t>
      </w:r>
    </w:p>
    <w:p w:rsidR="00435549" w:rsidRDefault="00435549" w:rsidP="008F07D1">
      <w:pPr>
        <w:spacing w:after="0" w:line="480" w:lineRule="auto"/>
        <w:jc w:val="both"/>
        <w:rPr>
          <w:rFonts w:ascii="Times New Roman" w:hAnsi="Times New Roman" w:cs="Times New Roman"/>
          <w:sz w:val="24"/>
          <w:szCs w:val="24"/>
        </w:rPr>
      </w:pPr>
    </w:p>
    <w:p w:rsidR="00E06B6C"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fluorescence data indicated that excitation of naphthalene was necessary to induce pyrene emission in the Py/Np-SNP mixture, thus demonstrating FRET between excited naphthalenes to ground-state pyrenes excited at 293 nm. Since the Förster radius for the naphthalene/pyrene pair equals 2.9 nm,</w:t>
      </w:r>
      <w:r>
        <w:rPr>
          <w:rStyle w:val="EndnoteReference"/>
          <w:rFonts w:ascii="Times New Roman" w:hAnsi="Times New Roman" w:cs="Times New Roman"/>
          <w:sz w:val="24"/>
          <w:szCs w:val="24"/>
        </w:rPr>
        <w:endnoteReference w:id="34"/>
      </w:r>
      <w:r>
        <w:rPr>
          <w:rFonts w:ascii="Times New Roman" w:hAnsi="Times New Roman" w:cs="Times New Roman"/>
          <w:sz w:val="24"/>
          <w:szCs w:val="24"/>
        </w:rPr>
        <w:t xml:space="preserve"> much smaller than the 46 nm SNP diameter determined by dynamic light scattering,</w:t>
      </w:r>
      <w:r w:rsidRPr="008331CE">
        <w:rPr>
          <w:rFonts w:ascii="Times New Roman" w:hAnsi="Times New Roman" w:cs="Times New Roman"/>
          <w:sz w:val="24"/>
          <w:szCs w:val="24"/>
          <w:vertAlign w:val="superscript"/>
        </w:rPr>
        <w:fldChar w:fldCharType="begin"/>
      </w:r>
      <w:r w:rsidRPr="008331CE">
        <w:rPr>
          <w:rFonts w:ascii="Times New Roman" w:hAnsi="Times New Roman" w:cs="Times New Roman"/>
          <w:sz w:val="24"/>
          <w:szCs w:val="24"/>
          <w:vertAlign w:val="superscript"/>
        </w:rPr>
        <w:instrText xml:space="preserve"> NOTEREF _Ref527910935 \h </w:instrText>
      </w:r>
      <w:r>
        <w:rPr>
          <w:rFonts w:ascii="Times New Roman" w:hAnsi="Times New Roman" w:cs="Times New Roman"/>
          <w:sz w:val="24"/>
          <w:szCs w:val="24"/>
          <w:vertAlign w:val="superscript"/>
        </w:rPr>
        <w:instrText xml:space="preserve"> \* MERGEFORMAT </w:instrText>
      </w:r>
      <w:r w:rsidRPr="008331CE">
        <w:rPr>
          <w:rFonts w:ascii="Times New Roman" w:hAnsi="Times New Roman" w:cs="Times New Roman"/>
          <w:sz w:val="24"/>
          <w:szCs w:val="24"/>
          <w:vertAlign w:val="superscript"/>
        </w:rPr>
      </w:r>
      <w:r w:rsidRPr="008331CE">
        <w:rPr>
          <w:rFonts w:ascii="Times New Roman" w:hAnsi="Times New Roman" w:cs="Times New Roman"/>
          <w:sz w:val="24"/>
          <w:szCs w:val="24"/>
          <w:vertAlign w:val="superscript"/>
        </w:rPr>
        <w:fldChar w:fldCharType="separate"/>
      </w:r>
      <w:r>
        <w:rPr>
          <w:rFonts w:ascii="Times New Roman" w:hAnsi="Times New Roman" w:cs="Times New Roman"/>
          <w:sz w:val="24"/>
          <w:szCs w:val="24"/>
          <w:vertAlign w:val="superscript"/>
        </w:rPr>
        <w:t>12</w:t>
      </w:r>
      <w:r w:rsidRPr="008331CE">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the observation of FRET implied that intimate contacts between the naphthalene and pyrene labels took place as would be expected from mixed aggregates between Np(48)-SNP and Py(6.7)-SNP. Furthermore, the fact that the pyrene monomer was prominent in the fluorescence spectrum of the mixture when a 3.1 mg/L Py(6.7)-SNP aqueous dispersion only showed pyrene excimer implied that the pyrene labels of Py(6.7)-SNP dissolved as monomers in </w:t>
      </w:r>
      <w:r>
        <w:rPr>
          <w:rFonts w:ascii="Times New Roman" w:hAnsi="Times New Roman" w:cs="Times New Roman"/>
          <w:sz w:val="24"/>
          <w:szCs w:val="24"/>
        </w:rPr>
        <w:lastRenderedPageBreak/>
        <w:t>the naphthalene aggregates of Np(48)-SNP, thus ensuring efficient FRET to the pyrene monomer as observed in Figure 6B. Since Figure 6 demonstrated that pyrene emission in the fluorescence spectrum of the aqueous dispersion of 10.4 mg/L Np(48)-SNP and 3.1 mg/L Py(6.7)-SNP was evidence for FRET, the fluorescence spectra of the Np(48)-SNP and Py(6.7)-SNP mixtures were monitored as a function of SDS concentration. They are shown in Figure 7 together with those of a 10.4 mg/L Np(48)-SNP aqueous dispersion provided as control.</w:t>
      </w:r>
    </w:p>
    <w:p w:rsidR="001C12A4" w:rsidRDefault="0015489B"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Like pyrene, naphthalene forms excimer and the fluorescence spectra of Np(</w:t>
      </w:r>
      <w:r w:rsidR="000C6B04">
        <w:rPr>
          <w:rFonts w:ascii="Times New Roman" w:hAnsi="Times New Roman" w:cs="Times New Roman"/>
          <w:sz w:val="24"/>
          <w:szCs w:val="24"/>
        </w:rPr>
        <w:t>48</w:t>
      </w:r>
      <w:r>
        <w:rPr>
          <w:rFonts w:ascii="Times New Roman" w:hAnsi="Times New Roman" w:cs="Times New Roman"/>
          <w:sz w:val="24"/>
          <w:szCs w:val="24"/>
        </w:rPr>
        <w:t xml:space="preserve">)-SNP </w:t>
      </w:r>
      <w:r w:rsidR="009318E8">
        <w:rPr>
          <w:rFonts w:ascii="Times New Roman" w:hAnsi="Times New Roman" w:cs="Times New Roman"/>
          <w:sz w:val="24"/>
          <w:szCs w:val="24"/>
        </w:rPr>
        <w:t>shown in Figure 7A reflect</w:t>
      </w:r>
      <w:r w:rsidR="007D20FF">
        <w:rPr>
          <w:rFonts w:ascii="Times New Roman" w:hAnsi="Times New Roman" w:cs="Times New Roman"/>
          <w:sz w:val="24"/>
          <w:szCs w:val="24"/>
        </w:rPr>
        <w:t>ed</w:t>
      </w:r>
      <w:r>
        <w:rPr>
          <w:rFonts w:ascii="Times New Roman" w:hAnsi="Times New Roman" w:cs="Times New Roman"/>
          <w:sz w:val="24"/>
          <w:szCs w:val="24"/>
        </w:rPr>
        <w:t xml:space="preserve"> the dual emission of naphthalene with monomer and excimer emission </w:t>
      </w:r>
      <w:r w:rsidR="009318E8">
        <w:rPr>
          <w:rFonts w:ascii="Times New Roman" w:hAnsi="Times New Roman" w:cs="Times New Roman"/>
          <w:sz w:val="24"/>
          <w:szCs w:val="24"/>
        </w:rPr>
        <w:t>found around</w:t>
      </w:r>
      <w:r>
        <w:rPr>
          <w:rFonts w:ascii="Times New Roman" w:hAnsi="Times New Roman" w:cs="Times New Roman"/>
          <w:sz w:val="24"/>
          <w:szCs w:val="24"/>
        </w:rPr>
        <w:t xml:space="preserve"> 330 and 400 nm, respectively.</w:t>
      </w:r>
      <w:r w:rsidR="008331CE">
        <w:rPr>
          <w:rStyle w:val="EndnoteReference"/>
          <w:rFonts w:ascii="Times New Roman" w:hAnsi="Times New Roman" w:cs="Times New Roman"/>
          <w:sz w:val="24"/>
          <w:szCs w:val="24"/>
        </w:rPr>
        <w:endnoteReference w:id="35"/>
      </w:r>
      <w:r>
        <w:rPr>
          <w:rFonts w:ascii="Times New Roman" w:hAnsi="Times New Roman" w:cs="Times New Roman"/>
          <w:sz w:val="24"/>
          <w:szCs w:val="24"/>
        </w:rPr>
        <w:t xml:space="preserve"> The strong excimer emission </w:t>
      </w:r>
      <w:r w:rsidR="007D20FF">
        <w:rPr>
          <w:rFonts w:ascii="Times New Roman" w:hAnsi="Times New Roman" w:cs="Times New Roman"/>
          <w:sz w:val="24"/>
          <w:szCs w:val="24"/>
        </w:rPr>
        <w:t>wa</w:t>
      </w:r>
      <w:r>
        <w:rPr>
          <w:rFonts w:ascii="Times New Roman" w:hAnsi="Times New Roman" w:cs="Times New Roman"/>
          <w:sz w:val="24"/>
          <w:szCs w:val="24"/>
        </w:rPr>
        <w:t>s observed in water where the hydrophobic naphthalene labels aggregate</w:t>
      </w:r>
      <w:r w:rsidR="007D20FF">
        <w:rPr>
          <w:rFonts w:ascii="Times New Roman" w:hAnsi="Times New Roman" w:cs="Times New Roman"/>
          <w:sz w:val="24"/>
          <w:szCs w:val="24"/>
        </w:rPr>
        <w:t>d</w:t>
      </w:r>
      <w:r w:rsidR="00936A42">
        <w:rPr>
          <w:rFonts w:ascii="Times New Roman" w:hAnsi="Times New Roman" w:cs="Times New Roman"/>
          <w:sz w:val="24"/>
          <w:szCs w:val="24"/>
        </w:rPr>
        <w:t>, but it</w:t>
      </w:r>
      <w:r>
        <w:rPr>
          <w:rFonts w:ascii="Times New Roman" w:hAnsi="Times New Roman" w:cs="Times New Roman"/>
          <w:sz w:val="24"/>
          <w:szCs w:val="24"/>
        </w:rPr>
        <w:t xml:space="preserve"> </w:t>
      </w:r>
      <w:r w:rsidR="007D20FF">
        <w:rPr>
          <w:rFonts w:ascii="Times New Roman" w:hAnsi="Times New Roman" w:cs="Times New Roman"/>
          <w:sz w:val="24"/>
          <w:szCs w:val="24"/>
        </w:rPr>
        <w:t>wa</w:t>
      </w:r>
      <w:r>
        <w:rPr>
          <w:rFonts w:ascii="Times New Roman" w:hAnsi="Times New Roman" w:cs="Times New Roman"/>
          <w:sz w:val="24"/>
          <w:szCs w:val="24"/>
        </w:rPr>
        <w:t xml:space="preserve">s reduced upon addition of SDS due to interactions between naphthalene and SDS, particularly above the CMC of SDS when SDS micelles formed.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for Np(</w:t>
      </w:r>
      <w:r w:rsidR="000C6B04">
        <w:rPr>
          <w:rFonts w:ascii="Times New Roman" w:hAnsi="Times New Roman" w:cs="Times New Roman"/>
          <w:sz w:val="24"/>
          <w:szCs w:val="24"/>
        </w:rPr>
        <w:t>48</w:t>
      </w:r>
      <w:r>
        <w:rPr>
          <w:rFonts w:ascii="Times New Roman" w:hAnsi="Times New Roman" w:cs="Times New Roman"/>
          <w:sz w:val="24"/>
          <w:szCs w:val="24"/>
        </w:rPr>
        <w:t xml:space="preserve">)-SNP was plotted as a function of SDS concentration in Figure 7B. As for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of the Py-SNP in Figure 2, </w:t>
      </w:r>
      <w:r w:rsidR="00CE5FDA">
        <w:rPr>
          <w:rFonts w:ascii="Times New Roman" w:hAnsi="Times New Roman" w:cs="Times New Roman"/>
          <w:sz w:val="24"/>
          <w:szCs w:val="24"/>
        </w:rPr>
        <w:t xml:space="preserve">the </w:t>
      </w:r>
      <w:r w:rsidR="00CE5FDA">
        <w:rPr>
          <w:rFonts w:ascii="Times New Roman" w:hAnsi="Times New Roman" w:cs="Times New Roman"/>
          <w:i/>
          <w:sz w:val="24"/>
          <w:szCs w:val="24"/>
        </w:rPr>
        <w:t>I</w:t>
      </w:r>
      <w:r w:rsidR="00CE5FDA">
        <w:rPr>
          <w:rFonts w:ascii="Times New Roman" w:hAnsi="Times New Roman" w:cs="Times New Roman"/>
          <w:sz w:val="24"/>
          <w:szCs w:val="24"/>
          <w:vertAlign w:val="subscript"/>
        </w:rPr>
        <w:t>E</w:t>
      </w:r>
      <w:r w:rsidR="00CE5FDA">
        <w:rPr>
          <w:rFonts w:ascii="Times New Roman" w:hAnsi="Times New Roman" w:cs="Times New Roman"/>
          <w:sz w:val="24"/>
          <w:szCs w:val="24"/>
        </w:rPr>
        <w:t>/</w:t>
      </w:r>
      <w:r w:rsidR="00CE5FDA">
        <w:rPr>
          <w:rFonts w:ascii="Times New Roman" w:hAnsi="Times New Roman" w:cs="Times New Roman"/>
          <w:i/>
          <w:sz w:val="24"/>
          <w:szCs w:val="24"/>
        </w:rPr>
        <w:t>I</w:t>
      </w:r>
      <w:r w:rsidR="00CE5FDA">
        <w:rPr>
          <w:rFonts w:ascii="Times New Roman" w:hAnsi="Times New Roman" w:cs="Times New Roman"/>
          <w:sz w:val="24"/>
          <w:szCs w:val="24"/>
          <w:vertAlign w:val="subscript"/>
        </w:rPr>
        <w:t>M</w:t>
      </w:r>
      <w:r w:rsidR="00CE5FDA">
        <w:rPr>
          <w:rFonts w:ascii="Times New Roman" w:hAnsi="Times New Roman" w:cs="Times New Roman"/>
          <w:sz w:val="24"/>
          <w:szCs w:val="24"/>
        </w:rPr>
        <w:t xml:space="preserve"> ratio of Np(</w:t>
      </w:r>
      <w:r w:rsidR="000C6B04">
        <w:rPr>
          <w:rFonts w:ascii="Times New Roman" w:hAnsi="Times New Roman" w:cs="Times New Roman"/>
          <w:sz w:val="24"/>
          <w:szCs w:val="24"/>
        </w:rPr>
        <w:t>48</w:t>
      </w:r>
      <w:r w:rsidR="00CE5FDA">
        <w:rPr>
          <w:rFonts w:ascii="Times New Roman" w:hAnsi="Times New Roman" w:cs="Times New Roman"/>
          <w:sz w:val="24"/>
          <w:szCs w:val="24"/>
        </w:rPr>
        <w:t>)-SNP took a large value in the absence of SDS due to the presence of naphthalene aggregates before decreasing</w:t>
      </w:r>
      <w:r w:rsidR="00936A42">
        <w:rPr>
          <w:rFonts w:ascii="Times New Roman" w:hAnsi="Times New Roman" w:cs="Times New Roman"/>
          <w:sz w:val="24"/>
          <w:szCs w:val="24"/>
        </w:rPr>
        <w:t xml:space="preserve"> first progressively for SDS concentration between 1 and 6 mM, and then</w:t>
      </w:r>
      <w:r w:rsidR="00CE5FDA">
        <w:rPr>
          <w:rFonts w:ascii="Times New Roman" w:hAnsi="Times New Roman" w:cs="Times New Roman"/>
          <w:sz w:val="24"/>
          <w:szCs w:val="24"/>
        </w:rPr>
        <w:t xml:space="preserve"> sharply at the CMC of SDS where SDS micelles interacted with the naphthalene labels, thus reducing the efficiency of excimer formation.</w:t>
      </w:r>
      <w:r w:rsidR="003D2FB1" w:rsidRPr="003D2FB1">
        <w:rPr>
          <w:rFonts w:ascii="Times New Roman" w:hAnsi="Times New Roman" w:cs="Times New Roman"/>
          <w:sz w:val="24"/>
          <w:szCs w:val="24"/>
        </w:rPr>
        <w:t xml:space="preserve"> </w:t>
      </w:r>
    </w:p>
    <w:p w:rsidR="00486091" w:rsidRDefault="00486091" w:rsidP="008F07D1">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40"/>
        <w:gridCol w:w="2340"/>
        <w:gridCol w:w="2335"/>
        <w:gridCol w:w="2335"/>
      </w:tblGrid>
      <w:tr w:rsidR="00307FFC" w:rsidTr="00070505">
        <w:tc>
          <w:tcPr>
            <w:tcW w:w="2351" w:type="dxa"/>
          </w:tcPr>
          <w:p w:rsidR="00486091" w:rsidRDefault="003D2FB1" w:rsidP="008F07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eastAsia="en-CA"/>
              </w:rPr>
              <w:lastRenderedPageBreak/>
              <mc:AlternateContent>
                <mc:Choice Requires="wps">
                  <w:drawing>
                    <wp:anchor distT="0" distB="0" distL="114300" distR="114300" simplePos="0" relativeHeight="251695104" behindDoc="0" locked="0" layoutInCell="1" allowOverlap="1">
                      <wp:simplePos x="0" y="0"/>
                      <wp:positionH relativeFrom="column">
                        <wp:posOffset>1090875</wp:posOffset>
                      </wp:positionH>
                      <wp:positionV relativeFrom="paragraph">
                        <wp:posOffset>496570</wp:posOffset>
                      </wp:positionV>
                      <wp:extent cx="198479" cy="377687"/>
                      <wp:effectExtent l="19050" t="0" r="30480" b="41910"/>
                      <wp:wrapNone/>
                      <wp:docPr id="205" name="Down Arrow 205"/>
                      <wp:cNvGraphicFramePr/>
                      <a:graphic xmlns:a="http://schemas.openxmlformats.org/drawingml/2006/main">
                        <a:graphicData uri="http://schemas.microsoft.com/office/word/2010/wordprocessingShape">
                          <wps:wsp>
                            <wps:cNvSpPr/>
                            <wps:spPr>
                              <a:xfrm>
                                <a:off x="0" y="0"/>
                                <a:ext cx="198479" cy="377687"/>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0EE604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5" o:spid="_x0000_s1026" type="#_x0000_t67" style="position:absolute;margin-left:85.9pt;margin-top:39.1pt;width:15.65pt;height:29.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" adj="15924" fillcolor="#5b9bd5 [3204]" strokecolor="#1f4d78 [1604]" strokeweight="1pt"/>
                  </w:pict>
                </mc:Fallback>
              </mc:AlternateContent>
            </w:r>
            <w:r w:rsidRPr="00070505">
              <w:rPr>
                <w:rFonts w:ascii="Times New Roman" w:hAnsi="Times New Roman" w:cs="Times New Roman"/>
                <w:noProof/>
                <w:sz w:val="24"/>
                <w:szCs w:val="24"/>
                <w:lang w:eastAsia="en-CA"/>
              </w:rPr>
              <mc:AlternateContent>
                <mc:Choice Requires="wps">
                  <w:drawing>
                    <wp:anchor distT="45720" distB="45720" distL="114300" distR="114300" simplePos="0" relativeHeight="251694080" behindDoc="0" locked="0" layoutInCell="1" allowOverlap="1" wp14:anchorId="1E4B0CFC" wp14:editId="403DD0B3">
                      <wp:simplePos x="0" y="0"/>
                      <wp:positionH relativeFrom="column">
                        <wp:posOffset>494775</wp:posOffset>
                      </wp:positionH>
                      <wp:positionV relativeFrom="paragraph">
                        <wp:posOffset>-387</wp:posOffset>
                      </wp:positionV>
                      <wp:extent cx="993913" cy="1321905"/>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913" cy="1321905"/>
                              </a:xfrm>
                              <a:prstGeom prst="rect">
                                <a:avLst/>
                              </a:prstGeom>
                              <a:noFill/>
                              <a:ln w="9525">
                                <a:noFill/>
                                <a:miter lim="800000"/>
                                <a:headEnd/>
                                <a:tailEnd/>
                              </a:ln>
                            </wps:spPr>
                            <wps:txbx>
                              <w:txbxContent>
                                <w:p w:rsidR="00E06B6C" w:rsidRPr="003D2FB1" w:rsidRDefault="00E06B6C" w:rsidP="003D2FB1">
                                  <w:pPr>
                                    <w:spacing w:after="0" w:line="240" w:lineRule="auto"/>
                                    <w:jc w:val="right"/>
                                    <w:rPr>
                                      <w:rFonts w:ascii="Times New Roman" w:hAnsi="Times New Roman" w:cs="Times New Roman"/>
                                      <w:sz w:val="28"/>
                                      <w:szCs w:val="28"/>
                                      <w:u w:val="single"/>
                                    </w:rPr>
                                  </w:pPr>
                                  <w:r w:rsidRPr="003D2FB1">
                                    <w:rPr>
                                      <w:rFonts w:ascii="Times New Roman" w:hAnsi="Times New Roman" w:cs="Times New Roman"/>
                                      <w:sz w:val="28"/>
                                      <w:szCs w:val="28"/>
                                      <w:u w:val="single"/>
                                    </w:rPr>
                                    <w:t>[SDS]</w:t>
                                  </w: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 xml:space="preserve">5 </w:t>
                                  </w:r>
                                  <w:r w:rsidRPr="003D2FB1">
                                    <w:rPr>
                                      <w:rFonts w:ascii="Symbol" w:hAnsi="Symbol" w:cs="Times New Roman"/>
                                      <w:sz w:val="28"/>
                                      <w:szCs w:val="28"/>
                                    </w:rPr>
                                    <w:t></w:t>
                                  </w:r>
                                  <w:r w:rsidRPr="003D2FB1">
                                    <w:rPr>
                                      <w:rFonts w:ascii="Times New Roman" w:hAnsi="Times New Roman" w:cs="Times New Roman"/>
                                      <w:sz w:val="28"/>
                                      <w:szCs w:val="28"/>
                                    </w:rPr>
                                    <w:t>M</w:t>
                                  </w: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335 mM</w:t>
                                  </w:r>
                                </w:p>
                                <w:p w:rsidR="00E06B6C" w:rsidRPr="003D2FB1" w:rsidRDefault="00E06B6C" w:rsidP="003D2FB1">
                                  <w:pPr>
                                    <w:spacing w:after="0" w:line="240" w:lineRule="auto"/>
                                    <w:jc w:val="right"/>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B0CFC" id="_x0000_s1042" type="#_x0000_t202" style="position:absolute;left:0;text-align:left;margin-left:38.95pt;margin-top:-.05pt;width:78.25pt;height:104.1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" filled="f" stroked="f">
                      <v:textbox>
                        <w:txbxContent>
                          <w:p w:rsidR="00E06B6C" w:rsidRPr="003D2FB1" w:rsidRDefault="00E06B6C" w:rsidP="003D2FB1">
                            <w:pPr>
                              <w:spacing w:after="0" w:line="240" w:lineRule="auto"/>
                              <w:jc w:val="right"/>
                              <w:rPr>
                                <w:rFonts w:ascii="Times New Roman" w:hAnsi="Times New Roman" w:cs="Times New Roman"/>
                                <w:sz w:val="28"/>
                                <w:szCs w:val="28"/>
                                <w:u w:val="single"/>
                              </w:rPr>
                            </w:pPr>
                            <w:r w:rsidRPr="003D2FB1">
                              <w:rPr>
                                <w:rFonts w:ascii="Times New Roman" w:hAnsi="Times New Roman" w:cs="Times New Roman"/>
                                <w:sz w:val="28"/>
                                <w:szCs w:val="28"/>
                                <w:u w:val="single"/>
                              </w:rPr>
                              <w:t>[SDS]</w:t>
                            </w: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 xml:space="preserve">5 </w:t>
                            </w:r>
                            <w:r w:rsidRPr="003D2FB1">
                              <w:rPr>
                                <w:rFonts w:ascii="Symbol" w:hAnsi="Symbol" w:cs="Times New Roman"/>
                                <w:sz w:val="28"/>
                                <w:szCs w:val="28"/>
                              </w:rPr>
                              <w:t></w:t>
                            </w:r>
                            <w:r w:rsidRPr="003D2FB1">
                              <w:rPr>
                                <w:rFonts w:ascii="Times New Roman" w:hAnsi="Times New Roman" w:cs="Times New Roman"/>
                                <w:sz w:val="28"/>
                                <w:szCs w:val="28"/>
                              </w:rPr>
                              <w:t>M</w:t>
                            </w: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335 mM</w:t>
                            </w:r>
                          </w:p>
                          <w:p w:rsidR="00E06B6C" w:rsidRPr="003D2FB1" w:rsidRDefault="00E06B6C" w:rsidP="003D2FB1">
                            <w:pPr>
                              <w:spacing w:after="0" w:line="240" w:lineRule="auto"/>
                              <w:jc w:val="right"/>
                              <w:rPr>
                                <w:rFonts w:ascii="Times New Roman" w:hAnsi="Times New Roman" w:cs="Times New Roman"/>
                                <w:sz w:val="28"/>
                                <w:szCs w:val="28"/>
                              </w:rPr>
                            </w:pPr>
                          </w:p>
                        </w:txbxContent>
                      </v:textbox>
                    </v:shape>
                  </w:pict>
                </mc:Fallback>
              </mc:AlternateContent>
            </w:r>
            <w:r w:rsidRPr="00070505">
              <w:rPr>
                <w:rFonts w:ascii="Times New Roman" w:hAnsi="Times New Roman" w:cs="Times New Roman"/>
                <w:noProof/>
                <w:sz w:val="24"/>
                <w:szCs w:val="24"/>
                <w:lang w:eastAsia="en-CA"/>
              </w:rPr>
              <mc:AlternateContent>
                <mc:Choice Requires="wps">
                  <w:drawing>
                    <wp:anchor distT="45720" distB="45720" distL="114300" distR="114300" simplePos="0" relativeHeight="251687936" behindDoc="0" locked="0" layoutInCell="1" allowOverlap="1" wp14:anchorId="79B49A38" wp14:editId="208D49BC">
                      <wp:simplePos x="0" y="0"/>
                      <wp:positionH relativeFrom="column">
                        <wp:posOffset>238263</wp:posOffset>
                      </wp:positionH>
                      <wp:positionV relativeFrom="paragraph">
                        <wp:posOffset>5438</wp:posOffset>
                      </wp:positionV>
                      <wp:extent cx="457200" cy="349885"/>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070505">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49A38" id="_x0000_s1043" type="#_x0000_t202" style="position:absolute;left:0;text-align:left;margin-left:18.75pt;margin-top:.45pt;width:36pt;height:27.5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" filled="f" stroked="f">
                      <v:textbox>
                        <w:txbxContent>
                          <w:p w:rsidR="00E06B6C" w:rsidRPr="008A788D" w:rsidRDefault="00E06B6C" w:rsidP="00070505">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00486091" w:rsidRPr="00486091">
              <w:rPr>
                <w:rFonts w:ascii="Times New Roman" w:hAnsi="Times New Roman" w:cs="Times New Roman"/>
                <w:noProof/>
                <w:sz w:val="24"/>
                <w:szCs w:val="24"/>
                <w:lang w:eastAsia="en-CA"/>
              </w:rPr>
              <w:drawing>
                <wp:inline distT="0" distB="0" distL="0" distR="0">
                  <wp:extent cx="1356213" cy="1818861"/>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69431" cy="1836588"/>
                          </a:xfrm>
                          <a:prstGeom prst="rect">
                            <a:avLst/>
                          </a:prstGeom>
                          <a:noFill/>
                          <a:ln>
                            <a:noFill/>
                          </a:ln>
                        </pic:spPr>
                      </pic:pic>
                    </a:graphicData>
                  </a:graphic>
                </wp:inline>
              </w:drawing>
            </w:r>
          </w:p>
        </w:tc>
        <w:tc>
          <w:tcPr>
            <w:tcW w:w="2351" w:type="dxa"/>
          </w:tcPr>
          <w:p w:rsidR="00486091" w:rsidRDefault="00070505" w:rsidP="008F07D1">
            <w:pPr>
              <w:spacing w:line="480" w:lineRule="auto"/>
              <w:jc w:val="both"/>
              <w:rPr>
                <w:rFonts w:ascii="Times New Roman" w:hAnsi="Times New Roman" w:cs="Times New Roman"/>
                <w:sz w:val="24"/>
                <w:szCs w:val="24"/>
              </w:rPr>
            </w:pPr>
            <w:r w:rsidRPr="00070505">
              <w:rPr>
                <w:rFonts w:ascii="Times New Roman" w:hAnsi="Times New Roman" w:cs="Times New Roman"/>
                <w:noProof/>
                <w:sz w:val="24"/>
                <w:szCs w:val="24"/>
                <w:lang w:eastAsia="en-CA"/>
              </w:rPr>
              <mc:AlternateContent>
                <mc:Choice Requires="wps">
                  <w:drawing>
                    <wp:anchor distT="45720" distB="45720" distL="114300" distR="114300" simplePos="0" relativeHeight="251688960" behindDoc="0" locked="0" layoutInCell="1" allowOverlap="1" wp14:anchorId="631E217E" wp14:editId="15F7B9AA">
                      <wp:simplePos x="0" y="0"/>
                      <wp:positionH relativeFrom="column">
                        <wp:posOffset>890463</wp:posOffset>
                      </wp:positionH>
                      <wp:positionV relativeFrom="paragraph">
                        <wp:posOffset>19768</wp:posOffset>
                      </wp:positionV>
                      <wp:extent cx="457200" cy="349885"/>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E217E" id="_x0000_s1044" type="#_x0000_t202" style="position:absolute;left:0;text-align:left;margin-left:70.1pt;margin-top:1.55pt;width:36pt;height:27.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" filled="f" stroked="f">
                      <v:textbo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00BF0A74" w:rsidRPr="00BF0A74">
              <w:rPr>
                <w:rFonts w:ascii="Times New Roman" w:hAnsi="Times New Roman" w:cs="Times New Roman"/>
                <w:noProof/>
                <w:sz w:val="24"/>
                <w:szCs w:val="24"/>
                <w:lang w:eastAsia="en-CA"/>
              </w:rPr>
              <w:drawing>
                <wp:inline distT="0" distB="0" distL="0" distR="0">
                  <wp:extent cx="1356048" cy="181864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61587" cy="1826069"/>
                          </a:xfrm>
                          <a:prstGeom prst="rect">
                            <a:avLst/>
                          </a:prstGeom>
                          <a:noFill/>
                          <a:ln>
                            <a:noFill/>
                          </a:ln>
                        </pic:spPr>
                      </pic:pic>
                    </a:graphicData>
                  </a:graphic>
                </wp:inline>
              </w:drawing>
            </w:r>
          </w:p>
        </w:tc>
        <w:tc>
          <w:tcPr>
            <w:tcW w:w="2346" w:type="dxa"/>
          </w:tcPr>
          <w:p w:rsidR="00486091" w:rsidRDefault="003D2FB1" w:rsidP="008F07D1">
            <w:pPr>
              <w:spacing w:line="480" w:lineRule="auto"/>
              <w:jc w:val="both"/>
              <w:rPr>
                <w:rFonts w:ascii="Times New Roman" w:hAnsi="Times New Roman" w:cs="Times New Roman"/>
                <w:sz w:val="24"/>
                <w:szCs w:val="24"/>
              </w:rPr>
            </w:pPr>
            <w:r w:rsidRPr="003D2FB1">
              <w:rPr>
                <w:rFonts w:ascii="Times New Roman" w:hAnsi="Times New Roman" w:cs="Times New Roman"/>
                <w:noProof/>
                <w:sz w:val="24"/>
                <w:szCs w:val="24"/>
                <w:lang w:eastAsia="en-CA"/>
              </w:rPr>
              <mc:AlternateContent>
                <mc:Choice Requires="wps">
                  <w:drawing>
                    <wp:anchor distT="0" distB="0" distL="114300" distR="114300" simplePos="0" relativeHeight="251698176" behindDoc="0" locked="0" layoutInCell="1" allowOverlap="1" wp14:anchorId="25FB0966" wp14:editId="2AA447C0">
                      <wp:simplePos x="0" y="0"/>
                      <wp:positionH relativeFrom="column">
                        <wp:posOffset>1106170</wp:posOffset>
                      </wp:positionH>
                      <wp:positionV relativeFrom="paragraph">
                        <wp:posOffset>490220</wp:posOffset>
                      </wp:positionV>
                      <wp:extent cx="198120" cy="377190"/>
                      <wp:effectExtent l="19050" t="0" r="30480" b="41910"/>
                      <wp:wrapNone/>
                      <wp:docPr id="207" name="Down Arrow 207"/>
                      <wp:cNvGraphicFramePr/>
                      <a:graphic xmlns:a="http://schemas.openxmlformats.org/drawingml/2006/main">
                        <a:graphicData uri="http://schemas.microsoft.com/office/word/2010/wordprocessingShape">
                          <wps:wsp>
                            <wps:cNvSpPr/>
                            <wps:spPr>
                              <a:xfrm>
                                <a:off x="0" y="0"/>
                                <a:ext cx="198120" cy="3771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0C686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07" o:spid="_x0000_s1026" type="#_x0000_t67" style="position:absolute;margin-left:87.1pt;margin-top:38.6pt;width:15.6pt;height:29.7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" adj="15927" fillcolor="#5b9bd5 [3204]" strokecolor="#1f4d78 [1604]" strokeweight="1pt"/>
                  </w:pict>
                </mc:Fallback>
              </mc:AlternateContent>
            </w:r>
            <w:r w:rsidRPr="003D2FB1">
              <w:rPr>
                <w:rFonts w:ascii="Times New Roman" w:hAnsi="Times New Roman" w:cs="Times New Roman"/>
                <w:noProof/>
                <w:sz w:val="24"/>
                <w:szCs w:val="24"/>
                <w:lang w:eastAsia="en-CA"/>
              </w:rPr>
              <mc:AlternateContent>
                <mc:Choice Requires="wps">
                  <w:drawing>
                    <wp:anchor distT="45720" distB="45720" distL="114300" distR="114300" simplePos="0" relativeHeight="251697152" behindDoc="0" locked="0" layoutInCell="1" allowOverlap="1" wp14:anchorId="649979C3" wp14:editId="6EE109D9">
                      <wp:simplePos x="0" y="0"/>
                      <wp:positionH relativeFrom="column">
                        <wp:posOffset>510622</wp:posOffset>
                      </wp:positionH>
                      <wp:positionV relativeFrom="paragraph">
                        <wp:posOffset>1518</wp:posOffset>
                      </wp:positionV>
                      <wp:extent cx="993913" cy="1321905"/>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913" cy="1321905"/>
                              </a:xfrm>
                              <a:prstGeom prst="rect">
                                <a:avLst/>
                              </a:prstGeom>
                              <a:noFill/>
                              <a:ln w="9525">
                                <a:noFill/>
                                <a:miter lim="800000"/>
                                <a:headEnd/>
                                <a:tailEnd/>
                              </a:ln>
                            </wps:spPr>
                            <wps:txbx>
                              <w:txbxContent>
                                <w:p w:rsidR="00E06B6C" w:rsidRPr="003D2FB1" w:rsidRDefault="00E06B6C" w:rsidP="003D2FB1">
                                  <w:pPr>
                                    <w:spacing w:after="0" w:line="240" w:lineRule="auto"/>
                                    <w:jc w:val="right"/>
                                    <w:rPr>
                                      <w:rFonts w:ascii="Times New Roman" w:hAnsi="Times New Roman" w:cs="Times New Roman"/>
                                      <w:sz w:val="28"/>
                                      <w:szCs w:val="28"/>
                                      <w:u w:val="single"/>
                                    </w:rPr>
                                  </w:pPr>
                                  <w:r w:rsidRPr="003D2FB1">
                                    <w:rPr>
                                      <w:rFonts w:ascii="Times New Roman" w:hAnsi="Times New Roman" w:cs="Times New Roman"/>
                                      <w:sz w:val="28"/>
                                      <w:szCs w:val="28"/>
                                      <w:u w:val="single"/>
                                    </w:rPr>
                                    <w:t>[SDS]</w:t>
                                  </w:r>
                                </w:p>
                                <w:p w:rsidR="00E06B6C" w:rsidRPr="003D2FB1" w:rsidRDefault="00E06B6C" w:rsidP="003D2FB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1</w:t>
                                  </w:r>
                                  <w:r w:rsidRPr="003D2FB1">
                                    <w:rPr>
                                      <w:rFonts w:ascii="Times New Roman" w:hAnsi="Times New Roman" w:cs="Times New Roman"/>
                                      <w:sz w:val="28"/>
                                      <w:szCs w:val="28"/>
                                    </w:rPr>
                                    <w:t xml:space="preserve"> </w:t>
                                  </w:r>
                                  <w:r w:rsidRPr="003D2FB1">
                                    <w:rPr>
                                      <w:rFonts w:ascii="Symbol" w:hAnsi="Symbol" w:cs="Times New Roman"/>
                                      <w:sz w:val="28"/>
                                      <w:szCs w:val="28"/>
                                    </w:rPr>
                                    <w:t></w:t>
                                  </w:r>
                                  <w:r w:rsidRPr="003D2FB1">
                                    <w:rPr>
                                      <w:rFonts w:ascii="Times New Roman" w:hAnsi="Times New Roman" w:cs="Times New Roman"/>
                                      <w:sz w:val="28"/>
                                      <w:szCs w:val="28"/>
                                    </w:rPr>
                                    <w:t>M</w:t>
                                  </w: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3</w:t>
                                  </w:r>
                                  <w:r>
                                    <w:rPr>
                                      <w:rFonts w:ascii="Times New Roman" w:hAnsi="Times New Roman" w:cs="Times New Roman"/>
                                      <w:sz w:val="28"/>
                                      <w:szCs w:val="28"/>
                                    </w:rPr>
                                    <w:t>4</w:t>
                                  </w:r>
                                  <w:r w:rsidRPr="003D2FB1">
                                    <w:rPr>
                                      <w:rFonts w:ascii="Times New Roman" w:hAnsi="Times New Roman" w:cs="Times New Roman"/>
                                      <w:sz w:val="28"/>
                                      <w:szCs w:val="28"/>
                                    </w:rPr>
                                    <w:t>5 mM</w:t>
                                  </w:r>
                                </w:p>
                                <w:p w:rsidR="00E06B6C" w:rsidRPr="003D2FB1" w:rsidRDefault="00E06B6C" w:rsidP="003D2FB1">
                                  <w:pPr>
                                    <w:spacing w:after="0" w:line="240" w:lineRule="auto"/>
                                    <w:jc w:val="right"/>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979C3" id="_x0000_s1045" type="#_x0000_t202" style="position:absolute;left:0;text-align:left;margin-left:40.2pt;margin-top:.1pt;width:78.25pt;height:104.1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" filled="f" stroked="f">
                      <v:textbox>
                        <w:txbxContent>
                          <w:p w:rsidR="00E06B6C" w:rsidRPr="003D2FB1" w:rsidRDefault="00E06B6C" w:rsidP="003D2FB1">
                            <w:pPr>
                              <w:spacing w:after="0" w:line="240" w:lineRule="auto"/>
                              <w:jc w:val="right"/>
                              <w:rPr>
                                <w:rFonts w:ascii="Times New Roman" w:hAnsi="Times New Roman" w:cs="Times New Roman"/>
                                <w:sz w:val="28"/>
                                <w:szCs w:val="28"/>
                                <w:u w:val="single"/>
                              </w:rPr>
                            </w:pPr>
                            <w:r w:rsidRPr="003D2FB1">
                              <w:rPr>
                                <w:rFonts w:ascii="Times New Roman" w:hAnsi="Times New Roman" w:cs="Times New Roman"/>
                                <w:sz w:val="28"/>
                                <w:szCs w:val="28"/>
                                <w:u w:val="single"/>
                              </w:rPr>
                              <w:t>[SDS]</w:t>
                            </w:r>
                          </w:p>
                          <w:p w:rsidR="00E06B6C" w:rsidRPr="003D2FB1" w:rsidRDefault="00E06B6C" w:rsidP="003D2FB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1</w:t>
                            </w:r>
                            <w:r w:rsidRPr="003D2FB1">
                              <w:rPr>
                                <w:rFonts w:ascii="Times New Roman" w:hAnsi="Times New Roman" w:cs="Times New Roman"/>
                                <w:sz w:val="28"/>
                                <w:szCs w:val="28"/>
                              </w:rPr>
                              <w:t xml:space="preserve"> </w:t>
                            </w:r>
                            <w:r w:rsidRPr="003D2FB1">
                              <w:rPr>
                                <w:rFonts w:ascii="Symbol" w:hAnsi="Symbol" w:cs="Times New Roman"/>
                                <w:sz w:val="28"/>
                                <w:szCs w:val="28"/>
                              </w:rPr>
                              <w:t></w:t>
                            </w:r>
                            <w:r w:rsidRPr="003D2FB1">
                              <w:rPr>
                                <w:rFonts w:ascii="Times New Roman" w:hAnsi="Times New Roman" w:cs="Times New Roman"/>
                                <w:sz w:val="28"/>
                                <w:szCs w:val="28"/>
                              </w:rPr>
                              <w:t>M</w:t>
                            </w: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p>
                          <w:p w:rsidR="00E06B6C" w:rsidRPr="003D2FB1" w:rsidRDefault="00E06B6C" w:rsidP="003D2FB1">
                            <w:pPr>
                              <w:spacing w:after="0" w:line="240" w:lineRule="auto"/>
                              <w:jc w:val="right"/>
                              <w:rPr>
                                <w:rFonts w:ascii="Times New Roman" w:hAnsi="Times New Roman" w:cs="Times New Roman"/>
                                <w:sz w:val="28"/>
                                <w:szCs w:val="28"/>
                              </w:rPr>
                            </w:pPr>
                            <w:r w:rsidRPr="003D2FB1">
                              <w:rPr>
                                <w:rFonts w:ascii="Times New Roman" w:hAnsi="Times New Roman" w:cs="Times New Roman"/>
                                <w:sz w:val="28"/>
                                <w:szCs w:val="28"/>
                              </w:rPr>
                              <w:t>3</w:t>
                            </w:r>
                            <w:r>
                              <w:rPr>
                                <w:rFonts w:ascii="Times New Roman" w:hAnsi="Times New Roman" w:cs="Times New Roman"/>
                                <w:sz w:val="28"/>
                                <w:szCs w:val="28"/>
                              </w:rPr>
                              <w:t>4</w:t>
                            </w:r>
                            <w:r w:rsidRPr="003D2FB1">
                              <w:rPr>
                                <w:rFonts w:ascii="Times New Roman" w:hAnsi="Times New Roman" w:cs="Times New Roman"/>
                                <w:sz w:val="28"/>
                                <w:szCs w:val="28"/>
                              </w:rPr>
                              <w:t>5 mM</w:t>
                            </w:r>
                          </w:p>
                          <w:p w:rsidR="00E06B6C" w:rsidRPr="003D2FB1" w:rsidRDefault="00E06B6C" w:rsidP="003D2FB1">
                            <w:pPr>
                              <w:spacing w:after="0" w:line="240" w:lineRule="auto"/>
                              <w:jc w:val="right"/>
                              <w:rPr>
                                <w:rFonts w:ascii="Times New Roman" w:hAnsi="Times New Roman" w:cs="Times New Roman"/>
                                <w:sz w:val="28"/>
                                <w:szCs w:val="28"/>
                              </w:rPr>
                            </w:pPr>
                          </w:p>
                        </w:txbxContent>
                      </v:textbox>
                    </v:shape>
                  </w:pict>
                </mc:Fallback>
              </mc:AlternateContent>
            </w:r>
            <w:r w:rsidRPr="00070505">
              <w:rPr>
                <w:rFonts w:ascii="Times New Roman" w:hAnsi="Times New Roman" w:cs="Times New Roman"/>
                <w:noProof/>
                <w:sz w:val="24"/>
                <w:szCs w:val="24"/>
                <w:lang w:eastAsia="en-CA"/>
              </w:rPr>
              <mc:AlternateContent>
                <mc:Choice Requires="wps">
                  <w:drawing>
                    <wp:anchor distT="45720" distB="45720" distL="114300" distR="114300" simplePos="0" relativeHeight="251691008" behindDoc="0" locked="0" layoutInCell="1" allowOverlap="1" wp14:anchorId="79B49A38" wp14:editId="208D49BC">
                      <wp:simplePos x="0" y="0"/>
                      <wp:positionH relativeFrom="column">
                        <wp:posOffset>254966</wp:posOffset>
                      </wp:positionH>
                      <wp:positionV relativeFrom="paragraph">
                        <wp:posOffset>14219</wp:posOffset>
                      </wp:positionV>
                      <wp:extent cx="457200" cy="349885"/>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49A38" id="_x0000_s1046" type="#_x0000_t202" style="position:absolute;left:0;text-align:left;margin-left:20.1pt;margin-top:1.1pt;width:36pt;height:27.5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" filled="f" stroked="f">
                      <v:textbo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v:textbox>
                    </v:shape>
                  </w:pict>
                </mc:Fallback>
              </mc:AlternateContent>
            </w:r>
            <w:r w:rsidR="00307FFC" w:rsidRPr="00307FFC">
              <w:rPr>
                <w:rFonts w:ascii="Times New Roman" w:hAnsi="Times New Roman" w:cs="Times New Roman"/>
                <w:noProof/>
                <w:sz w:val="24"/>
                <w:szCs w:val="24"/>
                <w:lang w:eastAsia="en-CA"/>
              </w:rPr>
              <w:drawing>
                <wp:inline distT="0" distB="0" distL="0" distR="0">
                  <wp:extent cx="1351722" cy="1812838"/>
                  <wp:effectExtent l="0" t="0" r="127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61826" cy="1826389"/>
                          </a:xfrm>
                          <a:prstGeom prst="rect">
                            <a:avLst/>
                          </a:prstGeom>
                          <a:noFill/>
                          <a:ln>
                            <a:noFill/>
                          </a:ln>
                        </pic:spPr>
                      </pic:pic>
                    </a:graphicData>
                  </a:graphic>
                </wp:inline>
              </w:drawing>
            </w:r>
          </w:p>
        </w:tc>
        <w:tc>
          <w:tcPr>
            <w:tcW w:w="2302" w:type="dxa"/>
          </w:tcPr>
          <w:p w:rsidR="00486091" w:rsidRDefault="00D30A0A" w:rsidP="008F07D1">
            <w:pPr>
              <w:spacing w:line="480" w:lineRule="auto"/>
              <w:jc w:val="both"/>
              <w:rPr>
                <w:rFonts w:ascii="Times New Roman" w:hAnsi="Times New Roman" w:cs="Times New Roman"/>
                <w:sz w:val="24"/>
                <w:szCs w:val="24"/>
              </w:rPr>
            </w:pPr>
            <w:r w:rsidRPr="00070505">
              <w:rPr>
                <w:rFonts w:ascii="Times New Roman" w:hAnsi="Times New Roman" w:cs="Times New Roman"/>
                <w:noProof/>
                <w:sz w:val="24"/>
                <w:szCs w:val="24"/>
                <w:lang w:eastAsia="en-CA"/>
              </w:rPr>
              <mc:AlternateContent>
                <mc:Choice Requires="wps">
                  <w:drawing>
                    <wp:anchor distT="45720" distB="45720" distL="114300" distR="114300" simplePos="0" relativeHeight="251692032" behindDoc="0" locked="0" layoutInCell="1" allowOverlap="1" wp14:anchorId="631E217E" wp14:editId="15F7B9AA">
                      <wp:simplePos x="0" y="0"/>
                      <wp:positionH relativeFrom="column">
                        <wp:posOffset>885935</wp:posOffset>
                      </wp:positionH>
                      <wp:positionV relativeFrom="paragraph">
                        <wp:posOffset>20320</wp:posOffset>
                      </wp:positionV>
                      <wp:extent cx="457200" cy="349885"/>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D</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E217E" id="_x0000_s1047" type="#_x0000_t202" style="position:absolute;left:0;text-align:left;margin-left:69.75pt;margin-top:1.6pt;width:36pt;height:27.5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" filled="f" stroked="f">
                      <v:textbox>
                        <w:txbxContent>
                          <w:p w:rsidR="00E06B6C" w:rsidRPr="008A788D" w:rsidRDefault="00E06B6C" w:rsidP="00070505">
                            <w:pPr>
                              <w:rPr>
                                <w:rFonts w:ascii="Times New Roman" w:hAnsi="Times New Roman" w:cs="Times New Roman"/>
                                <w:sz w:val="32"/>
                                <w:szCs w:val="32"/>
                              </w:rPr>
                            </w:pPr>
                            <w:r>
                              <w:rPr>
                                <w:rFonts w:ascii="Times New Roman" w:hAnsi="Times New Roman" w:cs="Times New Roman"/>
                                <w:sz w:val="32"/>
                                <w:szCs w:val="32"/>
                              </w:rPr>
                              <w:t>D</w:t>
                            </w:r>
                            <w:r w:rsidRPr="008A788D">
                              <w:rPr>
                                <w:rFonts w:ascii="Times New Roman" w:hAnsi="Times New Roman" w:cs="Times New Roman"/>
                                <w:sz w:val="32"/>
                                <w:szCs w:val="32"/>
                              </w:rPr>
                              <w:t>)</w:t>
                            </w:r>
                          </w:p>
                        </w:txbxContent>
                      </v:textbox>
                    </v:shape>
                  </w:pict>
                </mc:Fallback>
              </mc:AlternateContent>
            </w:r>
            <w:r w:rsidR="00922694" w:rsidRPr="00922694">
              <w:rPr>
                <w:rFonts w:ascii="Times New Roman" w:hAnsi="Times New Roman" w:cs="Times New Roman"/>
                <w:noProof/>
                <w:sz w:val="24"/>
                <w:szCs w:val="24"/>
                <w:lang w:eastAsia="en-CA"/>
              </w:rPr>
              <w:drawing>
                <wp:inline distT="0" distB="0" distL="0" distR="0">
                  <wp:extent cx="1351313" cy="181229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59545" cy="1823330"/>
                          </a:xfrm>
                          <a:prstGeom prst="rect">
                            <a:avLst/>
                          </a:prstGeom>
                          <a:noFill/>
                          <a:ln>
                            <a:noFill/>
                          </a:ln>
                        </pic:spPr>
                      </pic:pic>
                    </a:graphicData>
                  </a:graphic>
                </wp:inline>
              </w:drawing>
            </w:r>
          </w:p>
        </w:tc>
      </w:tr>
    </w:tbl>
    <w:p w:rsidR="00486091" w:rsidRDefault="00070505"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7.</w:t>
      </w:r>
      <w:r>
        <w:rPr>
          <w:rFonts w:ascii="Times New Roman" w:hAnsi="Times New Roman" w:cs="Times New Roman"/>
          <w:sz w:val="24"/>
          <w:szCs w:val="24"/>
        </w:rPr>
        <w:t xml:space="preserve"> A) Changes in the fluorescence spectra</w:t>
      </w:r>
      <w:r w:rsidR="0029193E">
        <w:rPr>
          <w:rFonts w:ascii="Times New Roman" w:hAnsi="Times New Roman" w:cs="Times New Roman"/>
          <w:sz w:val="24"/>
          <w:szCs w:val="24"/>
        </w:rPr>
        <w:t xml:space="preserve"> normalized at 340 nm</w:t>
      </w:r>
      <w:r>
        <w:rPr>
          <w:rFonts w:ascii="Times New Roman" w:hAnsi="Times New Roman" w:cs="Times New Roman"/>
          <w:sz w:val="24"/>
          <w:szCs w:val="24"/>
        </w:rPr>
        <w:t xml:space="preserve"> of an aqueous dispersion of 10.4 mg/L Np(48)-SNP</w:t>
      </w:r>
      <w:r w:rsidR="003D2FB1">
        <w:rPr>
          <w:rFonts w:ascii="Times New Roman" w:hAnsi="Times New Roman" w:cs="Times New Roman"/>
          <w:sz w:val="24"/>
          <w:szCs w:val="24"/>
        </w:rPr>
        <w:t xml:space="preserve"> upo</w:t>
      </w:r>
      <w:r w:rsidR="004E4F67">
        <w:rPr>
          <w:rFonts w:ascii="Times New Roman" w:hAnsi="Times New Roman" w:cs="Times New Roman"/>
          <w:sz w:val="24"/>
          <w:szCs w:val="24"/>
        </w:rPr>
        <w:t>n increasing the SDS concentration</w:t>
      </w:r>
      <w:r w:rsidR="003D2FB1">
        <w:rPr>
          <w:rFonts w:ascii="Times New Roman" w:hAnsi="Times New Roman" w:cs="Times New Roman"/>
          <w:sz w:val="24"/>
          <w:szCs w:val="24"/>
        </w:rPr>
        <w:t xml:space="preserve"> from 5 </w:t>
      </w:r>
      <w:r w:rsidR="003D2FB1" w:rsidRPr="003D2FB1">
        <w:rPr>
          <w:rFonts w:ascii="Symbol" w:hAnsi="Symbol" w:cs="Times New Roman"/>
          <w:sz w:val="24"/>
          <w:szCs w:val="24"/>
        </w:rPr>
        <w:t></w:t>
      </w:r>
      <w:r w:rsidR="003D2FB1">
        <w:rPr>
          <w:rFonts w:ascii="Times New Roman" w:hAnsi="Times New Roman" w:cs="Times New Roman"/>
          <w:sz w:val="24"/>
          <w:szCs w:val="24"/>
        </w:rPr>
        <w:t xml:space="preserve">M to 335 mM. B) Plot of the </w:t>
      </w:r>
      <w:r w:rsidR="003D2FB1">
        <w:rPr>
          <w:rFonts w:ascii="Times New Roman" w:hAnsi="Times New Roman" w:cs="Times New Roman"/>
          <w:i/>
          <w:sz w:val="24"/>
          <w:szCs w:val="24"/>
        </w:rPr>
        <w:t>I</w:t>
      </w:r>
      <w:r w:rsidR="003D2FB1">
        <w:rPr>
          <w:rFonts w:ascii="Times New Roman" w:hAnsi="Times New Roman" w:cs="Times New Roman"/>
          <w:sz w:val="24"/>
          <w:szCs w:val="24"/>
          <w:vertAlign w:val="subscript"/>
        </w:rPr>
        <w:t>E</w:t>
      </w:r>
      <w:r w:rsidR="003D2FB1">
        <w:rPr>
          <w:rFonts w:ascii="Times New Roman" w:hAnsi="Times New Roman" w:cs="Times New Roman"/>
          <w:sz w:val="24"/>
          <w:szCs w:val="24"/>
        </w:rPr>
        <w:t>/</w:t>
      </w:r>
      <w:r w:rsidR="00E82A7F">
        <w:rPr>
          <w:rFonts w:ascii="Times New Roman" w:hAnsi="Times New Roman" w:cs="Times New Roman"/>
          <w:i/>
          <w:sz w:val="24"/>
          <w:szCs w:val="24"/>
        </w:rPr>
        <w:t>I</w:t>
      </w:r>
      <w:r w:rsidR="003D2FB1">
        <w:rPr>
          <w:rFonts w:ascii="Times New Roman" w:hAnsi="Times New Roman" w:cs="Times New Roman"/>
          <w:sz w:val="24"/>
          <w:szCs w:val="24"/>
          <w:vertAlign w:val="subscript"/>
        </w:rPr>
        <w:t>M</w:t>
      </w:r>
      <w:r w:rsidR="003D2FB1">
        <w:rPr>
          <w:rFonts w:ascii="Times New Roman" w:hAnsi="Times New Roman" w:cs="Times New Roman"/>
          <w:sz w:val="24"/>
          <w:szCs w:val="24"/>
        </w:rPr>
        <w:t xml:space="preserve"> ratio of the spectra shown in Figure 7A as a function of SDS concentration. C) Changes in the fluorescence spectra</w:t>
      </w:r>
      <w:r w:rsidR="00D6426F">
        <w:rPr>
          <w:rFonts w:ascii="Times New Roman" w:hAnsi="Times New Roman" w:cs="Times New Roman"/>
          <w:sz w:val="24"/>
          <w:szCs w:val="24"/>
        </w:rPr>
        <w:t xml:space="preserve"> normalized at 340 nm</w:t>
      </w:r>
      <w:r w:rsidR="003D2FB1">
        <w:rPr>
          <w:rFonts w:ascii="Times New Roman" w:hAnsi="Times New Roman" w:cs="Times New Roman"/>
          <w:sz w:val="24"/>
          <w:szCs w:val="24"/>
        </w:rPr>
        <w:t xml:space="preserve"> of the aqueous dispersion of a mixture of 3.1 mg/L Py(6.7)-SP and</w:t>
      </w:r>
      <w:r w:rsidR="00922694">
        <w:rPr>
          <w:rFonts w:ascii="Times New Roman" w:hAnsi="Times New Roman" w:cs="Times New Roman"/>
          <w:sz w:val="24"/>
          <w:szCs w:val="24"/>
        </w:rPr>
        <w:t xml:space="preserve"> </w:t>
      </w:r>
      <w:r w:rsidR="003D2FB1">
        <w:rPr>
          <w:rFonts w:ascii="Times New Roman" w:hAnsi="Times New Roman" w:cs="Times New Roman"/>
          <w:sz w:val="24"/>
          <w:szCs w:val="24"/>
        </w:rPr>
        <w:t>10.4 mg/L Np(</w:t>
      </w:r>
      <w:r w:rsidR="00922694">
        <w:rPr>
          <w:rFonts w:ascii="Times New Roman" w:hAnsi="Times New Roman" w:cs="Times New Roman"/>
          <w:sz w:val="24"/>
          <w:szCs w:val="24"/>
        </w:rPr>
        <w:t>4</w:t>
      </w:r>
      <w:r w:rsidR="003D2FB1">
        <w:rPr>
          <w:rFonts w:ascii="Times New Roman" w:hAnsi="Times New Roman" w:cs="Times New Roman"/>
          <w:sz w:val="24"/>
          <w:szCs w:val="24"/>
        </w:rPr>
        <w:t xml:space="preserve">8)-SNP upon increasing the SDS concentration from 1 </w:t>
      </w:r>
      <w:r w:rsidR="003D2FB1" w:rsidRPr="003D2FB1">
        <w:rPr>
          <w:rFonts w:ascii="Symbol" w:hAnsi="Symbol" w:cs="Times New Roman"/>
          <w:sz w:val="24"/>
          <w:szCs w:val="24"/>
        </w:rPr>
        <w:t></w:t>
      </w:r>
      <w:r w:rsidR="003D2FB1">
        <w:rPr>
          <w:rFonts w:ascii="Times New Roman" w:hAnsi="Times New Roman" w:cs="Times New Roman"/>
          <w:sz w:val="24"/>
          <w:szCs w:val="24"/>
        </w:rPr>
        <w:t>M to 345 mM.</w:t>
      </w:r>
      <w:r w:rsidR="003D2FB1" w:rsidRPr="003D2FB1">
        <w:rPr>
          <w:rFonts w:ascii="Times New Roman" w:hAnsi="Times New Roman" w:cs="Times New Roman"/>
          <w:sz w:val="24"/>
          <w:szCs w:val="24"/>
        </w:rPr>
        <w:t xml:space="preserve"> </w:t>
      </w:r>
      <w:r w:rsidR="00922694">
        <w:rPr>
          <w:rFonts w:ascii="Times New Roman" w:hAnsi="Times New Roman" w:cs="Times New Roman"/>
          <w:sz w:val="24"/>
          <w:szCs w:val="24"/>
        </w:rPr>
        <w:t xml:space="preserve">D) Plot of </w:t>
      </w:r>
      <w:r w:rsidR="00922694">
        <w:rPr>
          <w:rFonts w:ascii="Times New Roman" w:hAnsi="Times New Roman" w:cs="Times New Roman"/>
          <w:i/>
          <w:sz w:val="24"/>
          <w:szCs w:val="24"/>
        </w:rPr>
        <w:t>I</w:t>
      </w:r>
      <w:r w:rsidR="00922694">
        <w:rPr>
          <w:rFonts w:ascii="Times New Roman" w:hAnsi="Times New Roman" w:cs="Times New Roman"/>
          <w:sz w:val="24"/>
          <w:szCs w:val="24"/>
          <w:vertAlign w:val="subscript"/>
        </w:rPr>
        <w:t>377</w:t>
      </w:r>
      <w:r w:rsidR="00922694">
        <w:rPr>
          <w:rFonts w:ascii="Times New Roman" w:hAnsi="Times New Roman" w:cs="Times New Roman"/>
          <w:sz w:val="24"/>
          <w:szCs w:val="24"/>
        </w:rPr>
        <w:t>/</w:t>
      </w:r>
      <w:r w:rsidR="00922694">
        <w:rPr>
          <w:rFonts w:ascii="Times New Roman" w:hAnsi="Times New Roman" w:cs="Times New Roman"/>
          <w:i/>
          <w:sz w:val="24"/>
          <w:szCs w:val="24"/>
        </w:rPr>
        <w:t>I</w:t>
      </w:r>
      <w:r w:rsidR="00922694">
        <w:rPr>
          <w:rFonts w:ascii="Times New Roman" w:hAnsi="Times New Roman" w:cs="Times New Roman"/>
          <w:sz w:val="24"/>
          <w:szCs w:val="24"/>
          <w:vertAlign w:val="subscript"/>
        </w:rPr>
        <w:t>340</w:t>
      </w:r>
      <w:r w:rsidR="00922694">
        <w:rPr>
          <w:rFonts w:ascii="Times New Roman" w:hAnsi="Times New Roman" w:cs="Times New Roman"/>
          <w:sz w:val="24"/>
          <w:szCs w:val="24"/>
        </w:rPr>
        <w:t xml:space="preserve"> as a function of SDS concentration for aqueous dispersions of (</w:t>
      </w:r>
      <w:r w:rsidR="00922694">
        <w:rPr>
          <w:rFonts w:ascii="Times New Roman" w:hAnsi="Times New Roman" w:cs="Times New Roman"/>
          <w:noProof/>
          <w:sz w:val="24"/>
          <w:szCs w:val="24"/>
          <w:lang w:eastAsia="en-CA"/>
        </w:rPr>
        <mc:AlternateContent>
          <mc:Choice Requires="wpc">
            <w:drawing>
              <wp:inline distT="0" distB="0" distL="0" distR="0" wp14:anchorId="072F4C1D" wp14:editId="3C87A3F7">
                <wp:extent cx="123190" cy="123190"/>
                <wp:effectExtent l="0" t="0" r="0" b="29210"/>
                <wp:docPr id="210" name="Canvas 2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97" name="Oval 197"/>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3BD8D88" id="Canvas 210"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">
                <v:shape id="_x0000_s1027" type="#_x0000_t75" style="position:absolute;width:123190;height:123190;visibility:visible;mso-wrap-style:square">
                  <v:fill o:detectmouseclick="t"/>
                  <v:path o:connecttype="none"/>
                </v:shape>
                <v:oval id="Oval 197"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0+b8QA&#10;AADcAAAADwAAAGRycy9kb3ducmV2LnhtbERPS2sCMRC+F/ofwhS81awVq65GqUJR6EF84XXcjJtt&#10;N5Nlk67rvzeFgrf5+J4znbe2FA3VvnCsoNdNQBBnThecKzjsP19HIHxA1lg6JgU38jCfPT9NMdXu&#10;yltqdiEXMYR9igpMCFUqpc8MWfRdVxFH7uJqiyHCOpe6xmsMt6V8S5J3abHg2GCwoqWh7Gf3axU0&#10;ZjUanI+n8+L767i5rHlV7Ad9pTov7ccERKA2PMT/7rWO88dD+HsmXi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9Pm/EAAAA3AAAAA8AAAAAAAAAAAAAAAAAmAIAAGRycy9k&#10;b3ducmV2LnhtbFBLBQYAAAAABAAEAPUAAACJAwAAAAA=&#10;" fillcolor="black [3213]" strokecolor="black [3213]" strokeweight="2pt">
                  <v:stroke joinstyle="miter"/>
                </v:oval>
                <w10:anchorlock/>
              </v:group>
            </w:pict>
          </mc:Fallback>
        </mc:AlternateContent>
      </w:r>
      <w:r w:rsidR="00922694">
        <w:rPr>
          <w:rFonts w:ascii="Times New Roman" w:hAnsi="Times New Roman" w:cs="Times New Roman"/>
          <w:sz w:val="24"/>
          <w:szCs w:val="24"/>
        </w:rPr>
        <w:t>) 3.1 mg/L Py(6.7)-S</w:t>
      </w:r>
      <w:r w:rsidR="00C2288A">
        <w:rPr>
          <w:rFonts w:ascii="Times New Roman" w:hAnsi="Times New Roman" w:cs="Times New Roman"/>
          <w:sz w:val="24"/>
          <w:szCs w:val="24"/>
        </w:rPr>
        <w:t>N</w:t>
      </w:r>
      <w:r w:rsidR="00922694">
        <w:rPr>
          <w:rFonts w:ascii="Times New Roman" w:hAnsi="Times New Roman" w:cs="Times New Roman"/>
          <w:sz w:val="24"/>
          <w:szCs w:val="24"/>
        </w:rPr>
        <w:t>P and 10.4 mg/L Np(48)-SNP and (</w:t>
      </w:r>
      <w:r w:rsidR="00922694">
        <w:rPr>
          <w:rFonts w:ascii="Times New Roman" w:hAnsi="Times New Roman" w:cs="Times New Roman"/>
          <w:noProof/>
          <w:sz w:val="24"/>
          <w:szCs w:val="24"/>
          <w:lang w:eastAsia="en-CA"/>
        </w:rPr>
        <mc:AlternateContent>
          <mc:Choice Requires="wpc">
            <w:drawing>
              <wp:inline distT="0" distB="0" distL="0" distR="0" wp14:anchorId="45350144" wp14:editId="1D7E6E83">
                <wp:extent cx="123190" cy="123190"/>
                <wp:effectExtent l="0" t="0" r="0" b="29210"/>
                <wp:docPr id="198" name="Canvas 19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7" name="Oval 37"/>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58820F0" id="Canvas 198"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">
                <v:shape id="_x0000_s1027" type="#_x0000_t75" style="position:absolute;width:123190;height:123190;visibility:visible;mso-wrap-style:square">
                  <v:fill o:detectmouseclick="t"/>
                  <v:path o:connecttype="none"/>
                </v:shape>
                <v:oval id="Oval 37"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fFXsIA&#10;AADbAAAADwAAAGRycy9kb3ducmV2LnhtbESPQUsDMRSE70L/Q3gFbzZbBZVt01JKBa14sHrp7bF5&#10;bhY3LyF5tvHfG0HwOMzMN8xyXfyoTpTyENjAfNaAIu6CHbg38P72cHUPKguyxTEwGfimDOvV5GKJ&#10;rQ1nfqXTQXpVIZxbNOBEYqt17hx5zLMQiav3EZJHqTL12iY8V7gf9XXT3GqPA9cFh5G2jrrPw5c3&#10;sB99LDv/NN8XnbYv7lkiHcWYy2nZLEAJFfkP/7UfrYGbO/j9Un+AX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N8VewgAAANsAAAAPAAAAAAAAAAAAAAAAAJgCAABkcnMvZG93&#10;bnJldi54bWxQSwUGAAAAAAQABAD1AAAAhwMAAAAA&#10;" filled="f" strokecolor="black [3213]" strokeweight="2pt">
                  <v:stroke joinstyle="miter"/>
                </v:oval>
                <w10:anchorlock/>
              </v:group>
            </w:pict>
          </mc:Fallback>
        </mc:AlternateContent>
      </w:r>
      <w:r w:rsidR="00520638">
        <w:rPr>
          <w:rFonts w:ascii="Times New Roman" w:hAnsi="Times New Roman" w:cs="Times New Roman"/>
          <w:sz w:val="24"/>
          <w:szCs w:val="24"/>
        </w:rPr>
        <w:t>) 10.4 mg/L Np(48)-SNP.</w:t>
      </w:r>
    </w:p>
    <w:p w:rsidR="00520638" w:rsidRDefault="00520638" w:rsidP="008F07D1">
      <w:pPr>
        <w:spacing w:after="0" w:line="480" w:lineRule="auto"/>
        <w:jc w:val="both"/>
        <w:rPr>
          <w:rFonts w:ascii="Times New Roman" w:hAnsi="Times New Roman" w:cs="Times New Roman"/>
          <w:sz w:val="24"/>
          <w:szCs w:val="24"/>
        </w:rPr>
      </w:pPr>
    </w:p>
    <w:p w:rsidR="0015489B" w:rsidRPr="009318E8" w:rsidRDefault="001C12A4"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fluorescence spectra of the aqueous dispersions of the</w:t>
      </w:r>
      <w:r w:rsidR="001B3947">
        <w:rPr>
          <w:rFonts w:ascii="Times New Roman" w:hAnsi="Times New Roman" w:cs="Times New Roman"/>
          <w:sz w:val="24"/>
          <w:szCs w:val="24"/>
        </w:rPr>
        <w:t xml:space="preserve"> Py/Np-SNP</w:t>
      </w:r>
      <w:r>
        <w:rPr>
          <w:rFonts w:ascii="Times New Roman" w:hAnsi="Times New Roman" w:cs="Times New Roman"/>
          <w:sz w:val="24"/>
          <w:szCs w:val="24"/>
        </w:rPr>
        <w:t xml:space="preserve"> mixtures are shown in Figure 7C. As SDS </w:t>
      </w:r>
      <w:r w:rsidR="007D20FF">
        <w:rPr>
          <w:rFonts w:ascii="Times New Roman" w:hAnsi="Times New Roman" w:cs="Times New Roman"/>
          <w:sz w:val="24"/>
          <w:szCs w:val="24"/>
        </w:rPr>
        <w:t>wa</w:t>
      </w:r>
      <w:r>
        <w:rPr>
          <w:rFonts w:ascii="Times New Roman" w:hAnsi="Times New Roman" w:cs="Times New Roman"/>
          <w:sz w:val="24"/>
          <w:szCs w:val="24"/>
        </w:rPr>
        <w:t>s added to the dispersion, the strong pyrene emission decrease</w:t>
      </w:r>
      <w:r w:rsidR="007D20FF">
        <w:rPr>
          <w:rFonts w:ascii="Times New Roman" w:hAnsi="Times New Roman" w:cs="Times New Roman"/>
          <w:sz w:val="24"/>
          <w:szCs w:val="24"/>
        </w:rPr>
        <w:t>d</w:t>
      </w:r>
      <w:r>
        <w:rPr>
          <w:rFonts w:ascii="Times New Roman" w:hAnsi="Times New Roman" w:cs="Times New Roman"/>
          <w:sz w:val="24"/>
          <w:szCs w:val="24"/>
        </w:rPr>
        <w:t xml:space="preserve"> until the CMC of SDS above which the pyrene emission literally disappear</w:t>
      </w:r>
      <w:r w:rsidR="007D20FF">
        <w:rPr>
          <w:rFonts w:ascii="Times New Roman" w:hAnsi="Times New Roman" w:cs="Times New Roman"/>
          <w:sz w:val="24"/>
          <w:szCs w:val="24"/>
        </w:rPr>
        <w:t>ed</w:t>
      </w:r>
      <w:r>
        <w:rPr>
          <w:rFonts w:ascii="Times New Roman" w:hAnsi="Times New Roman" w:cs="Times New Roman"/>
          <w:sz w:val="24"/>
          <w:szCs w:val="24"/>
        </w:rPr>
        <w:t xml:space="preserve"> as would be expected since pyr</w:t>
      </w:r>
      <w:r w:rsidR="00F135CF">
        <w:rPr>
          <w:rFonts w:ascii="Times New Roman" w:hAnsi="Times New Roman" w:cs="Times New Roman"/>
          <w:sz w:val="24"/>
          <w:szCs w:val="24"/>
        </w:rPr>
        <w:t>ene absorb</w:t>
      </w:r>
      <w:r w:rsidR="007D20FF">
        <w:rPr>
          <w:rFonts w:ascii="Times New Roman" w:hAnsi="Times New Roman" w:cs="Times New Roman"/>
          <w:sz w:val="24"/>
          <w:szCs w:val="24"/>
        </w:rPr>
        <w:t>ed</w:t>
      </w:r>
      <w:r w:rsidR="00F135CF">
        <w:rPr>
          <w:rFonts w:ascii="Times New Roman" w:hAnsi="Times New Roman" w:cs="Times New Roman"/>
          <w:sz w:val="24"/>
          <w:szCs w:val="24"/>
        </w:rPr>
        <w:t xml:space="preserve"> so little at 293 nm where naphthalene absor</w:t>
      </w:r>
      <w:r w:rsidR="007D20FF">
        <w:rPr>
          <w:rFonts w:ascii="Times New Roman" w:hAnsi="Times New Roman" w:cs="Times New Roman"/>
          <w:sz w:val="24"/>
          <w:szCs w:val="24"/>
        </w:rPr>
        <w:t>bed</w:t>
      </w:r>
      <w:r w:rsidR="00F135CF">
        <w:rPr>
          <w:rFonts w:ascii="Times New Roman" w:hAnsi="Times New Roman" w:cs="Times New Roman"/>
          <w:sz w:val="24"/>
          <w:szCs w:val="24"/>
        </w:rPr>
        <w:t xml:space="preserve">. The trends shown in Figures 7A and C were summarized in Figure 7D </w:t>
      </w:r>
      <w:r w:rsidR="0024470B">
        <w:rPr>
          <w:rFonts w:ascii="Times New Roman" w:hAnsi="Times New Roman" w:cs="Times New Roman"/>
          <w:sz w:val="24"/>
          <w:szCs w:val="24"/>
        </w:rPr>
        <w:t>by plotting</w:t>
      </w:r>
      <w:r w:rsidR="00F135CF">
        <w:rPr>
          <w:rFonts w:ascii="Times New Roman" w:hAnsi="Times New Roman" w:cs="Times New Roman"/>
          <w:sz w:val="24"/>
          <w:szCs w:val="24"/>
        </w:rPr>
        <w:t xml:space="preserve"> the ratio </w:t>
      </w:r>
      <w:r w:rsidR="00F135CF">
        <w:rPr>
          <w:rFonts w:ascii="Times New Roman" w:hAnsi="Times New Roman" w:cs="Times New Roman"/>
          <w:i/>
          <w:sz w:val="24"/>
          <w:szCs w:val="24"/>
        </w:rPr>
        <w:t>I</w:t>
      </w:r>
      <w:r w:rsidR="00F135CF">
        <w:rPr>
          <w:rFonts w:ascii="Times New Roman" w:hAnsi="Times New Roman" w:cs="Times New Roman"/>
          <w:sz w:val="24"/>
          <w:szCs w:val="24"/>
          <w:vertAlign w:val="subscript"/>
        </w:rPr>
        <w:t>377</w:t>
      </w:r>
      <w:r w:rsidR="0024470B">
        <w:rPr>
          <w:rFonts w:ascii="Times New Roman" w:hAnsi="Times New Roman" w:cs="Times New Roman"/>
          <w:sz w:val="24"/>
          <w:szCs w:val="24"/>
        </w:rPr>
        <w:t>/</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340</w:t>
      </w:r>
      <w:r w:rsidR="0024470B">
        <w:rPr>
          <w:rFonts w:ascii="Times New Roman" w:hAnsi="Times New Roman" w:cs="Times New Roman"/>
          <w:sz w:val="24"/>
          <w:szCs w:val="24"/>
        </w:rPr>
        <w:t xml:space="preserve"> as a function of SDS concentration where </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377</w:t>
      </w:r>
      <w:r w:rsidR="0024470B">
        <w:rPr>
          <w:rFonts w:ascii="Times New Roman" w:hAnsi="Times New Roman" w:cs="Times New Roman"/>
          <w:sz w:val="24"/>
          <w:szCs w:val="24"/>
        </w:rPr>
        <w:t xml:space="preserve"> and </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340</w:t>
      </w:r>
      <w:r w:rsidR="0024470B">
        <w:rPr>
          <w:rFonts w:ascii="Times New Roman" w:hAnsi="Times New Roman" w:cs="Times New Roman"/>
          <w:sz w:val="24"/>
          <w:szCs w:val="24"/>
        </w:rPr>
        <w:t xml:space="preserve"> represent</w:t>
      </w:r>
      <w:r w:rsidR="001B3947">
        <w:rPr>
          <w:rFonts w:ascii="Times New Roman" w:hAnsi="Times New Roman" w:cs="Times New Roman"/>
          <w:sz w:val="24"/>
          <w:szCs w:val="24"/>
        </w:rPr>
        <w:t>ed</w:t>
      </w:r>
      <w:r w:rsidR="0024470B">
        <w:rPr>
          <w:rFonts w:ascii="Times New Roman" w:hAnsi="Times New Roman" w:cs="Times New Roman"/>
          <w:sz w:val="24"/>
          <w:szCs w:val="24"/>
        </w:rPr>
        <w:t xml:space="preserve"> the fluorescence intensity</w:t>
      </w:r>
      <w:r w:rsidR="00BD0CBA">
        <w:rPr>
          <w:rFonts w:ascii="Times New Roman" w:hAnsi="Times New Roman" w:cs="Times New Roman"/>
          <w:sz w:val="24"/>
          <w:szCs w:val="24"/>
        </w:rPr>
        <w:t xml:space="preserve"> at these wavelengths for</w:t>
      </w:r>
      <w:r w:rsidR="0024470B">
        <w:rPr>
          <w:rFonts w:ascii="Times New Roman" w:hAnsi="Times New Roman" w:cs="Times New Roman"/>
          <w:sz w:val="24"/>
          <w:szCs w:val="24"/>
        </w:rPr>
        <w:t xml:space="preserve"> pyrene and naphthalene combined and naphthalene alone, respectively. Since the 10.4 mg/L Np(</w:t>
      </w:r>
      <w:r w:rsidR="000C6B04">
        <w:rPr>
          <w:rFonts w:ascii="Times New Roman" w:hAnsi="Times New Roman" w:cs="Times New Roman"/>
          <w:sz w:val="24"/>
          <w:szCs w:val="24"/>
        </w:rPr>
        <w:t>48</w:t>
      </w:r>
      <w:r w:rsidR="0024470B">
        <w:rPr>
          <w:rFonts w:ascii="Times New Roman" w:hAnsi="Times New Roman" w:cs="Times New Roman"/>
          <w:sz w:val="24"/>
          <w:szCs w:val="24"/>
        </w:rPr>
        <w:t xml:space="preserve">)-SNP dispersion contained no pyrene, the </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377</w:t>
      </w:r>
      <w:r w:rsidR="0024470B">
        <w:rPr>
          <w:rFonts w:ascii="Times New Roman" w:hAnsi="Times New Roman" w:cs="Times New Roman"/>
          <w:sz w:val="24"/>
          <w:szCs w:val="24"/>
        </w:rPr>
        <w:t>/</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340</w:t>
      </w:r>
      <w:r w:rsidR="0024470B">
        <w:rPr>
          <w:rFonts w:ascii="Times New Roman" w:hAnsi="Times New Roman" w:cs="Times New Roman"/>
          <w:sz w:val="24"/>
          <w:szCs w:val="24"/>
        </w:rPr>
        <w:t xml:space="preserve"> ratio showed a trend similar to that of the </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E</w:t>
      </w:r>
      <w:r w:rsidR="0024470B">
        <w:rPr>
          <w:rFonts w:ascii="Times New Roman" w:hAnsi="Times New Roman" w:cs="Times New Roman"/>
          <w:sz w:val="24"/>
          <w:szCs w:val="24"/>
        </w:rPr>
        <w:t>/</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M</w:t>
      </w:r>
      <w:r w:rsidR="0024470B">
        <w:rPr>
          <w:rFonts w:ascii="Times New Roman" w:hAnsi="Times New Roman" w:cs="Times New Roman"/>
          <w:sz w:val="24"/>
          <w:szCs w:val="24"/>
        </w:rPr>
        <w:t xml:space="preserve"> ratio in Figure 7B. The </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377</w:t>
      </w:r>
      <w:r w:rsidR="0024470B">
        <w:rPr>
          <w:rFonts w:ascii="Times New Roman" w:hAnsi="Times New Roman" w:cs="Times New Roman"/>
          <w:sz w:val="24"/>
          <w:szCs w:val="24"/>
        </w:rPr>
        <w:t>/</w:t>
      </w:r>
      <w:r w:rsidR="0024470B">
        <w:rPr>
          <w:rFonts w:ascii="Times New Roman" w:hAnsi="Times New Roman" w:cs="Times New Roman"/>
          <w:i/>
          <w:sz w:val="24"/>
          <w:szCs w:val="24"/>
        </w:rPr>
        <w:t>I</w:t>
      </w:r>
      <w:r w:rsidR="0024470B">
        <w:rPr>
          <w:rFonts w:ascii="Times New Roman" w:hAnsi="Times New Roman" w:cs="Times New Roman"/>
          <w:sz w:val="24"/>
          <w:szCs w:val="24"/>
          <w:vertAlign w:val="subscript"/>
        </w:rPr>
        <w:t>340</w:t>
      </w:r>
      <w:r w:rsidR="0024470B">
        <w:rPr>
          <w:rFonts w:ascii="Times New Roman" w:hAnsi="Times New Roman" w:cs="Times New Roman"/>
          <w:sz w:val="24"/>
          <w:szCs w:val="24"/>
        </w:rPr>
        <w:t xml:space="preserve"> ratio for the aqueous dispersion of the Np(</w:t>
      </w:r>
      <w:r w:rsidR="000C6B04">
        <w:rPr>
          <w:rFonts w:ascii="Times New Roman" w:hAnsi="Times New Roman" w:cs="Times New Roman"/>
          <w:sz w:val="24"/>
          <w:szCs w:val="24"/>
        </w:rPr>
        <w:t>48</w:t>
      </w:r>
      <w:r w:rsidR="0024470B">
        <w:rPr>
          <w:rFonts w:ascii="Times New Roman" w:hAnsi="Times New Roman" w:cs="Times New Roman"/>
          <w:sz w:val="24"/>
          <w:szCs w:val="24"/>
        </w:rPr>
        <w:t xml:space="preserve">)-SNP and Py(6.7)-SNP mixture took a much higher value at low SDS concentration compared to that of the </w:t>
      </w:r>
      <w:r w:rsidR="0024470B">
        <w:rPr>
          <w:rFonts w:ascii="Times New Roman" w:hAnsi="Times New Roman" w:cs="Times New Roman"/>
          <w:sz w:val="24"/>
          <w:szCs w:val="24"/>
        </w:rPr>
        <w:lastRenderedPageBreak/>
        <w:t>10.4 mg/L Np(</w:t>
      </w:r>
      <w:r w:rsidR="000C6B04">
        <w:rPr>
          <w:rFonts w:ascii="Times New Roman" w:hAnsi="Times New Roman" w:cs="Times New Roman"/>
          <w:sz w:val="24"/>
          <w:szCs w:val="24"/>
        </w:rPr>
        <w:t>48</w:t>
      </w:r>
      <w:r w:rsidR="0024470B">
        <w:rPr>
          <w:rFonts w:ascii="Times New Roman" w:hAnsi="Times New Roman" w:cs="Times New Roman"/>
          <w:sz w:val="24"/>
          <w:szCs w:val="24"/>
        </w:rPr>
        <w:t xml:space="preserve">)-SNP aqueous dispersion due to strong FRET between naphthalene and pyrene promoted by hydrophobic interparticulate </w:t>
      </w:r>
      <w:r w:rsidR="00A968F9">
        <w:rPr>
          <w:rFonts w:ascii="Times New Roman" w:hAnsi="Times New Roman" w:cs="Times New Roman"/>
          <w:sz w:val="24"/>
          <w:szCs w:val="24"/>
        </w:rPr>
        <w:t>association</w:t>
      </w:r>
      <w:r w:rsidR="001B3947">
        <w:rPr>
          <w:rFonts w:ascii="Times New Roman" w:hAnsi="Times New Roman" w:cs="Times New Roman"/>
          <w:sz w:val="24"/>
          <w:szCs w:val="24"/>
        </w:rPr>
        <w:t>s</w:t>
      </w:r>
      <w:r w:rsidR="00A968F9">
        <w:rPr>
          <w:rFonts w:ascii="Times New Roman" w:hAnsi="Times New Roman" w:cs="Times New Roman"/>
          <w:sz w:val="24"/>
          <w:szCs w:val="24"/>
        </w:rPr>
        <w:t xml:space="preserve">. At about 1 mM SDS, the </w:t>
      </w:r>
      <w:r w:rsidR="00A968F9">
        <w:rPr>
          <w:rFonts w:ascii="Times New Roman" w:hAnsi="Times New Roman" w:cs="Times New Roman"/>
          <w:i/>
          <w:sz w:val="24"/>
          <w:szCs w:val="24"/>
        </w:rPr>
        <w:t>I</w:t>
      </w:r>
      <w:r w:rsidR="00A968F9">
        <w:rPr>
          <w:rFonts w:ascii="Times New Roman" w:hAnsi="Times New Roman" w:cs="Times New Roman"/>
          <w:sz w:val="24"/>
          <w:szCs w:val="24"/>
          <w:vertAlign w:val="subscript"/>
        </w:rPr>
        <w:t>377</w:t>
      </w:r>
      <w:r w:rsidR="00A968F9">
        <w:rPr>
          <w:rFonts w:ascii="Times New Roman" w:hAnsi="Times New Roman" w:cs="Times New Roman"/>
          <w:sz w:val="24"/>
          <w:szCs w:val="24"/>
        </w:rPr>
        <w:t>/</w:t>
      </w:r>
      <w:r w:rsidR="00A968F9">
        <w:rPr>
          <w:rFonts w:ascii="Times New Roman" w:hAnsi="Times New Roman" w:cs="Times New Roman"/>
          <w:i/>
          <w:sz w:val="24"/>
          <w:szCs w:val="24"/>
        </w:rPr>
        <w:t>I</w:t>
      </w:r>
      <w:r w:rsidR="00A968F9">
        <w:rPr>
          <w:rFonts w:ascii="Times New Roman" w:hAnsi="Times New Roman" w:cs="Times New Roman"/>
          <w:sz w:val="24"/>
          <w:szCs w:val="24"/>
          <w:vertAlign w:val="subscript"/>
        </w:rPr>
        <w:t>340</w:t>
      </w:r>
      <w:r w:rsidR="0024470B">
        <w:rPr>
          <w:rFonts w:ascii="Times New Roman" w:hAnsi="Times New Roman" w:cs="Times New Roman"/>
          <w:sz w:val="24"/>
          <w:szCs w:val="24"/>
        </w:rPr>
        <w:t xml:space="preserve"> </w:t>
      </w:r>
      <w:r w:rsidR="00A968F9">
        <w:rPr>
          <w:rFonts w:ascii="Times New Roman" w:hAnsi="Times New Roman" w:cs="Times New Roman"/>
          <w:sz w:val="24"/>
          <w:szCs w:val="24"/>
        </w:rPr>
        <w:t xml:space="preserve">ratio </w:t>
      </w:r>
      <w:r w:rsidR="009318E8">
        <w:rPr>
          <w:rFonts w:ascii="Times New Roman" w:hAnsi="Times New Roman" w:cs="Times New Roman"/>
          <w:sz w:val="24"/>
          <w:szCs w:val="24"/>
        </w:rPr>
        <w:t>began decreasing reflecting weaker FRET as would be expected from a loosening of the particulate aggregates made up of Py(6.7)-SNP and Np(</w:t>
      </w:r>
      <w:r w:rsidR="000C6B04">
        <w:rPr>
          <w:rFonts w:ascii="Times New Roman" w:hAnsi="Times New Roman" w:cs="Times New Roman"/>
          <w:sz w:val="24"/>
          <w:szCs w:val="24"/>
        </w:rPr>
        <w:t>48</w:t>
      </w:r>
      <w:r w:rsidR="009318E8">
        <w:rPr>
          <w:rFonts w:ascii="Times New Roman" w:hAnsi="Times New Roman" w:cs="Times New Roman"/>
          <w:sz w:val="24"/>
          <w:szCs w:val="24"/>
        </w:rPr>
        <w:t xml:space="preserve">)-SNP. As the SDS concentration reached the CMC, the </w:t>
      </w:r>
      <w:r w:rsidR="009318E8">
        <w:rPr>
          <w:rFonts w:ascii="Times New Roman" w:hAnsi="Times New Roman" w:cs="Times New Roman"/>
          <w:i/>
          <w:sz w:val="24"/>
          <w:szCs w:val="24"/>
        </w:rPr>
        <w:t>I</w:t>
      </w:r>
      <w:r w:rsidR="009318E8">
        <w:rPr>
          <w:rFonts w:ascii="Times New Roman" w:hAnsi="Times New Roman" w:cs="Times New Roman"/>
          <w:sz w:val="24"/>
          <w:szCs w:val="24"/>
          <w:vertAlign w:val="subscript"/>
        </w:rPr>
        <w:t>377</w:t>
      </w:r>
      <w:r w:rsidR="009318E8">
        <w:rPr>
          <w:rFonts w:ascii="Times New Roman" w:hAnsi="Times New Roman" w:cs="Times New Roman"/>
          <w:sz w:val="24"/>
          <w:szCs w:val="24"/>
        </w:rPr>
        <w:t>/</w:t>
      </w:r>
      <w:r w:rsidR="009318E8">
        <w:rPr>
          <w:rFonts w:ascii="Times New Roman" w:hAnsi="Times New Roman" w:cs="Times New Roman"/>
          <w:i/>
          <w:sz w:val="24"/>
          <w:szCs w:val="24"/>
        </w:rPr>
        <w:t>I</w:t>
      </w:r>
      <w:r w:rsidR="009318E8">
        <w:rPr>
          <w:rFonts w:ascii="Times New Roman" w:hAnsi="Times New Roman" w:cs="Times New Roman"/>
          <w:sz w:val="24"/>
          <w:szCs w:val="24"/>
          <w:vertAlign w:val="subscript"/>
        </w:rPr>
        <w:t>340</w:t>
      </w:r>
      <w:r w:rsidR="009318E8">
        <w:rPr>
          <w:rFonts w:ascii="Times New Roman" w:hAnsi="Times New Roman" w:cs="Times New Roman"/>
          <w:sz w:val="24"/>
          <w:szCs w:val="24"/>
        </w:rPr>
        <w:t xml:space="preserve"> r</w:t>
      </w:r>
      <w:r w:rsidR="000C6B04">
        <w:rPr>
          <w:rFonts w:ascii="Times New Roman" w:hAnsi="Times New Roman" w:cs="Times New Roman"/>
          <w:sz w:val="24"/>
          <w:szCs w:val="24"/>
        </w:rPr>
        <w:t>atio of the Py(6.7)-SNP and Np(48</w:t>
      </w:r>
      <w:r w:rsidR="009318E8">
        <w:rPr>
          <w:rFonts w:ascii="Times New Roman" w:hAnsi="Times New Roman" w:cs="Times New Roman"/>
          <w:sz w:val="24"/>
          <w:szCs w:val="24"/>
        </w:rPr>
        <w:t xml:space="preserve">)-SNP mixture dropped to the </w:t>
      </w:r>
      <w:r w:rsidR="009318E8">
        <w:rPr>
          <w:rFonts w:ascii="Times New Roman" w:hAnsi="Times New Roman" w:cs="Times New Roman"/>
          <w:i/>
          <w:sz w:val="24"/>
          <w:szCs w:val="24"/>
        </w:rPr>
        <w:t>I</w:t>
      </w:r>
      <w:r w:rsidR="009318E8">
        <w:rPr>
          <w:rFonts w:ascii="Times New Roman" w:hAnsi="Times New Roman" w:cs="Times New Roman"/>
          <w:sz w:val="24"/>
          <w:szCs w:val="24"/>
          <w:vertAlign w:val="subscript"/>
        </w:rPr>
        <w:t>377</w:t>
      </w:r>
      <w:r w:rsidR="009318E8">
        <w:rPr>
          <w:rFonts w:ascii="Times New Roman" w:hAnsi="Times New Roman" w:cs="Times New Roman"/>
          <w:sz w:val="24"/>
          <w:szCs w:val="24"/>
        </w:rPr>
        <w:t>/</w:t>
      </w:r>
      <w:r w:rsidR="009318E8">
        <w:rPr>
          <w:rFonts w:ascii="Times New Roman" w:hAnsi="Times New Roman" w:cs="Times New Roman"/>
          <w:i/>
          <w:sz w:val="24"/>
          <w:szCs w:val="24"/>
        </w:rPr>
        <w:t>I</w:t>
      </w:r>
      <w:r w:rsidR="009318E8">
        <w:rPr>
          <w:rFonts w:ascii="Times New Roman" w:hAnsi="Times New Roman" w:cs="Times New Roman"/>
          <w:sz w:val="24"/>
          <w:szCs w:val="24"/>
          <w:vertAlign w:val="subscript"/>
        </w:rPr>
        <w:t>340</w:t>
      </w:r>
      <w:r w:rsidR="009318E8">
        <w:rPr>
          <w:rFonts w:ascii="Times New Roman" w:hAnsi="Times New Roman" w:cs="Times New Roman"/>
          <w:sz w:val="24"/>
          <w:szCs w:val="24"/>
        </w:rPr>
        <w:t xml:space="preserve"> ratio</w:t>
      </w:r>
      <w:r w:rsidR="000C6B04">
        <w:rPr>
          <w:rFonts w:ascii="Times New Roman" w:hAnsi="Times New Roman" w:cs="Times New Roman"/>
          <w:sz w:val="24"/>
          <w:szCs w:val="24"/>
        </w:rPr>
        <w:t xml:space="preserve"> of the 10.4 mg/L Np(48</w:t>
      </w:r>
      <w:r w:rsidR="009318E8">
        <w:rPr>
          <w:rFonts w:ascii="Times New Roman" w:hAnsi="Times New Roman" w:cs="Times New Roman"/>
          <w:sz w:val="24"/>
          <w:szCs w:val="24"/>
        </w:rPr>
        <w:t>)-SNP dispersion indicating absence of FRET and that the Py(6.7)-SNP and Np(</w:t>
      </w:r>
      <w:r w:rsidR="000C6B04">
        <w:rPr>
          <w:rFonts w:ascii="Times New Roman" w:hAnsi="Times New Roman" w:cs="Times New Roman"/>
          <w:sz w:val="24"/>
          <w:szCs w:val="24"/>
        </w:rPr>
        <w:t>48</w:t>
      </w:r>
      <w:r w:rsidR="009318E8">
        <w:rPr>
          <w:rFonts w:ascii="Times New Roman" w:hAnsi="Times New Roman" w:cs="Times New Roman"/>
          <w:sz w:val="24"/>
          <w:szCs w:val="24"/>
        </w:rPr>
        <w:t>)-SNP were then fully separated.</w:t>
      </w:r>
      <w:r w:rsidR="00FE49CB">
        <w:rPr>
          <w:rFonts w:ascii="Times New Roman" w:hAnsi="Times New Roman" w:cs="Times New Roman"/>
          <w:sz w:val="24"/>
          <w:szCs w:val="24"/>
        </w:rPr>
        <w:t xml:space="preserve"> Except for the onset concentration marking the start of interactions between</w:t>
      </w:r>
      <w:r w:rsidR="009623FE">
        <w:rPr>
          <w:rFonts w:ascii="Times New Roman" w:hAnsi="Times New Roman" w:cs="Times New Roman"/>
          <w:sz w:val="24"/>
          <w:szCs w:val="24"/>
        </w:rPr>
        <w:t xml:space="preserve"> SDS and</w:t>
      </w:r>
      <w:r w:rsidR="00FE49CB">
        <w:rPr>
          <w:rFonts w:ascii="Times New Roman" w:hAnsi="Times New Roman" w:cs="Times New Roman"/>
          <w:sz w:val="24"/>
          <w:szCs w:val="24"/>
        </w:rPr>
        <w:t xml:space="preserve"> the Py-SNPs in Figure 2, the Np(</w:t>
      </w:r>
      <w:r w:rsidR="000C6B04">
        <w:rPr>
          <w:rFonts w:ascii="Times New Roman" w:hAnsi="Times New Roman" w:cs="Times New Roman"/>
          <w:sz w:val="24"/>
          <w:szCs w:val="24"/>
        </w:rPr>
        <w:t>48</w:t>
      </w:r>
      <w:r w:rsidR="00FE49CB">
        <w:rPr>
          <w:rFonts w:ascii="Times New Roman" w:hAnsi="Times New Roman" w:cs="Times New Roman"/>
          <w:sz w:val="24"/>
          <w:szCs w:val="24"/>
        </w:rPr>
        <w:t xml:space="preserve">)-SNPs in Figure </w:t>
      </w:r>
      <w:r w:rsidR="00C91A15">
        <w:rPr>
          <w:rFonts w:ascii="Times New Roman" w:hAnsi="Times New Roman" w:cs="Times New Roman"/>
          <w:sz w:val="24"/>
          <w:szCs w:val="24"/>
        </w:rPr>
        <w:t>7B</w:t>
      </w:r>
      <w:r w:rsidR="00FE49CB">
        <w:rPr>
          <w:rFonts w:ascii="Times New Roman" w:hAnsi="Times New Roman" w:cs="Times New Roman"/>
          <w:sz w:val="24"/>
          <w:szCs w:val="24"/>
        </w:rPr>
        <w:t>, and the mixtures of Np(</w:t>
      </w:r>
      <w:r w:rsidR="000C6B04">
        <w:rPr>
          <w:rFonts w:ascii="Times New Roman" w:hAnsi="Times New Roman" w:cs="Times New Roman"/>
          <w:sz w:val="24"/>
          <w:szCs w:val="24"/>
        </w:rPr>
        <w:t>48</w:t>
      </w:r>
      <w:r w:rsidR="00FE49CB">
        <w:rPr>
          <w:rFonts w:ascii="Times New Roman" w:hAnsi="Times New Roman" w:cs="Times New Roman"/>
          <w:sz w:val="24"/>
          <w:szCs w:val="24"/>
        </w:rPr>
        <w:t>)-SNPs and Py(6.7)-SNPs in Figure 7</w:t>
      </w:r>
      <w:r w:rsidR="00C91A15">
        <w:rPr>
          <w:rFonts w:ascii="Times New Roman" w:hAnsi="Times New Roman" w:cs="Times New Roman"/>
          <w:sz w:val="24"/>
          <w:szCs w:val="24"/>
        </w:rPr>
        <w:t>D</w:t>
      </w:r>
      <w:r w:rsidR="00FE49CB">
        <w:rPr>
          <w:rFonts w:ascii="Times New Roman" w:hAnsi="Times New Roman" w:cs="Times New Roman"/>
          <w:sz w:val="24"/>
          <w:szCs w:val="24"/>
        </w:rPr>
        <w:t xml:space="preserve"> that were found to equal 0.1, 1</w:t>
      </w:r>
      <w:r w:rsidR="000C6B04">
        <w:rPr>
          <w:rFonts w:ascii="Times New Roman" w:hAnsi="Times New Roman" w:cs="Times New Roman"/>
          <w:sz w:val="24"/>
          <w:szCs w:val="24"/>
        </w:rPr>
        <w:t>.0</w:t>
      </w:r>
      <w:r w:rsidR="00FE49CB">
        <w:rPr>
          <w:rFonts w:ascii="Times New Roman" w:hAnsi="Times New Roman" w:cs="Times New Roman"/>
          <w:sz w:val="24"/>
          <w:szCs w:val="24"/>
        </w:rPr>
        <w:t>, and 1</w:t>
      </w:r>
      <w:r w:rsidR="000C6B04">
        <w:rPr>
          <w:rFonts w:ascii="Times New Roman" w:hAnsi="Times New Roman" w:cs="Times New Roman"/>
          <w:sz w:val="24"/>
          <w:szCs w:val="24"/>
        </w:rPr>
        <w:t>.0</w:t>
      </w:r>
      <w:r w:rsidR="00FE49CB">
        <w:rPr>
          <w:rFonts w:ascii="Times New Roman" w:hAnsi="Times New Roman" w:cs="Times New Roman"/>
          <w:sz w:val="24"/>
          <w:szCs w:val="24"/>
        </w:rPr>
        <w:t xml:space="preserve"> mM, respectively, all other conclusions </w:t>
      </w:r>
      <w:r w:rsidR="00803307">
        <w:rPr>
          <w:rFonts w:ascii="Times New Roman" w:hAnsi="Times New Roman" w:cs="Times New Roman"/>
          <w:sz w:val="24"/>
          <w:szCs w:val="24"/>
        </w:rPr>
        <w:t>we</w:t>
      </w:r>
      <w:r w:rsidR="00FE49CB">
        <w:rPr>
          <w:rFonts w:ascii="Times New Roman" w:hAnsi="Times New Roman" w:cs="Times New Roman"/>
          <w:sz w:val="24"/>
          <w:szCs w:val="24"/>
        </w:rPr>
        <w:t>re similar for the three systems. The different onset SDS concentration</w:t>
      </w:r>
      <w:r w:rsidR="009623FE">
        <w:rPr>
          <w:rFonts w:ascii="Times New Roman" w:hAnsi="Times New Roman" w:cs="Times New Roman"/>
          <w:sz w:val="24"/>
          <w:szCs w:val="24"/>
        </w:rPr>
        <w:t>s</w:t>
      </w:r>
      <w:r w:rsidR="00FE49CB">
        <w:rPr>
          <w:rFonts w:ascii="Times New Roman" w:hAnsi="Times New Roman" w:cs="Times New Roman"/>
          <w:sz w:val="24"/>
          <w:szCs w:val="24"/>
        </w:rPr>
        <w:t xml:space="preserve"> might be due to </w:t>
      </w:r>
      <w:r w:rsidR="009623FE">
        <w:rPr>
          <w:rFonts w:ascii="Times New Roman" w:hAnsi="Times New Roman" w:cs="Times New Roman"/>
          <w:sz w:val="24"/>
          <w:szCs w:val="24"/>
        </w:rPr>
        <w:t xml:space="preserve">the </w:t>
      </w:r>
      <w:r w:rsidR="00FE49CB">
        <w:rPr>
          <w:rFonts w:ascii="Times New Roman" w:hAnsi="Times New Roman" w:cs="Times New Roman"/>
          <w:sz w:val="24"/>
          <w:szCs w:val="24"/>
        </w:rPr>
        <w:t>high dye content of Np(</w:t>
      </w:r>
      <w:r w:rsidR="000C6B04">
        <w:rPr>
          <w:rFonts w:ascii="Times New Roman" w:hAnsi="Times New Roman" w:cs="Times New Roman"/>
          <w:sz w:val="24"/>
          <w:szCs w:val="24"/>
        </w:rPr>
        <w:t>48</w:t>
      </w:r>
      <w:r w:rsidR="00FE49CB">
        <w:rPr>
          <w:rFonts w:ascii="Times New Roman" w:hAnsi="Times New Roman" w:cs="Times New Roman"/>
          <w:sz w:val="24"/>
          <w:szCs w:val="24"/>
        </w:rPr>
        <w:t xml:space="preserve">)-SNP compared to </w:t>
      </w:r>
      <w:r w:rsidR="00803307">
        <w:rPr>
          <w:rFonts w:ascii="Times New Roman" w:hAnsi="Times New Roman" w:cs="Times New Roman"/>
          <w:sz w:val="24"/>
          <w:szCs w:val="24"/>
        </w:rPr>
        <w:t xml:space="preserve">those of </w:t>
      </w:r>
      <w:r w:rsidR="00FE49CB">
        <w:rPr>
          <w:rFonts w:ascii="Times New Roman" w:hAnsi="Times New Roman" w:cs="Times New Roman"/>
          <w:sz w:val="24"/>
          <w:szCs w:val="24"/>
        </w:rPr>
        <w:t xml:space="preserve">the Py-SNPs which might require a </w:t>
      </w:r>
      <w:r w:rsidR="009623FE">
        <w:rPr>
          <w:rFonts w:ascii="Times New Roman" w:hAnsi="Times New Roman" w:cs="Times New Roman"/>
          <w:sz w:val="24"/>
          <w:szCs w:val="24"/>
        </w:rPr>
        <w:t>larger</w:t>
      </w:r>
      <w:r w:rsidR="00FE49CB">
        <w:rPr>
          <w:rFonts w:ascii="Times New Roman" w:hAnsi="Times New Roman" w:cs="Times New Roman"/>
          <w:sz w:val="24"/>
          <w:szCs w:val="24"/>
        </w:rPr>
        <w:t xml:space="preserve"> binding of SDS molecules before an effect could be probed by fluorescence. </w:t>
      </w:r>
    </w:p>
    <w:p w:rsidR="00577BEF" w:rsidRDefault="000C6B04"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Further support of the molecular interactions taking place between the pyrene labels of P</w:t>
      </w:r>
      <w:r w:rsidR="00E82A7F">
        <w:rPr>
          <w:rFonts w:ascii="Times New Roman" w:hAnsi="Times New Roman" w:cs="Times New Roman"/>
          <w:sz w:val="24"/>
          <w:szCs w:val="24"/>
        </w:rPr>
        <w:t>y</w:t>
      </w:r>
      <w:r>
        <w:rPr>
          <w:rFonts w:ascii="Times New Roman" w:hAnsi="Times New Roman" w:cs="Times New Roman"/>
          <w:sz w:val="24"/>
          <w:szCs w:val="24"/>
        </w:rPr>
        <w:t>(6.7)-SNP and the naphthalene labels of Np(48)-SNP was obtained by exciting the aqueous dispersions of</w:t>
      </w:r>
      <w:r w:rsidR="00803307">
        <w:rPr>
          <w:rFonts w:ascii="Times New Roman" w:hAnsi="Times New Roman" w:cs="Times New Roman"/>
          <w:sz w:val="24"/>
          <w:szCs w:val="24"/>
        </w:rPr>
        <w:t xml:space="preserve"> the mixture of</w:t>
      </w:r>
      <w:r>
        <w:rPr>
          <w:rFonts w:ascii="Times New Roman" w:hAnsi="Times New Roman" w:cs="Times New Roman"/>
          <w:sz w:val="24"/>
          <w:szCs w:val="24"/>
        </w:rPr>
        <w:t xml:space="preserve"> 3.1 mg/L Py(6.7)-SNP and 10.4 mg/L Np(48)-SNP at 346 nm where only pyrene absorbs. The fluorescence spectra of Py(6.7)-SNP in the mixture showed strong variations</w:t>
      </w:r>
      <w:r w:rsidR="00B463EE">
        <w:rPr>
          <w:rFonts w:ascii="Times New Roman" w:hAnsi="Times New Roman" w:cs="Times New Roman"/>
          <w:sz w:val="24"/>
          <w:szCs w:val="24"/>
        </w:rPr>
        <w:t xml:space="preserve"> in Figure 8A</w:t>
      </w:r>
      <w:r>
        <w:rPr>
          <w:rFonts w:ascii="Times New Roman" w:hAnsi="Times New Roman" w:cs="Times New Roman"/>
          <w:sz w:val="24"/>
          <w:szCs w:val="24"/>
        </w:rPr>
        <w:t xml:space="preserve"> when SDS was added. At low SDS concentration, little excimer was produced</w:t>
      </w:r>
      <w:r w:rsidR="00B463EE">
        <w:rPr>
          <w:rFonts w:ascii="Times New Roman" w:hAnsi="Times New Roman" w:cs="Times New Roman"/>
          <w:sz w:val="24"/>
          <w:szCs w:val="24"/>
        </w:rPr>
        <w:t xml:space="preserve"> compare</w:t>
      </w:r>
      <w:r w:rsidR="00C91A15">
        <w:rPr>
          <w:rFonts w:ascii="Times New Roman" w:hAnsi="Times New Roman" w:cs="Times New Roman"/>
          <w:sz w:val="24"/>
          <w:szCs w:val="24"/>
        </w:rPr>
        <w:t>d</w:t>
      </w:r>
      <w:r w:rsidR="00B463EE">
        <w:rPr>
          <w:rFonts w:ascii="Times New Roman" w:hAnsi="Times New Roman" w:cs="Times New Roman"/>
          <w:sz w:val="24"/>
          <w:szCs w:val="24"/>
        </w:rPr>
        <w:t xml:space="preserve"> to the 3.1 mg/L Py(6.7)-SNP aqueous dispersion,</w:t>
      </w:r>
      <w:r>
        <w:rPr>
          <w:rFonts w:ascii="Times New Roman" w:hAnsi="Times New Roman" w:cs="Times New Roman"/>
          <w:sz w:val="24"/>
          <w:szCs w:val="24"/>
        </w:rPr>
        <w:t xml:space="preserve"> probably because many pyrene labels were associated</w:t>
      </w:r>
      <w:r w:rsidR="00B463EE">
        <w:rPr>
          <w:rFonts w:ascii="Times New Roman" w:hAnsi="Times New Roman" w:cs="Times New Roman"/>
          <w:sz w:val="24"/>
          <w:szCs w:val="24"/>
        </w:rPr>
        <w:t xml:space="preserve"> </w:t>
      </w:r>
      <w:r>
        <w:rPr>
          <w:rFonts w:ascii="Times New Roman" w:hAnsi="Times New Roman" w:cs="Times New Roman"/>
          <w:sz w:val="24"/>
          <w:szCs w:val="24"/>
        </w:rPr>
        <w:t>with the naphthalene aggregates of Np(48)-SNP</w:t>
      </w:r>
      <w:r w:rsidR="00B463EE">
        <w:rPr>
          <w:rFonts w:ascii="Times New Roman" w:hAnsi="Times New Roman" w:cs="Times New Roman"/>
          <w:sz w:val="24"/>
          <w:szCs w:val="24"/>
        </w:rPr>
        <w:t xml:space="preserve"> where they emitted as monomers</w:t>
      </w:r>
      <w:r>
        <w:rPr>
          <w:rFonts w:ascii="Times New Roman" w:hAnsi="Times New Roman" w:cs="Times New Roman"/>
          <w:sz w:val="24"/>
          <w:szCs w:val="24"/>
        </w:rPr>
        <w:t xml:space="preserve">. </w:t>
      </w:r>
      <w:r w:rsidR="00CA0557">
        <w:rPr>
          <w:rFonts w:ascii="Times New Roman" w:hAnsi="Times New Roman" w:cs="Times New Roman"/>
          <w:sz w:val="24"/>
          <w:szCs w:val="24"/>
        </w:rPr>
        <w:t xml:space="preserve">But at the CMC of SDS where the particles broke free from the interparticulate aggregates, </w:t>
      </w:r>
      <w:r w:rsidR="00942F0C">
        <w:rPr>
          <w:rFonts w:ascii="Times New Roman" w:hAnsi="Times New Roman" w:cs="Times New Roman"/>
          <w:sz w:val="24"/>
          <w:szCs w:val="24"/>
        </w:rPr>
        <w:t xml:space="preserve">the </w:t>
      </w:r>
      <w:r w:rsidR="00942F0C">
        <w:rPr>
          <w:rFonts w:ascii="Times New Roman" w:hAnsi="Times New Roman" w:cs="Times New Roman"/>
          <w:i/>
          <w:sz w:val="24"/>
          <w:szCs w:val="24"/>
        </w:rPr>
        <w:t>I</w:t>
      </w:r>
      <w:r w:rsidR="00942F0C">
        <w:rPr>
          <w:rFonts w:ascii="Times New Roman" w:hAnsi="Times New Roman" w:cs="Times New Roman"/>
          <w:sz w:val="24"/>
          <w:szCs w:val="24"/>
          <w:vertAlign w:val="subscript"/>
        </w:rPr>
        <w:t>E</w:t>
      </w:r>
      <w:r w:rsidR="00942F0C">
        <w:rPr>
          <w:rFonts w:ascii="Times New Roman" w:hAnsi="Times New Roman" w:cs="Times New Roman"/>
          <w:sz w:val="24"/>
          <w:szCs w:val="24"/>
        </w:rPr>
        <w:t>/</w:t>
      </w:r>
      <w:r w:rsidR="00942F0C">
        <w:rPr>
          <w:rFonts w:ascii="Times New Roman" w:hAnsi="Times New Roman" w:cs="Times New Roman"/>
          <w:i/>
          <w:sz w:val="24"/>
          <w:szCs w:val="24"/>
        </w:rPr>
        <w:t>I</w:t>
      </w:r>
      <w:r w:rsidR="00942F0C">
        <w:rPr>
          <w:rFonts w:ascii="Times New Roman" w:hAnsi="Times New Roman" w:cs="Times New Roman"/>
          <w:sz w:val="24"/>
          <w:szCs w:val="24"/>
          <w:vertAlign w:val="subscript"/>
        </w:rPr>
        <w:t>M</w:t>
      </w:r>
      <w:r w:rsidR="00942F0C">
        <w:rPr>
          <w:rFonts w:ascii="Times New Roman" w:hAnsi="Times New Roman" w:cs="Times New Roman"/>
          <w:sz w:val="24"/>
          <w:szCs w:val="24"/>
        </w:rPr>
        <w:t xml:space="preserve"> ratio increased matching that of the 3.1 mg/L Py(6.7)-SNP dispersion.</w:t>
      </w:r>
    </w:p>
    <w:p w:rsidR="00186EBF" w:rsidRDefault="00186EBF" w:rsidP="00186EB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Interestingly, the maximum emission of the pyrene excimer in Figure 8A for the Py/Np-SNP mixture was found to shift to lower wavelengths at low SDS concentration. The wavelength (</w:t>
      </w:r>
      <w:r w:rsidRPr="00EA6490">
        <w:rPr>
          <w:rFonts w:ascii="Symbol" w:hAnsi="Symbol" w:cs="Times New Roman"/>
          <w:i/>
          <w:sz w:val="24"/>
          <w:szCs w:val="24"/>
        </w:rPr>
        <w:t></w:t>
      </w:r>
      <w:r>
        <w:rPr>
          <w:rFonts w:ascii="Times New Roman" w:hAnsi="Times New Roman" w:cs="Times New Roman"/>
          <w:sz w:val="24"/>
          <w:szCs w:val="24"/>
          <w:vertAlign w:val="subscript"/>
        </w:rPr>
        <w:t>max</w:t>
      </w:r>
      <w:r>
        <w:rPr>
          <w:rFonts w:ascii="Times New Roman" w:hAnsi="Times New Roman" w:cs="Times New Roman"/>
          <w:sz w:val="24"/>
          <w:szCs w:val="24"/>
        </w:rPr>
        <w:t>) of the maximum of the excimer fluorescence was determined by fitting the region around the fluorescence intensity maximum with a 2</w:t>
      </w:r>
      <w:r w:rsidRPr="00EA6490">
        <w:rPr>
          <w:rFonts w:ascii="Times New Roman" w:hAnsi="Times New Roman" w:cs="Times New Roman"/>
          <w:sz w:val="24"/>
          <w:szCs w:val="24"/>
          <w:vertAlign w:val="superscript"/>
        </w:rPr>
        <w:t>nd</w:t>
      </w:r>
      <w:r>
        <w:rPr>
          <w:rFonts w:ascii="Times New Roman" w:hAnsi="Times New Roman" w:cs="Times New Roman"/>
          <w:sz w:val="24"/>
          <w:szCs w:val="24"/>
        </w:rPr>
        <w:t xml:space="preserve"> order polynomial and equating the wavelength where the derivative of the polynomial equaled zero to </w:t>
      </w:r>
      <w:r w:rsidRPr="00EA6490">
        <w:rPr>
          <w:rFonts w:ascii="Symbol" w:hAnsi="Symbol" w:cs="Times New Roman"/>
          <w:i/>
          <w:sz w:val="24"/>
          <w:szCs w:val="24"/>
        </w:rPr>
        <w:t></w:t>
      </w:r>
      <w:r>
        <w:rPr>
          <w:rFonts w:ascii="Times New Roman" w:hAnsi="Times New Roman" w:cs="Times New Roman"/>
          <w:sz w:val="24"/>
          <w:szCs w:val="24"/>
          <w:vertAlign w:val="subscript"/>
        </w:rPr>
        <w:t>max</w:t>
      </w:r>
      <w:r>
        <w:rPr>
          <w:rFonts w:ascii="Times New Roman" w:hAnsi="Times New Roman" w:cs="Times New Roman"/>
          <w:sz w:val="24"/>
          <w:szCs w:val="24"/>
        </w:rPr>
        <w:t xml:space="preserve">. The trend shown in Figure 8C indicated that in the presence of Np(48)-SNP, the emission of the excimer of Py(6.7)-SNP at 465 nm for low SDS concentrations was red-shifted to 478 nm at SDS concentrations above the CMC. Interestingly, the </w:t>
      </w:r>
      <w:r w:rsidRPr="00D16245">
        <w:rPr>
          <w:rFonts w:ascii="Symbol" w:hAnsi="Symbol" w:cs="Times New Roman"/>
          <w:i/>
          <w:sz w:val="24"/>
          <w:szCs w:val="24"/>
        </w:rPr>
        <w:t></w:t>
      </w:r>
      <w:r>
        <w:rPr>
          <w:rFonts w:ascii="Times New Roman" w:hAnsi="Times New Roman" w:cs="Times New Roman"/>
          <w:sz w:val="24"/>
          <w:szCs w:val="24"/>
          <w:vertAlign w:val="subscript"/>
        </w:rPr>
        <w:t>max</w:t>
      </w:r>
      <w:r>
        <w:rPr>
          <w:rFonts w:ascii="Times New Roman" w:hAnsi="Times New Roman" w:cs="Times New Roman"/>
          <w:sz w:val="24"/>
          <w:szCs w:val="24"/>
        </w:rPr>
        <w:t xml:space="preserve"> value of 478 nm would be expected for pyrene excimer formed by diffusion in organic solvents. As it turns out, this range of SDS concentration corresponds to the regime where the excimer decays showed a rise time reflected by negative </w:t>
      </w:r>
      <w:r>
        <w:rPr>
          <w:rFonts w:ascii="Times New Roman" w:hAnsi="Times New Roman" w:cs="Times New Roman"/>
          <w:i/>
          <w:sz w:val="24"/>
          <w:szCs w:val="24"/>
        </w:rPr>
        <w:t>A</w:t>
      </w:r>
      <w:r>
        <w:rPr>
          <w:rFonts w:ascii="Times New Roman" w:hAnsi="Times New Roman" w:cs="Times New Roman"/>
          <w:sz w:val="24"/>
          <w:szCs w:val="24"/>
          <w:vertAlign w:val="subscript"/>
        </w:rPr>
        <w:t>E</w:t>
      </w:r>
      <w:r w:rsidRPr="00C91A15">
        <w:rPr>
          <w:rFonts w:ascii="Symbol" w:hAnsi="Symbol" w:cs="Times New Roman"/>
          <w:sz w:val="24"/>
          <w:szCs w:val="24"/>
          <w:vertAlign w:val="subscript"/>
        </w:rPr>
        <w:t></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values in Figure 8C and indicative of excimer formation by diffusion. In contrast, the blue shift in excimer emission found for SDS concentrations smaller than the CMC reflected the existence of ground-state dimers as has been reported in earlier reports,</w:t>
      </w:r>
      <w:r w:rsidRPr="001B3947">
        <w:rPr>
          <w:rFonts w:ascii="Times New Roman" w:hAnsi="Times New Roman" w:cs="Times New Roman"/>
          <w:sz w:val="24"/>
          <w:szCs w:val="24"/>
          <w:vertAlign w:val="superscript"/>
        </w:rPr>
        <w:fldChar w:fldCharType="begin"/>
      </w:r>
      <w:r w:rsidRPr="001B3947">
        <w:rPr>
          <w:rFonts w:ascii="Times New Roman" w:hAnsi="Times New Roman" w:cs="Times New Roman"/>
          <w:sz w:val="24"/>
          <w:szCs w:val="24"/>
          <w:vertAlign w:val="superscript"/>
        </w:rPr>
        <w:instrText xml:space="preserve"> NOTEREF _Ref527981950 \h </w:instrText>
      </w:r>
      <w:r>
        <w:rPr>
          <w:rFonts w:ascii="Times New Roman" w:hAnsi="Times New Roman" w:cs="Times New Roman"/>
          <w:sz w:val="24"/>
          <w:szCs w:val="24"/>
          <w:vertAlign w:val="superscript"/>
        </w:rPr>
        <w:instrText xml:space="preserve"> \* MERGEFORMAT </w:instrText>
      </w:r>
      <w:r w:rsidRPr="001B3947">
        <w:rPr>
          <w:rFonts w:ascii="Times New Roman" w:hAnsi="Times New Roman" w:cs="Times New Roman"/>
          <w:sz w:val="24"/>
          <w:szCs w:val="24"/>
          <w:vertAlign w:val="superscript"/>
        </w:rPr>
      </w:r>
      <w:r w:rsidRPr="001B3947">
        <w:rPr>
          <w:rFonts w:ascii="Times New Roman" w:hAnsi="Times New Roman" w:cs="Times New Roman"/>
          <w:sz w:val="24"/>
          <w:szCs w:val="24"/>
          <w:vertAlign w:val="superscript"/>
        </w:rPr>
        <w:fldChar w:fldCharType="separate"/>
      </w:r>
      <w:r>
        <w:rPr>
          <w:rFonts w:ascii="Times New Roman" w:hAnsi="Times New Roman" w:cs="Times New Roman"/>
          <w:sz w:val="24"/>
          <w:szCs w:val="24"/>
          <w:vertAlign w:val="superscript"/>
        </w:rPr>
        <w:t>24</w:t>
      </w:r>
      <w:r w:rsidRPr="001B3947">
        <w:rPr>
          <w:rFonts w:ascii="Times New Roman" w:hAnsi="Times New Roman" w:cs="Times New Roman"/>
          <w:sz w:val="24"/>
          <w:szCs w:val="24"/>
          <w:vertAlign w:val="superscript"/>
        </w:rPr>
        <w:fldChar w:fldCharType="end"/>
      </w:r>
      <w:r>
        <w:rPr>
          <w:rStyle w:val="EndnoteReference"/>
          <w:rFonts w:ascii="Times New Roman" w:hAnsi="Times New Roman" w:cs="Times New Roman"/>
          <w:sz w:val="24"/>
          <w:szCs w:val="24"/>
        </w:rPr>
        <w:t>,</w:t>
      </w:r>
      <w:r>
        <w:rPr>
          <w:rStyle w:val="EndnoteReference"/>
          <w:rFonts w:ascii="Times New Roman" w:hAnsi="Times New Roman" w:cs="Times New Roman"/>
          <w:sz w:val="24"/>
          <w:szCs w:val="24"/>
        </w:rPr>
        <w:endnoteReference w:id="36"/>
      </w:r>
      <w:r>
        <w:rPr>
          <w:rFonts w:ascii="Times New Roman" w:hAnsi="Times New Roman" w:cs="Times New Roman"/>
          <w:sz w:val="24"/>
          <w:szCs w:val="24"/>
        </w:rPr>
        <w:t xml:space="preserve"> and as would be expected from the absence of rise time in the excimer decays. The much less pronounced blue shift observed for the excimer fluorescence spectra of 3.1 mg/L Py(6.7)-SNP in water suggested that the pyrene labels in the absence of Np(48)-SNP were more mobile and generated aggregates where the pyrene labels were better aligned to form an excimer.</w:t>
      </w:r>
    </w:p>
    <w:p w:rsidR="009F5DB4" w:rsidRDefault="009F5DB4" w:rsidP="008F07D1">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17"/>
        <w:gridCol w:w="3167"/>
        <w:gridCol w:w="3166"/>
      </w:tblGrid>
      <w:tr w:rsidR="00C14592" w:rsidTr="0070738A">
        <w:tc>
          <w:tcPr>
            <w:tcW w:w="3116" w:type="dxa"/>
            <w:vAlign w:val="center"/>
          </w:tcPr>
          <w:p w:rsidR="009F5DB4" w:rsidRDefault="002A2E0F" w:rsidP="0070738A">
            <w:pPr>
              <w:spacing w:line="480" w:lineRule="auto"/>
              <w:jc w:val="center"/>
              <w:rPr>
                <w:rFonts w:ascii="Times New Roman" w:hAnsi="Times New Roman" w:cs="Times New Roman"/>
                <w:sz w:val="24"/>
                <w:szCs w:val="24"/>
              </w:rPr>
            </w:pPr>
            <w:r w:rsidRPr="002A2E0F">
              <w:rPr>
                <w:rFonts w:ascii="Times New Roman" w:hAnsi="Times New Roman" w:cs="Times New Roman"/>
                <w:noProof/>
                <w:sz w:val="24"/>
                <w:szCs w:val="24"/>
                <w:lang w:eastAsia="en-CA"/>
              </w:rPr>
              <w:lastRenderedPageBreak/>
              <mc:AlternateContent>
                <mc:Choice Requires="wps">
                  <w:drawing>
                    <wp:anchor distT="45720" distB="45720" distL="114300" distR="114300" simplePos="0" relativeHeight="251705344" behindDoc="0" locked="0" layoutInCell="1" allowOverlap="1" wp14:anchorId="38F6E64D" wp14:editId="72EDFAF3">
                      <wp:simplePos x="0" y="0"/>
                      <wp:positionH relativeFrom="column">
                        <wp:posOffset>1327150</wp:posOffset>
                      </wp:positionH>
                      <wp:positionV relativeFrom="paragraph">
                        <wp:posOffset>53340</wp:posOffset>
                      </wp:positionV>
                      <wp:extent cx="457200" cy="349885"/>
                      <wp:effectExtent l="0" t="0" r="0" b="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2A2E0F">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6E64D" id="_x0000_s1048" type="#_x0000_t202" style="position:absolute;left:0;text-align:left;margin-left:104.5pt;margin-top:4.2pt;width:36pt;height:27.5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" filled="f" stroked="f">
                      <v:textbox>
                        <w:txbxContent>
                          <w:p w:rsidR="00E06B6C" w:rsidRPr="008A788D" w:rsidRDefault="00E06B6C" w:rsidP="002A2E0F">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0070738A" w:rsidRPr="0070738A">
              <w:rPr>
                <w:rFonts w:ascii="Times New Roman" w:hAnsi="Times New Roman" w:cs="Times New Roman"/>
                <w:noProof/>
                <w:sz w:val="24"/>
                <w:szCs w:val="24"/>
                <w:lang w:eastAsia="en-CA"/>
              </w:rPr>
              <w:drawing>
                <wp:inline distT="0" distB="0" distL="0" distR="0">
                  <wp:extent cx="1775596" cy="23814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3342" cy="2405261"/>
                          </a:xfrm>
                          <a:prstGeom prst="rect">
                            <a:avLst/>
                          </a:prstGeom>
                          <a:noFill/>
                          <a:ln>
                            <a:noFill/>
                          </a:ln>
                        </pic:spPr>
                      </pic:pic>
                    </a:graphicData>
                  </a:graphic>
                </wp:inline>
              </w:drawing>
            </w:r>
          </w:p>
        </w:tc>
        <w:tc>
          <w:tcPr>
            <w:tcW w:w="3117" w:type="dxa"/>
            <w:vAlign w:val="center"/>
          </w:tcPr>
          <w:p w:rsidR="009F5DB4" w:rsidRDefault="002A2E0F" w:rsidP="0070738A">
            <w:pPr>
              <w:spacing w:line="480" w:lineRule="auto"/>
              <w:jc w:val="center"/>
              <w:rPr>
                <w:rFonts w:ascii="Times New Roman" w:hAnsi="Times New Roman" w:cs="Times New Roman"/>
                <w:sz w:val="24"/>
                <w:szCs w:val="24"/>
              </w:rPr>
            </w:pPr>
            <w:r w:rsidRPr="002A2E0F">
              <w:rPr>
                <w:rFonts w:ascii="Times New Roman" w:hAnsi="Times New Roman" w:cs="Times New Roman"/>
                <w:noProof/>
                <w:sz w:val="24"/>
                <w:szCs w:val="24"/>
                <w:lang w:eastAsia="en-CA"/>
              </w:rPr>
              <mc:AlternateContent>
                <mc:Choice Requires="wps">
                  <w:drawing>
                    <wp:anchor distT="45720" distB="45720" distL="114300" distR="114300" simplePos="0" relativeHeight="251706368" behindDoc="0" locked="0" layoutInCell="1" allowOverlap="1" wp14:anchorId="45EC6FD9" wp14:editId="1A8BAD67">
                      <wp:simplePos x="0" y="0"/>
                      <wp:positionH relativeFrom="column">
                        <wp:posOffset>1346697</wp:posOffset>
                      </wp:positionH>
                      <wp:positionV relativeFrom="paragraph">
                        <wp:posOffset>68221</wp:posOffset>
                      </wp:positionV>
                      <wp:extent cx="457200" cy="349885"/>
                      <wp:effectExtent l="0" t="0" r="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2A2E0F">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C6FD9" id="_x0000_s1049" type="#_x0000_t202" style="position:absolute;left:0;text-align:left;margin-left:106.05pt;margin-top:5.35pt;width:36pt;height:27.5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" filled="f" stroked="f">
                      <v:textbox>
                        <w:txbxContent>
                          <w:p w:rsidR="00E06B6C" w:rsidRPr="008A788D" w:rsidRDefault="00E06B6C" w:rsidP="002A2E0F">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00505C57" w:rsidRPr="00505C57">
              <w:rPr>
                <w:rFonts w:ascii="Times New Roman" w:hAnsi="Times New Roman" w:cs="Times New Roman"/>
                <w:noProof/>
                <w:sz w:val="24"/>
                <w:szCs w:val="24"/>
                <w:lang w:eastAsia="en-CA"/>
              </w:rPr>
              <w:drawing>
                <wp:inline distT="0" distB="0" distL="0" distR="0">
                  <wp:extent cx="1873968" cy="2513240"/>
                  <wp:effectExtent l="0" t="0" r="0" b="190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87442" cy="2531311"/>
                          </a:xfrm>
                          <a:prstGeom prst="rect">
                            <a:avLst/>
                          </a:prstGeom>
                          <a:noFill/>
                          <a:ln>
                            <a:noFill/>
                          </a:ln>
                        </pic:spPr>
                      </pic:pic>
                    </a:graphicData>
                  </a:graphic>
                </wp:inline>
              </w:drawing>
            </w:r>
          </w:p>
        </w:tc>
        <w:tc>
          <w:tcPr>
            <w:tcW w:w="3117" w:type="dxa"/>
            <w:vAlign w:val="center"/>
          </w:tcPr>
          <w:p w:rsidR="009F5DB4" w:rsidRDefault="00EA6490" w:rsidP="0070738A">
            <w:pPr>
              <w:spacing w:line="480" w:lineRule="auto"/>
              <w:jc w:val="center"/>
              <w:rPr>
                <w:rFonts w:ascii="Times New Roman" w:hAnsi="Times New Roman" w:cs="Times New Roman"/>
                <w:sz w:val="24"/>
                <w:szCs w:val="24"/>
              </w:rPr>
            </w:pPr>
            <w:r w:rsidRPr="002A2E0F">
              <w:rPr>
                <w:rFonts w:ascii="Times New Roman" w:hAnsi="Times New Roman" w:cs="Times New Roman"/>
                <w:noProof/>
                <w:sz w:val="24"/>
                <w:szCs w:val="24"/>
                <w:lang w:eastAsia="en-CA"/>
              </w:rPr>
              <mc:AlternateContent>
                <mc:Choice Requires="wps">
                  <w:drawing>
                    <wp:anchor distT="45720" distB="45720" distL="114300" distR="114300" simplePos="0" relativeHeight="251707392" behindDoc="0" locked="0" layoutInCell="1" allowOverlap="1" wp14:anchorId="2D557528" wp14:editId="427C3867">
                      <wp:simplePos x="0" y="0"/>
                      <wp:positionH relativeFrom="column">
                        <wp:posOffset>453667</wp:posOffset>
                      </wp:positionH>
                      <wp:positionV relativeFrom="paragraph">
                        <wp:posOffset>19961</wp:posOffset>
                      </wp:positionV>
                      <wp:extent cx="457200" cy="349885"/>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2A2E0F">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57528" id="_x0000_s1050" type="#_x0000_t202" style="position:absolute;left:0;text-align:left;margin-left:35.7pt;margin-top:1.55pt;width:36pt;height:27.5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" filled="f" stroked="f">
                      <v:textbox>
                        <w:txbxContent>
                          <w:p w:rsidR="00E06B6C" w:rsidRPr="008A788D" w:rsidRDefault="00E06B6C" w:rsidP="002A2E0F">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v:textbox>
                    </v:shape>
                  </w:pict>
                </mc:Fallback>
              </mc:AlternateContent>
            </w:r>
            <w:r w:rsidR="00C14592" w:rsidRPr="00C14592">
              <w:rPr>
                <w:rFonts w:ascii="Times New Roman" w:hAnsi="Times New Roman" w:cs="Times New Roman"/>
                <w:noProof/>
                <w:sz w:val="24"/>
                <w:szCs w:val="24"/>
                <w:lang w:eastAsia="en-CA"/>
              </w:rPr>
              <w:drawing>
                <wp:inline distT="0" distB="0" distL="0" distR="0">
                  <wp:extent cx="1873562" cy="2512695"/>
                  <wp:effectExtent l="0" t="0" r="0" b="190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79834" cy="2521107"/>
                          </a:xfrm>
                          <a:prstGeom prst="rect">
                            <a:avLst/>
                          </a:prstGeom>
                          <a:noFill/>
                          <a:ln>
                            <a:noFill/>
                          </a:ln>
                        </pic:spPr>
                      </pic:pic>
                    </a:graphicData>
                  </a:graphic>
                </wp:inline>
              </w:drawing>
            </w:r>
          </w:p>
        </w:tc>
      </w:tr>
    </w:tbl>
    <w:p w:rsidR="009F5DB4" w:rsidRPr="00407B97" w:rsidRDefault="00407B97" w:rsidP="00C14592">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8.</w:t>
      </w:r>
      <w:r>
        <w:rPr>
          <w:rFonts w:ascii="Times New Roman" w:hAnsi="Times New Roman" w:cs="Times New Roman"/>
          <w:sz w:val="24"/>
          <w:szCs w:val="24"/>
        </w:rPr>
        <w:t xml:space="preserve"> A) Fluorescence spectra</w:t>
      </w:r>
      <w:r w:rsidR="00092414">
        <w:rPr>
          <w:rFonts w:ascii="Times New Roman" w:hAnsi="Times New Roman" w:cs="Times New Roman"/>
          <w:sz w:val="24"/>
          <w:szCs w:val="24"/>
        </w:rPr>
        <w:t xml:space="preserve"> normalized at 376 nm</w:t>
      </w:r>
      <w:r>
        <w:rPr>
          <w:rFonts w:ascii="Times New Roman" w:hAnsi="Times New Roman" w:cs="Times New Roman"/>
          <w:sz w:val="24"/>
          <w:szCs w:val="24"/>
        </w:rPr>
        <w:t xml:space="preserve"> of</w:t>
      </w:r>
      <w:r w:rsidR="00AB026E">
        <w:rPr>
          <w:rFonts w:ascii="Times New Roman" w:hAnsi="Times New Roman" w:cs="Times New Roman"/>
          <w:sz w:val="24"/>
          <w:szCs w:val="24"/>
        </w:rPr>
        <w:t xml:space="preserve"> an aqueous dispersion of 3.1 mg/L</w:t>
      </w:r>
      <w:r>
        <w:rPr>
          <w:rFonts w:ascii="Times New Roman" w:hAnsi="Times New Roman" w:cs="Times New Roman"/>
          <w:sz w:val="24"/>
          <w:szCs w:val="24"/>
        </w:rPr>
        <w:t xml:space="preserve"> Py(6.7)-SNP in the presence of 10.</w:t>
      </w:r>
      <w:r w:rsidR="00AB026E">
        <w:rPr>
          <w:rFonts w:ascii="Times New Roman" w:hAnsi="Times New Roman" w:cs="Times New Roman"/>
          <w:sz w:val="24"/>
          <w:szCs w:val="24"/>
        </w:rPr>
        <w:t>4</w:t>
      </w:r>
      <w:r>
        <w:rPr>
          <w:rFonts w:ascii="Times New Roman" w:hAnsi="Times New Roman" w:cs="Times New Roman"/>
          <w:sz w:val="24"/>
          <w:szCs w:val="24"/>
        </w:rPr>
        <w:t xml:space="preserve"> mg/L Np(48)-SNP. Plots of B)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and C)</w:t>
      </w:r>
      <w:r w:rsidR="000C6481">
        <w:rPr>
          <w:rFonts w:ascii="Times New Roman" w:hAnsi="Times New Roman" w:cs="Times New Roman"/>
          <w:sz w:val="24"/>
          <w:szCs w:val="24"/>
        </w:rPr>
        <w:t xml:space="preserve"> (</w:t>
      </w:r>
      <w:r w:rsidR="000C6481">
        <w:rPr>
          <w:rFonts w:ascii="Times New Roman" w:hAnsi="Times New Roman" w:cs="Times New Roman"/>
          <w:noProof/>
          <w:sz w:val="24"/>
          <w:szCs w:val="24"/>
          <w:lang w:eastAsia="en-CA"/>
        </w:rPr>
        <mc:AlternateContent>
          <mc:Choice Requires="wpc">
            <w:drawing>
              <wp:inline distT="0" distB="0" distL="0" distR="0" wp14:anchorId="548DC10A" wp14:editId="5D33866E">
                <wp:extent cx="123190" cy="123190"/>
                <wp:effectExtent l="0" t="0" r="0" b="29210"/>
                <wp:docPr id="249" name="Canvas 24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8" name="Oval 248"/>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30F329F" id="Canvas 249"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LcWMWe8AgAA&#10;D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48"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QRGcAA&#10;AADcAAAADwAAAGRycy9kb3ducmV2LnhtbERPTUsDMRC9C/6HMII3m20RkbVpKaUFrXiw7aW3YTNu&#10;lm4mIRnb+O/NQfD4eN/zZfGjulDKQ2AD00kDirgLduDewPGwfXgGlQXZ4hiYDPxQhuXi9maOrQ1X&#10;/qTLXnpVQzi3aMCJxFbr3DnymCchElfuKySPUmHqtU14reF+1LOmedIeB64NDiOtHXXn/bc3sBt9&#10;LBv/Nt0VndYf7l0incSY+7uyegElVORf/Od+tQZmj3VtPVOPgF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lQRGcAAAADcAAAADwAAAAAAAAAAAAAAAACYAgAAZHJzL2Rvd25y&#10;ZXYueG1sUEsFBgAAAAAEAAQA9QAAAIUDAAAAAA==&#10;" filled="f" strokecolor="black [3213]" strokeweight="2pt">
                  <v:stroke joinstyle="miter"/>
                </v:oval>
                <w10:anchorlock/>
              </v:group>
            </w:pict>
          </mc:Fallback>
        </mc:AlternateContent>
      </w:r>
      <w:r w:rsidR="000C6481">
        <w:rPr>
          <w:rFonts w:ascii="Times New Roman" w:hAnsi="Times New Roman" w:cs="Times New Roman"/>
          <w:sz w:val="24"/>
          <w:szCs w:val="24"/>
        </w:rPr>
        <w:t>,</w:t>
      </w:r>
      <w:r w:rsidR="000C6481">
        <w:rPr>
          <w:rFonts w:ascii="Times New Roman" w:hAnsi="Times New Roman" w:cs="Times New Roman"/>
          <w:noProof/>
          <w:sz w:val="24"/>
          <w:szCs w:val="24"/>
          <w:lang w:eastAsia="en-CA"/>
        </w:rPr>
        <mc:AlternateContent>
          <mc:Choice Requires="wpc">
            <w:drawing>
              <wp:inline distT="0" distB="0" distL="0" distR="0" wp14:anchorId="72431D1A" wp14:editId="13C05147">
                <wp:extent cx="123190" cy="123190"/>
                <wp:effectExtent l="0" t="0" r="0" b="29210"/>
                <wp:docPr id="253" name="Canvas 25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2" name="Oval 252"/>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6F86672" id="Canvas 253"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">
                <v:shape id="_x0000_s1027" type="#_x0000_t75" style="position:absolute;width:123190;height:123190;visibility:visible;mso-wrap-style:square">
                  <v:fill o:detectmouseclick="t"/>
                  <v:path o:connecttype="none"/>
                </v:shape>
                <v:oval id="Oval 252"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ZGEcYA&#10;AADcAAAADwAAAGRycy9kb3ducmV2LnhtbESPT2vCQBTE74V+h+UJ3urGSERSV2kLRaGH4j+8PrPP&#10;bNrs25Ddxvjt3YLgcZiZ3zDzZW9r0VHrK8cKxqMEBHHhdMWlgv3u82UGwgdkjbVjUnAlD8vF89Mc&#10;c+0uvKFuG0oRIexzVGBCaHIpfWHIoh+5hjh6Z9daDFG2pdQtXiLc1jJNkqm0WHFcMNjQh6Hid/tn&#10;FXRmNctOh+Pp/efr8H1e86raZROlhoP+7RVEoD48wvf2WitIsxT+z8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ZGEcYAAADcAAAADwAAAAAAAAAAAAAAAACYAgAAZHJz&#10;L2Rvd25yZXYueG1sUEsFBgAAAAAEAAQA9QAAAIsDAAAAAA==&#10;" fillcolor="black [3213]" strokecolor="black [3213]" strokeweight="2pt">
                  <v:stroke joinstyle="miter"/>
                </v:oval>
                <w10:anchorlock/>
              </v:group>
            </w:pict>
          </mc:Fallback>
        </mc:AlternateContent>
      </w:r>
      <w:r w:rsidR="000C6481">
        <w:rPr>
          <w:rFonts w:ascii="Times New Roman" w:hAnsi="Times New Roman" w:cs="Times New Roman"/>
          <w:sz w:val="24"/>
          <w:szCs w:val="24"/>
        </w:rPr>
        <w:t>)</w:t>
      </w:r>
      <w:r>
        <w:rPr>
          <w:rFonts w:ascii="Times New Roman" w:hAnsi="Times New Roman" w:cs="Times New Roman"/>
          <w:sz w:val="24"/>
          <w:szCs w:val="24"/>
        </w:rPr>
        <w:t xml:space="preserve"> </w:t>
      </w:r>
      <w:r w:rsidRPr="00407B97">
        <w:rPr>
          <w:rFonts w:ascii="Symbol" w:hAnsi="Symbol" w:cs="Times New Roman"/>
          <w:i/>
          <w:sz w:val="24"/>
          <w:szCs w:val="24"/>
        </w:rPr>
        <w:t></w:t>
      </w:r>
      <w:r>
        <w:rPr>
          <w:rFonts w:ascii="Times New Roman" w:hAnsi="Times New Roman" w:cs="Times New Roman"/>
          <w:sz w:val="24"/>
          <w:szCs w:val="24"/>
          <w:vertAlign w:val="subscript"/>
        </w:rPr>
        <w:t>max</w:t>
      </w:r>
      <w:r>
        <w:rPr>
          <w:rFonts w:ascii="Times New Roman" w:hAnsi="Times New Roman" w:cs="Times New Roman"/>
          <w:sz w:val="24"/>
          <w:szCs w:val="24"/>
        </w:rPr>
        <w:t xml:space="preserve"> </w:t>
      </w:r>
      <w:r w:rsidR="00C14592">
        <w:rPr>
          <w:rFonts w:ascii="Times New Roman" w:hAnsi="Times New Roman" w:cs="Times New Roman"/>
          <w:sz w:val="24"/>
          <w:szCs w:val="24"/>
        </w:rPr>
        <w:t>and (</w:t>
      </w:r>
      <w:r w:rsidR="00C14592" w:rsidRPr="00C14592">
        <w:rPr>
          <w:rFonts w:ascii="Times New Roman" w:hAnsi="Times New Roman" w:cs="Times New Roman"/>
          <w:b/>
          <w:sz w:val="32"/>
          <w:szCs w:val="32"/>
        </w:rPr>
        <w:t>×</w:t>
      </w:r>
      <w:r w:rsidR="00C14592">
        <w:rPr>
          <w:rFonts w:ascii="Times New Roman" w:hAnsi="Times New Roman" w:cs="Times New Roman"/>
          <w:sz w:val="24"/>
          <w:szCs w:val="24"/>
        </w:rPr>
        <w:t xml:space="preserve">) </w:t>
      </w:r>
      <w:r w:rsidR="00C14592">
        <w:rPr>
          <w:rFonts w:ascii="Times New Roman" w:hAnsi="Times New Roman" w:cs="Times New Roman"/>
          <w:i/>
          <w:sz w:val="24"/>
          <w:szCs w:val="24"/>
        </w:rPr>
        <w:t>A</w:t>
      </w:r>
      <w:r w:rsidR="00C14592" w:rsidRPr="00C14592">
        <w:rPr>
          <w:rFonts w:ascii="Times New Roman" w:hAnsi="Times New Roman" w:cs="Times New Roman"/>
          <w:sz w:val="24"/>
          <w:szCs w:val="24"/>
          <w:vertAlign w:val="subscript"/>
        </w:rPr>
        <w:t>E</w:t>
      </w:r>
      <w:r w:rsidR="00C14592" w:rsidRPr="00C14592">
        <w:rPr>
          <w:rFonts w:ascii="Symbol" w:hAnsi="Symbol" w:cs="Times New Roman"/>
          <w:sz w:val="24"/>
          <w:szCs w:val="24"/>
          <w:vertAlign w:val="subscript"/>
        </w:rPr>
        <w:t></w:t>
      </w:r>
      <w:r w:rsidR="00C14592" w:rsidRPr="00C14592">
        <w:rPr>
          <w:rFonts w:ascii="Times New Roman" w:hAnsi="Times New Roman" w:cs="Times New Roman"/>
          <w:sz w:val="24"/>
          <w:szCs w:val="24"/>
        </w:rPr>
        <w:t>/</w:t>
      </w:r>
      <w:r w:rsidR="00C14592" w:rsidRPr="00C14592">
        <w:rPr>
          <w:rFonts w:ascii="Times New Roman" w:hAnsi="Times New Roman" w:cs="Times New Roman"/>
          <w:i/>
          <w:sz w:val="24"/>
          <w:szCs w:val="24"/>
        </w:rPr>
        <w:t>A</w:t>
      </w:r>
      <w:r w:rsidR="00C14592" w:rsidRPr="00C14592">
        <w:rPr>
          <w:rFonts w:ascii="Times New Roman" w:hAnsi="Times New Roman" w:cs="Times New Roman"/>
          <w:sz w:val="24"/>
          <w:szCs w:val="24"/>
          <w:vertAlign w:val="subscript"/>
        </w:rPr>
        <w:t>E+</w:t>
      </w:r>
      <w:r w:rsidR="00C14592">
        <w:rPr>
          <w:rFonts w:ascii="Times New Roman" w:hAnsi="Times New Roman" w:cs="Times New Roman"/>
          <w:sz w:val="24"/>
          <w:szCs w:val="24"/>
        </w:rPr>
        <w:t xml:space="preserve"> </w:t>
      </w:r>
      <w:r>
        <w:rPr>
          <w:rFonts w:ascii="Times New Roman" w:hAnsi="Times New Roman" w:cs="Times New Roman"/>
          <w:sz w:val="24"/>
          <w:szCs w:val="24"/>
        </w:rPr>
        <w:t>as a function of SDS concentration for an aqueous dispersion of 3.1 mg/L Py(6.7)-SNP in the (</w:t>
      </w:r>
      <w:r>
        <w:rPr>
          <w:rFonts w:ascii="Times New Roman" w:hAnsi="Times New Roman" w:cs="Times New Roman"/>
          <w:noProof/>
          <w:sz w:val="24"/>
          <w:szCs w:val="24"/>
          <w:lang w:eastAsia="en-CA"/>
        </w:rPr>
        <mc:AlternateContent>
          <mc:Choice Requires="wpc">
            <w:drawing>
              <wp:inline distT="0" distB="0" distL="0" distR="0" wp14:anchorId="4A7FF24A" wp14:editId="297EED4E">
                <wp:extent cx="123190" cy="123190"/>
                <wp:effectExtent l="0" t="0" r="0" b="29210"/>
                <wp:docPr id="215" name="Canvas 21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4" name="Oval 214"/>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0E4D06C" id="Canvas 215"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C9XQNW8AgAA&#10;D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14"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0AcMA&#10;AADcAAAADwAAAGRycy9kb3ducmV2LnhtbESPQUsDMRSE70L/Q3gFbza7RUTWpqWUClrxYPXi7bF5&#10;bhY3LyF5tvHfG0HwOMzMN8xqU/ykTpTyGNhAu2hAEffBjjwYeHu9v7oFlQXZ4hSYDHxThs16drHC&#10;zoYzv9DpKIOqEM4dGnAisdM694485kWIxNX7CMmjVJkGbROeK9xPetk0N9rjyHXBYaSdo/7z+OUN&#10;HCYfy94/toei0+7ZPUmkdzHmcl62d6CEivyH/9oP1sCyvYbfM/UI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o0AcMAAADcAAAADwAAAAAAAAAAAAAAAACYAgAAZHJzL2Rv&#10;d25yZXYueG1sUEsFBgAAAAAEAAQA9QAAAIgDAAAAAA==&#10;" filled="f" strokecolor="black [3213]" strokeweight="2pt">
                  <v:stroke joinstyle="miter"/>
                </v:oval>
                <w10:anchorlock/>
              </v:group>
            </w:pict>
          </mc:Fallback>
        </mc:AlternateContent>
      </w:r>
      <w:r>
        <w:rPr>
          <w:rFonts w:ascii="Times New Roman" w:hAnsi="Times New Roman" w:cs="Times New Roman"/>
          <w:sz w:val="24"/>
          <w:szCs w:val="24"/>
        </w:rPr>
        <w:t>) presence and (</w:t>
      </w:r>
      <w:r>
        <w:rPr>
          <w:rFonts w:ascii="Times New Roman" w:hAnsi="Times New Roman" w:cs="Times New Roman"/>
          <w:noProof/>
          <w:sz w:val="24"/>
          <w:szCs w:val="24"/>
          <w:lang w:eastAsia="en-CA"/>
        </w:rPr>
        <mc:AlternateContent>
          <mc:Choice Requires="wpc">
            <w:drawing>
              <wp:inline distT="0" distB="0" distL="0" distR="0" wp14:anchorId="64F0BB7F" wp14:editId="0255F23F">
                <wp:extent cx="123190" cy="123190"/>
                <wp:effectExtent l="0" t="0" r="0" b="29210"/>
                <wp:docPr id="218" name="Canvas 2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6" name="Oval 216"/>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8D8DE3B" id="Canvas 218"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">
                <v:shape id="_x0000_s1027" type="#_x0000_t75" style="position:absolute;width:123190;height:123190;visibility:visible;mso-wrap-style:square">
                  <v:fill o:detectmouseclick="t"/>
                  <v:path o:connecttype="none"/>
                </v:shape>
                <v:oval id="Oval 216"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f50sUA&#10;AADcAAAADwAAAGRycy9kb3ducmV2LnhtbESPQWvCQBSE74X+h+UVeqsbFUWiq1RBFHoQTaXXZ/aZ&#10;jc2+DdltTP+9Kwgeh5n5hpktOluJlhpfOlbQ7yUgiHOnSy4UfGfrjwkIH5A1Vo5JwT95WMxfX2aY&#10;anflPbWHUIgIYZ+iAhNCnUrpc0MWfc/VxNE7u8ZiiLIppG7wGuG2koMkGUuLJccFgzWtDOW/hz+r&#10;oDWbyeh0/DktL1/H3XnLmzIbDZV6f+s+pyACdeEZfrS3WsGgP4b7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R/nSxQAAANwAAAAPAAAAAAAAAAAAAAAAAJgCAABkcnMv&#10;ZG93bnJldi54bWxQSwUGAAAAAAQABAD1AAAAigMAAAAA&#10;" fillcolor="black [3213]" strokecolor="black [3213]" strokeweight="2pt">
                  <v:stroke joinstyle="miter"/>
                </v:oval>
                <w10:anchorlock/>
              </v:group>
            </w:pict>
          </mc:Fallback>
        </mc:AlternateContent>
      </w:r>
      <w:r w:rsidR="00C14592">
        <w:rPr>
          <w:rFonts w:ascii="Times New Roman" w:hAnsi="Times New Roman" w:cs="Times New Roman"/>
          <w:sz w:val="24"/>
          <w:szCs w:val="24"/>
        </w:rPr>
        <w:t>,</w:t>
      </w:r>
      <w:r w:rsidR="00C14592" w:rsidRPr="00C14592">
        <w:rPr>
          <w:rFonts w:ascii="Times New Roman" w:hAnsi="Times New Roman" w:cs="Times New Roman"/>
          <w:b/>
          <w:sz w:val="32"/>
          <w:szCs w:val="32"/>
        </w:rPr>
        <w:t>×</w:t>
      </w:r>
      <w:r w:rsidR="00C14592">
        <w:rPr>
          <w:rFonts w:ascii="Times New Roman" w:hAnsi="Times New Roman" w:cs="Times New Roman"/>
          <w:sz w:val="24"/>
          <w:szCs w:val="24"/>
        </w:rPr>
        <w:t>)</w:t>
      </w:r>
      <w:r>
        <w:rPr>
          <w:rFonts w:ascii="Times New Roman" w:hAnsi="Times New Roman" w:cs="Times New Roman"/>
          <w:sz w:val="24"/>
          <w:szCs w:val="24"/>
        </w:rPr>
        <w:t xml:space="preserve"> absence of 10.1 mg/L Np(4.8)-SNP. </w:t>
      </w:r>
    </w:p>
    <w:p w:rsidR="00407B97" w:rsidRDefault="00407B97" w:rsidP="008F07D1">
      <w:pPr>
        <w:spacing w:after="0" w:line="480" w:lineRule="auto"/>
        <w:jc w:val="both"/>
        <w:rPr>
          <w:rFonts w:ascii="Times New Roman" w:hAnsi="Times New Roman" w:cs="Times New Roman"/>
          <w:sz w:val="24"/>
          <w:szCs w:val="24"/>
        </w:rPr>
      </w:pPr>
    </w:p>
    <w:p w:rsidR="005F6D4B" w:rsidRPr="0086154F" w:rsidRDefault="00DC0D62" w:rsidP="00186EB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presence of Np(48)-SNP, hydrophobic interactions between the peripheral pyrene labels of Py(6.7)-SNP and naphthalene aggregates of Np(48)-SNP</w:t>
      </w:r>
      <w:r w:rsidR="00BD0CBA">
        <w:rPr>
          <w:rFonts w:ascii="Times New Roman" w:hAnsi="Times New Roman" w:cs="Times New Roman"/>
          <w:sz w:val="24"/>
          <w:szCs w:val="24"/>
        </w:rPr>
        <w:t xml:space="preserve"> yielded </w:t>
      </w:r>
      <w:r w:rsidR="00C91A15">
        <w:rPr>
          <w:rFonts w:ascii="Times New Roman" w:hAnsi="Times New Roman" w:cs="Times New Roman"/>
          <w:sz w:val="24"/>
          <w:szCs w:val="24"/>
        </w:rPr>
        <w:t xml:space="preserve">pyrene </w:t>
      </w:r>
      <w:r>
        <w:rPr>
          <w:rFonts w:ascii="Times New Roman" w:hAnsi="Times New Roman" w:cs="Times New Roman"/>
          <w:sz w:val="24"/>
          <w:szCs w:val="24"/>
        </w:rPr>
        <w:t xml:space="preserve">excimer fluorescence </w:t>
      </w:r>
      <w:r w:rsidR="00BD0CBA">
        <w:rPr>
          <w:rFonts w:ascii="Times New Roman" w:hAnsi="Times New Roman" w:cs="Times New Roman"/>
          <w:sz w:val="24"/>
          <w:szCs w:val="24"/>
        </w:rPr>
        <w:t xml:space="preserve">that </w:t>
      </w:r>
      <w:r w:rsidR="00803307">
        <w:rPr>
          <w:rFonts w:ascii="Times New Roman" w:hAnsi="Times New Roman" w:cs="Times New Roman"/>
          <w:sz w:val="24"/>
          <w:szCs w:val="24"/>
        </w:rPr>
        <w:t>only</w:t>
      </w:r>
      <w:r>
        <w:rPr>
          <w:rFonts w:ascii="Times New Roman" w:hAnsi="Times New Roman" w:cs="Times New Roman"/>
          <w:sz w:val="24"/>
          <w:szCs w:val="24"/>
        </w:rPr>
        <w:t xml:space="preserve"> reflect</w:t>
      </w:r>
      <w:r w:rsidR="00BD0CBA">
        <w:rPr>
          <w:rFonts w:ascii="Times New Roman" w:hAnsi="Times New Roman" w:cs="Times New Roman"/>
          <w:sz w:val="24"/>
          <w:szCs w:val="24"/>
        </w:rPr>
        <w:t>ed</w:t>
      </w:r>
      <w:r>
        <w:rPr>
          <w:rFonts w:ascii="Times New Roman" w:hAnsi="Times New Roman" w:cs="Times New Roman"/>
          <w:sz w:val="24"/>
          <w:szCs w:val="24"/>
        </w:rPr>
        <w:t xml:space="preserve"> that of pyrene aggregates located at the core of Py-(6.7)-SNPs. </w:t>
      </w:r>
      <w:r w:rsidR="0086154F">
        <w:rPr>
          <w:rFonts w:ascii="Times New Roman" w:hAnsi="Times New Roman" w:cs="Times New Roman"/>
          <w:sz w:val="24"/>
          <w:szCs w:val="24"/>
        </w:rPr>
        <w:t xml:space="preserve">It would thus appear that the core of Py(6.7)-SNP is much less mobile resulting in </w:t>
      </w:r>
      <w:r w:rsidR="00803307">
        <w:rPr>
          <w:rFonts w:ascii="Times New Roman" w:hAnsi="Times New Roman" w:cs="Times New Roman"/>
          <w:sz w:val="24"/>
          <w:szCs w:val="24"/>
        </w:rPr>
        <w:t xml:space="preserve">the </w:t>
      </w:r>
      <w:r w:rsidR="0086154F">
        <w:rPr>
          <w:rFonts w:ascii="Times New Roman" w:hAnsi="Times New Roman" w:cs="Times New Roman"/>
          <w:sz w:val="24"/>
          <w:szCs w:val="24"/>
        </w:rPr>
        <w:t xml:space="preserve">formation </w:t>
      </w:r>
      <w:r w:rsidR="00803307">
        <w:rPr>
          <w:rFonts w:ascii="Times New Roman" w:hAnsi="Times New Roman" w:cs="Times New Roman"/>
          <w:sz w:val="24"/>
          <w:szCs w:val="24"/>
        </w:rPr>
        <w:t xml:space="preserve">of aggregates </w:t>
      </w:r>
      <w:r w:rsidR="0086154F">
        <w:rPr>
          <w:rFonts w:ascii="Times New Roman" w:hAnsi="Times New Roman" w:cs="Times New Roman"/>
          <w:sz w:val="24"/>
          <w:szCs w:val="24"/>
        </w:rPr>
        <w:t xml:space="preserve">with poorly stacked pyrene labels </w:t>
      </w:r>
      <w:r w:rsidR="00E71C68">
        <w:rPr>
          <w:rFonts w:ascii="Times New Roman" w:hAnsi="Times New Roman" w:cs="Times New Roman"/>
          <w:sz w:val="24"/>
          <w:szCs w:val="24"/>
        </w:rPr>
        <w:t>yielding</w:t>
      </w:r>
      <w:r w:rsidR="0086154F">
        <w:rPr>
          <w:rFonts w:ascii="Times New Roman" w:hAnsi="Times New Roman" w:cs="Times New Roman"/>
          <w:sz w:val="24"/>
          <w:szCs w:val="24"/>
        </w:rPr>
        <w:t xml:space="preserve"> the blue-shifted emission. In the absence of Np(48)-SNP, emission of the 3.1 mg/L Py(6.7)-SNP aqueous dispersion represents the entire population of pyrene aggregates, those that are made of poorly and well stacked pyrene labels at the core and periphery of the particles, </w:t>
      </w:r>
      <w:r w:rsidR="00E71C68">
        <w:rPr>
          <w:rFonts w:ascii="Times New Roman" w:hAnsi="Times New Roman" w:cs="Times New Roman"/>
          <w:sz w:val="24"/>
          <w:szCs w:val="24"/>
        </w:rPr>
        <w:t xml:space="preserve">respectively, </w:t>
      </w:r>
      <w:r w:rsidR="0086154F">
        <w:rPr>
          <w:rFonts w:ascii="Times New Roman" w:hAnsi="Times New Roman" w:cs="Times New Roman"/>
          <w:sz w:val="24"/>
          <w:szCs w:val="24"/>
        </w:rPr>
        <w:t xml:space="preserve">resulting in a </w:t>
      </w:r>
      <w:r w:rsidR="0086154F" w:rsidRPr="0086154F">
        <w:rPr>
          <w:rFonts w:ascii="Symbol" w:hAnsi="Symbol" w:cs="Times New Roman"/>
          <w:i/>
          <w:sz w:val="24"/>
          <w:szCs w:val="24"/>
        </w:rPr>
        <w:t></w:t>
      </w:r>
      <w:r w:rsidR="0086154F">
        <w:rPr>
          <w:rFonts w:ascii="Times New Roman" w:hAnsi="Times New Roman" w:cs="Times New Roman"/>
          <w:sz w:val="24"/>
          <w:szCs w:val="24"/>
          <w:vertAlign w:val="subscript"/>
        </w:rPr>
        <w:t>max</w:t>
      </w:r>
      <w:r w:rsidR="0086154F">
        <w:rPr>
          <w:rFonts w:ascii="Times New Roman" w:hAnsi="Times New Roman" w:cs="Times New Roman"/>
          <w:sz w:val="24"/>
          <w:szCs w:val="24"/>
        </w:rPr>
        <w:t xml:space="preserve"> value of 474 nm close to that of 478 nm at SDS concentrations above the CMC. Above the CMC, the Py(6.7)-SNPs and </w:t>
      </w:r>
      <w:r w:rsidR="0086154F">
        <w:rPr>
          <w:rFonts w:ascii="Times New Roman" w:hAnsi="Times New Roman" w:cs="Times New Roman"/>
          <w:sz w:val="24"/>
          <w:szCs w:val="24"/>
        </w:rPr>
        <w:lastRenderedPageBreak/>
        <w:t xml:space="preserve">Np(48)-SNPs are separated and the pyrene labels emit similarly resulting in the same </w:t>
      </w:r>
      <w:r w:rsidR="0086154F" w:rsidRPr="0086154F">
        <w:rPr>
          <w:rFonts w:ascii="Symbol" w:hAnsi="Symbol" w:cs="Times New Roman"/>
          <w:i/>
          <w:sz w:val="24"/>
          <w:szCs w:val="24"/>
        </w:rPr>
        <w:t></w:t>
      </w:r>
      <w:r w:rsidR="0086154F">
        <w:rPr>
          <w:rFonts w:ascii="Times New Roman" w:hAnsi="Times New Roman" w:cs="Times New Roman"/>
          <w:sz w:val="24"/>
          <w:szCs w:val="24"/>
          <w:vertAlign w:val="subscript"/>
        </w:rPr>
        <w:t>max</w:t>
      </w:r>
      <w:r w:rsidR="0086154F">
        <w:rPr>
          <w:rFonts w:ascii="Times New Roman" w:hAnsi="Times New Roman" w:cs="Times New Roman"/>
          <w:sz w:val="24"/>
          <w:szCs w:val="24"/>
        </w:rPr>
        <w:t xml:space="preserve"> value in Figure 8C.</w:t>
      </w:r>
    </w:p>
    <w:p w:rsidR="00186EBF" w:rsidRDefault="00942F0C"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82C22">
        <w:rPr>
          <w:rFonts w:ascii="Times New Roman" w:hAnsi="Times New Roman" w:cs="Times New Roman"/>
          <w:sz w:val="24"/>
          <w:szCs w:val="24"/>
        </w:rPr>
        <w:t xml:space="preserve">All explanations provided so far to rationalize the interactions between the Py/Np-SNPs and SDS </w:t>
      </w:r>
      <w:r w:rsidR="009C7C44">
        <w:rPr>
          <w:rFonts w:ascii="Times New Roman" w:hAnsi="Times New Roman" w:cs="Times New Roman"/>
          <w:sz w:val="24"/>
          <w:szCs w:val="24"/>
        </w:rPr>
        <w:t>suggest</w:t>
      </w:r>
      <w:r w:rsidR="00982C22">
        <w:rPr>
          <w:rFonts w:ascii="Times New Roman" w:hAnsi="Times New Roman" w:cs="Times New Roman"/>
          <w:sz w:val="24"/>
          <w:szCs w:val="24"/>
        </w:rPr>
        <w:t xml:space="preserve">ed solely interactions between the hydrophobic dyes and SDS. </w:t>
      </w:r>
      <w:r w:rsidR="002538C6">
        <w:rPr>
          <w:rFonts w:ascii="Times New Roman" w:hAnsi="Times New Roman" w:cs="Times New Roman"/>
          <w:sz w:val="24"/>
          <w:szCs w:val="24"/>
        </w:rPr>
        <w:t>W</w:t>
      </w:r>
      <w:r w:rsidR="00982C22">
        <w:rPr>
          <w:rFonts w:ascii="Times New Roman" w:hAnsi="Times New Roman" w:cs="Times New Roman"/>
          <w:sz w:val="24"/>
          <w:szCs w:val="24"/>
        </w:rPr>
        <w:t xml:space="preserve">e now provide </w:t>
      </w:r>
      <w:r w:rsidR="002538C6">
        <w:rPr>
          <w:rFonts w:ascii="Times New Roman" w:hAnsi="Times New Roman" w:cs="Times New Roman"/>
          <w:sz w:val="24"/>
          <w:szCs w:val="24"/>
        </w:rPr>
        <w:t xml:space="preserve">additional </w:t>
      </w:r>
      <w:r w:rsidR="00982C22">
        <w:rPr>
          <w:rFonts w:ascii="Times New Roman" w:hAnsi="Times New Roman" w:cs="Times New Roman"/>
          <w:sz w:val="24"/>
          <w:szCs w:val="24"/>
        </w:rPr>
        <w:t>evidence that interactions between starch and SDS must also be involved</w:t>
      </w:r>
      <w:r w:rsidR="006C5C6F">
        <w:rPr>
          <w:rFonts w:ascii="Times New Roman" w:hAnsi="Times New Roman" w:cs="Times New Roman"/>
          <w:sz w:val="24"/>
          <w:szCs w:val="24"/>
        </w:rPr>
        <w:t xml:space="preserve"> and that they might in fact be the most important contribution</w:t>
      </w:r>
      <w:r w:rsidR="009C7C44">
        <w:rPr>
          <w:rFonts w:ascii="Times New Roman" w:hAnsi="Times New Roman" w:cs="Times New Roman"/>
          <w:sz w:val="24"/>
          <w:szCs w:val="24"/>
        </w:rPr>
        <w:t xml:space="preserve"> to explain the dissociation of Py-SNP aggregates at SDS concentrations below the CMC</w:t>
      </w:r>
      <w:r w:rsidR="00982C22">
        <w:rPr>
          <w:rFonts w:ascii="Times New Roman" w:hAnsi="Times New Roman" w:cs="Times New Roman"/>
          <w:sz w:val="24"/>
          <w:szCs w:val="24"/>
        </w:rPr>
        <w:t xml:space="preserve">. </w:t>
      </w:r>
      <w:r w:rsidR="002538C6">
        <w:rPr>
          <w:rFonts w:ascii="Times New Roman" w:hAnsi="Times New Roman" w:cs="Times New Roman"/>
          <w:sz w:val="24"/>
          <w:szCs w:val="24"/>
        </w:rPr>
        <w:t xml:space="preserve">The experiments shown in Figure 2 were repeated with Py(6.7)-SNP and </w:t>
      </w:r>
      <w:r w:rsidR="00AD5118">
        <w:rPr>
          <w:rFonts w:ascii="Times New Roman" w:hAnsi="Times New Roman" w:cs="Times New Roman"/>
          <w:sz w:val="24"/>
          <w:szCs w:val="24"/>
        </w:rPr>
        <w:t xml:space="preserve">sodium </w:t>
      </w:r>
      <w:r w:rsidR="002538C6">
        <w:rPr>
          <w:rFonts w:ascii="Times New Roman" w:hAnsi="Times New Roman" w:cs="Times New Roman"/>
          <w:sz w:val="24"/>
          <w:szCs w:val="24"/>
        </w:rPr>
        <w:t xml:space="preserve">dioctylsulfosuccinate (AOT). Figure </w:t>
      </w:r>
      <w:r w:rsidR="00F13CDF">
        <w:rPr>
          <w:rFonts w:ascii="Times New Roman" w:hAnsi="Times New Roman" w:cs="Times New Roman"/>
          <w:sz w:val="24"/>
          <w:szCs w:val="24"/>
        </w:rPr>
        <w:t>9</w:t>
      </w:r>
      <w:r w:rsidR="002538C6">
        <w:rPr>
          <w:rFonts w:ascii="Times New Roman" w:hAnsi="Times New Roman" w:cs="Times New Roman"/>
          <w:sz w:val="24"/>
          <w:szCs w:val="24"/>
        </w:rPr>
        <w:t xml:space="preserve"> compares the trends obtained for the ratios </w:t>
      </w:r>
      <w:r w:rsidR="002538C6">
        <w:rPr>
          <w:rFonts w:ascii="Times New Roman" w:hAnsi="Times New Roman" w:cs="Times New Roman"/>
          <w:i/>
          <w:sz w:val="24"/>
          <w:szCs w:val="24"/>
        </w:rPr>
        <w:t>I</w:t>
      </w:r>
      <w:r w:rsidR="002538C6">
        <w:rPr>
          <w:rFonts w:ascii="Times New Roman" w:hAnsi="Times New Roman" w:cs="Times New Roman"/>
          <w:sz w:val="24"/>
          <w:szCs w:val="24"/>
          <w:vertAlign w:val="subscript"/>
        </w:rPr>
        <w:t>E</w:t>
      </w:r>
      <w:r w:rsidR="002538C6">
        <w:rPr>
          <w:rFonts w:ascii="Times New Roman" w:hAnsi="Times New Roman" w:cs="Times New Roman"/>
          <w:sz w:val="24"/>
          <w:szCs w:val="24"/>
        </w:rPr>
        <w:t>/</w:t>
      </w:r>
      <w:r w:rsidR="002538C6">
        <w:rPr>
          <w:rFonts w:ascii="Times New Roman" w:hAnsi="Times New Roman" w:cs="Times New Roman"/>
          <w:i/>
          <w:sz w:val="24"/>
          <w:szCs w:val="24"/>
        </w:rPr>
        <w:t>I</w:t>
      </w:r>
      <w:r w:rsidR="002538C6">
        <w:rPr>
          <w:rFonts w:ascii="Times New Roman" w:hAnsi="Times New Roman" w:cs="Times New Roman"/>
          <w:sz w:val="24"/>
          <w:szCs w:val="24"/>
          <w:vertAlign w:val="subscript"/>
        </w:rPr>
        <w:t>M</w:t>
      </w:r>
      <w:r w:rsidR="002538C6">
        <w:rPr>
          <w:rFonts w:ascii="Times New Roman" w:hAnsi="Times New Roman" w:cs="Times New Roman"/>
          <w:sz w:val="24"/>
          <w:szCs w:val="24"/>
        </w:rPr>
        <w:t xml:space="preserve"> and </w:t>
      </w:r>
      <w:r w:rsidR="002538C6">
        <w:rPr>
          <w:rFonts w:ascii="Times New Roman" w:hAnsi="Times New Roman" w:cs="Times New Roman"/>
          <w:i/>
          <w:sz w:val="24"/>
          <w:szCs w:val="24"/>
        </w:rPr>
        <w:t>A</w:t>
      </w:r>
      <w:r w:rsidR="002538C6">
        <w:rPr>
          <w:rFonts w:ascii="Times New Roman" w:hAnsi="Times New Roman" w:cs="Times New Roman"/>
          <w:sz w:val="24"/>
          <w:szCs w:val="24"/>
          <w:vertAlign w:val="subscript"/>
        </w:rPr>
        <w:t>E</w:t>
      </w:r>
      <w:r w:rsidR="002538C6" w:rsidRPr="002538C6">
        <w:rPr>
          <w:rFonts w:ascii="Symbol" w:hAnsi="Symbol" w:cs="Times New Roman"/>
          <w:sz w:val="24"/>
          <w:szCs w:val="24"/>
          <w:vertAlign w:val="subscript"/>
        </w:rPr>
        <w:t></w:t>
      </w:r>
      <w:r w:rsidR="002538C6">
        <w:rPr>
          <w:rFonts w:ascii="Times New Roman" w:hAnsi="Times New Roman" w:cs="Times New Roman"/>
          <w:sz w:val="24"/>
          <w:szCs w:val="24"/>
        </w:rPr>
        <w:t>/</w:t>
      </w:r>
      <w:r w:rsidR="002538C6">
        <w:rPr>
          <w:rFonts w:ascii="Times New Roman" w:hAnsi="Times New Roman" w:cs="Times New Roman"/>
          <w:i/>
          <w:sz w:val="24"/>
          <w:szCs w:val="24"/>
        </w:rPr>
        <w:t>A</w:t>
      </w:r>
      <w:r w:rsidR="002538C6">
        <w:rPr>
          <w:rFonts w:ascii="Times New Roman" w:hAnsi="Times New Roman" w:cs="Times New Roman"/>
          <w:sz w:val="24"/>
          <w:szCs w:val="24"/>
          <w:vertAlign w:val="subscript"/>
        </w:rPr>
        <w:t>E+</w:t>
      </w:r>
      <w:r w:rsidR="002538C6">
        <w:rPr>
          <w:rFonts w:ascii="Times New Roman" w:hAnsi="Times New Roman" w:cs="Times New Roman"/>
          <w:sz w:val="24"/>
          <w:szCs w:val="24"/>
        </w:rPr>
        <w:t xml:space="preserve"> when SDS or AOT was added to an aqueous dispersion of 13.5 mg/L Py(6.7)-SNP. The </w:t>
      </w:r>
      <w:r w:rsidR="002538C6">
        <w:rPr>
          <w:rFonts w:ascii="Times New Roman" w:hAnsi="Times New Roman" w:cs="Times New Roman"/>
          <w:i/>
          <w:sz w:val="24"/>
          <w:szCs w:val="24"/>
        </w:rPr>
        <w:t>I</w:t>
      </w:r>
      <w:r w:rsidR="002538C6">
        <w:rPr>
          <w:rFonts w:ascii="Times New Roman" w:hAnsi="Times New Roman" w:cs="Times New Roman"/>
          <w:sz w:val="24"/>
          <w:szCs w:val="24"/>
          <w:vertAlign w:val="subscript"/>
        </w:rPr>
        <w:t>E</w:t>
      </w:r>
      <w:r w:rsidR="002538C6">
        <w:rPr>
          <w:rFonts w:ascii="Times New Roman" w:hAnsi="Times New Roman" w:cs="Times New Roman"/>
          <w:sz w:val="24"/>
          <w:szCs w:val="24"/>
        </w:rPr>
        <w:t>/</w:t>
      </w:r>
      <w:r w:rsidR="002538C6">
        <w:rPr>
          <w:rFonts w:ascii="Times New Roman" w:hAnsi="Times New Roman" w:cs="Times New Roman"/>
          <w:i/>
          <w:sz w:val="24"/>
          <w:szCs w:val="24"/>
        </w:rPr>
        <w:t>I</w:t>
      </w:r>
      <w:r w:rsidR="002538C6">
        <w:rPr>
          <w:rFonts w:ascii="Times New Roman" w:hAnsi="Times New Roman" w:cs="Times New Roman"/>
          <w:sz w:val="24"/>
          <w:szCs w:val="24"/>
          <w:vertAlign w:val="subscript"/>
        </w:rPr>
        <w:t>M</w:t>
      </w:r>
      <w:r w:rsidR="002538C6">
        <w:rPr>
          <w:rFonts w:ascii="Times New Roman" w:hAnsi="Times New Roman" w:cs="Times New Roman"/>
          <w:sz w:val="24"/>
          <w:szCs w:val="24"/>
        </w:rPr>
        <w:t xml:space="preserve"> ratio remained constant regardless of AOT concentration up to the CMC of </w:t>
      </w:r>
      <w:r w:rsidR="00E65883">
        <w:rPr>
          <w:rFonts w:ascii="Times New Roman" w:hAnsi="Times New Roman" w:cs="Times New Roman"/>
          <w:sz w:val="24"/>
          <w:szCs w:val="24"/>
        </w:rPr>
        <w:t>2.4 ± 0.3</w:t>
      </w:r>
      <w:r w:rsidR="002538C6">
        <w:rPr>
          <w:rFonts w:ascii="Times New Roman" w:hAnsi="Times New Roman" w:cs="Times New Roman"/>
          <w:sz w:val="24"/>
          <w:szCs w:val="24"/>
        </w:rPr>
        <w:t xml:space="preserve"> mM. The CMC of</w:t>
      </w:r>
      <w:r w:rsidR="006C5C6F">
        <w:rPr>
          <w:rFonts w:ascii="Times New Roman" w:hAnsi="Times New Roman" w:cs="Times New Roman"/>
          <w:sz w:val="24"/>
          <w:szCs w:val="24"/>
        </w:rPr>
        <w:t xml:space="preserve"> </w:t>
      </w:r>
      <w:r w:rsidR="00E65883">
        <w:rPr>
          <w:rFonts w:ascii="Times New Roman" w:hAnsi="Times New Roman" w:cs="Times New Roman"/>
          <w:sz w:val="24"/>
          <w:szCs w:val="24"/>
        </w:rPr>
        <w:t>2.4</w:t>
      </w:r>
      <w:r w:rsidR="006C5C6F">
        <w:rPr>
          <w:rFonts w:ascii="Times New Roman" w:hAnsi="Times New Roman" w:cs="Times New Roman"/>
          <w:sz w:val="24"/>
          <w:szCs w:val="24"/>
        </w:rPr>
        <w:t xml:space="preserve"> mM for</w:t>
      </w:r>
      <w:r w:rsidR="002538C6">
        <w:rPr>
          <w:rFonts w:ascii="Times New Roman" w:hAnsi="Times New Roman" w:cs="Times New Roman"/>
          <w:sz w:val="24"/>
          <w:szCs w:val="24"/>
        </w:rPr>
        <w:t xml:space="preserve"> AOT was determined experimentally</w:t>
      </w:r>
      <w:r w:rsidR="0000122C">
        <w:rPr>
          <w:rFonts w:ascii="Times New Roman" w:hAnsi="Times New Roman" w:cs="Times New Roman"/>
          <w:sz w:val="24"/>
          <w:szCs w:val="24"/>
        </w:rPr>
        <w:t xml:space="preserve"> in SI</w:t>
      </w:r>
      <w:r w:rsidR="00521990">
        <w:rPr>
          <w:rFonts w:ascii="Times New Roman" w:hAnsi="Times New Roman" w:cs="Times New Roman"/>
          <w:sz w:val="24"/>
          <w:szCs w:val="24"/>
        </w:rPr>
        <w:t xml:space="preserve"> and was found to be in agreement with values</w:t>
      </w:r>
      <w:r w:rsidR="004E4F67">
        <w:rPr>
          <w:rFonts w:ascii="Times New Roman" w:hAnsi="Times New Roman" w:cs="Times New Roman"/>
          <w:sz w:val="24"/>
          <w:szCs w:val="24"/>
        </w:rPr>
        <w:t xml:space="preserve"> obtained by fluorescence</w:t>
      </w:r>
      <w:r w:rsidR="005B2A4B">
        <w:rPr>
          <w:rFonts w:ascii="Times New Roman" w:hAnsi="Times New Roman" w:cs="Times New Roman"/>
          <w:sz w:val="24"/>
          <w:szCs w:val="24"/>
        </w:rPr>
        <w:t xml:space="preserve"> and surface tension</w:t>
      </w:r>
      <w:r w:rsidR="00521990">
        <w:rPr>
          <w:rFonts w:ascii="Times New Roman" w:hAnsi="Times New Roman" w:cs="Times New Roman"/>
          <w:sz w:val="24"/>
          <w:szCs w:val="24"/>
        </w:rPr>
        <w:t xml:space="preserve"> reported in the literature</w:t>
      </w:r>
      <w:r w:rsidR="00EF712B">
        <w:rPr>
          <w:rFonts w:ascii="Times New Roman" w:hAnsi="Times New Roman" w:cs="Times New Roman"/>
          <w:sz w:val="24"/>
          <w:szCs w:val="24"/>
        </w:rPr>
        <w:t>.</w:t>
      </w:r>
      <w:bookmarkStart w:id="17" w:name="_Ref527961501"/>
      <w:r w:rsidR="00EF712B">
        <w:rPr>
          <w:rStyle w:val="EndnoteReference"/>
          <w:rFonts w:ascii="Times New Roman" w:hAnsi="Times New Roman" w:cs="Times New Roman"/>
          <w:sz w:val="24"/>
          <w:szCs w:val="24"/>
        </w:rPr>
        <w:endnoteReference w:id="37"/>
      </w:r>
      <w:bookmarkEnd w:id="17"/>
      <w:r w:rsidR="00521990">
        <w:rPr>
          <w:rFonts w:ascii="Times New Roman" w:hAnsi="Times New Roman" w:cs="Times New Roman"/>
          <w:sz w:val="24"/>
          <w:szCs w:val="24"/>
        </w:rPr>
        <w:t xml:space="preserve"> The </w:t>
      </w:r>
      <w:r w:rsidR="00E65883">
        <w:rPr>
          <w:rFonts w:ascii="Times New Roman" w:hAnsi="Times New Roman" w:cs="Times New Roman"/>
          <w:sz w:val="24"/>
          <w:szCs w:val="24"/>
        </w:rPr>
        <w:t>2.4</w:t>
      </w:r>
      <w:r w:rsidR="00521990">
        <w:rPr>
          <w:rFonts w:ascii="Times New Roman" w:hAnsi="Times New Roman" w:cs="Times New Roman"/>
          <w:sz w:val="24"/>
          <w:szCs w:val="24"/>
        </w:rPr>
        <w:t xml:space="preserve"> mM CMC of AOT was</w:t>
      </w:r>
      <w:r w:rsidR="002538C6">
        <w:rPr>
          <w:rFonts w:ascii="Times New Roman" w:hAnsi="Times New Roman" w:cs="Times New Roman"/>
          <w:sz w:val="24"/>
          <w:szCs w:val="24"/>
        </w:rPr>
        <w:t xml:space="preserve"> lower than that of 8 mM for SDS, thus reflecting the more hydrophobic character of this surfactant. Surprisingly for a more hydrophobic surfactant</w:t>
      </w:r>
      <w:r w:rsidR="00BD0CBA">
        <w:rPr>
          <w:rFonts w:ascii="Times New Roman" w:hAnsi="Times New Roman" w:cs="Times New Roman"/>
          <w:sz w:val="24"/>
          <w:szCs w:val="24"/>
        </w:rPr>
        <w:t>, hardly any</w:t>
      </w:r>
      <w:r w:rsidR="002538C6">
        <w:rPr>
          <w:rFonts w:ascii="Times New Roman" w:hAnsi="Times New Roman" w:cs="Times New Roman"/>
          <w:sz w:val="24"/>
          <w:szCs w:val="24"/>
        </w:rPr>
        <w:t xml:space="preserve"> interaction between AOT and Py(6.7)-SNP could be detected</w:t>
      </w:r>
      <w:r w:rsidR="00F6492B">
        <w:rPr>
          <w:rFonts w:ascii="Times New Roman" w:hAnsi="Times New Roman" w:cs="Times New Roman"/>
          <w:sz w:val="24"/>
          <w:szCs w:val="24"/>
        </w:rPr>
        <w:t xml:space="preserve"> within ex</w:t>
      </w:r>
      <w:r w:rsidR="006C5C6F">
        <w:rPr>
          <w:rFonts w:ascii="Times New Roman" w:hAnsi="Times New Roman" w:cs="Times New Roman"/>
          <w:sz w:val="24"/>
          <w:szCs w:val="24"/>
        </w:rPr>
        <w:t>perimental error</w:t>
      </w:r>
      <w:r w:rsidR="002538C6">
        <w:rPr>
          <w:rFonts w:ascii="Times New Roman" w:hAnsi="Times New Roman" w:cs="Times New Roman"/>
          <w:sz w:val="24"/>
          <w:szCs w:val="24"/>
        </w:rPr>
        <w:t xml:space="preserve"> between 0.1 and </w:t>
      </w:r>
      <w:r w:rsidR="00E65883">
        <w:rPr>
          <w:rFonts w:ascii="Times New Roman" w:hAnsi="Times New Roman" w:cs="Times New Roman"/>
          <w:sz w:val="24"/>
          <w:szCs w:val="24"/>
        </w:rPr>
        <w:t>2.4</w:t>
      </w:r>
      <w:r w:rsidR="002538C6">
        <w:rPr>
          <w:rFonts w:ascii="Times New Roman" w:hAnsi="Times New Roman" w:cs="Times New Roman"/>
          <w:sz w:val="24"/>
          <w:szCs w:val="24"/>
        </w:rPr>
        <w:t xml:space="preserve"> mM, the same range of surfactant concentration where interactions between all Py-SNPs and SDS were observed in Figure 2. </w:t>
      </w:r>
      <w:r w:rsidR="006C5C6F">
        <w:rPr>
          <w:rFonts w:ascii="Times New Roman" w:hAnsi="Times New Roman" w:cs="Times New Roman"/>
          <w:sz w:val="24"/>
          <w:szCs w:val="24"/>
        </w:rPr>
        <w:t xml:space="preserve">Furthermore, </w:t>
      </w:r>
      <w:r w:rsidR="006C5C6F">
        <w:rPr>
          <w:rFonts w:ascii="Times New Roman" w:hAnsi="Times New Roman" w:cs="Times New Roman"/>
          <w:i/>
          <w:sz w:val="24"/>
          <w:szCs w:val="24"/>
        </w:rPr>
        <w:t>I</w:t>
      </w:r>
      <w:r w:rsidR="006C5C6F">
        <w:rPr>
          <w:rFonts w:ascii="Times New Roman" w:hAnsi="Times New Roman" w:cs="Times New Roman"/>
          <w:sz w:val="24"/>
          <w:szCs w:val="24"/>
          <w:vertAlign w:val="subscript"/>
        </w:rPr>
        <w:t>E</w:t>
      </w:r>
      <w:r w:rsidR="006C5C6F">
        <w:rPr>
          <w:rFonts w:ascii="Times New Roman" w:hAnsi="Times New Roman" w:cs="Times New Roman"/>
          <w:sz w:val="24"/>
          <w:szCs w:val="24"/>
        </w:rPr>
        <w:t>/</w:t>
      </w:r>
      <w:r w:rsidR="006C5C6F">
        <w:rPr>
          <w:rFonts w:ascii="Times New Roman" w:hAnsi="Times New Roman" w:cs="Times New Roman"/>
          <w:i/>
          <w:sz w:val="24"/>
          <w:szCs w:val="24"/>
        </w:rPr>
        <w:t>I</w:t>
      </w:r>
      <w:r w:rsidR="006C5C6F">
        <w:rPr>
          <w:rFonts w:ascii="Times New Roman" w:hAnsi="Times New Roman" w:cs="Times New Roman"/>
          <w:sz w:val="24"/>
          <w:szCs w:val="24"/>
          <w:vertAlign w:val="subscript"/>
        </w:rPr>
        <w:t>M</w:t>
      </w:r>
      <w:r w:rsidR="006C5C6F">
        <w:rPr>
          <w:rFonts w:ascii="Times New Roman" w:hAnsi="Times New Roman" w:cs="Times New Roman"/>
          <w:sz w:val="24"/>
          <w:szCs w:val="24"/>
        </w:rPr>
        <w:t xml:space="preserve"> was found to increase at the CMC of AOT instead of decreasing like SDS. The increase in </w:t>
      </w:r>
      <w:r w:rsidR="006C5C6F">
        <w:rPr>
          <w:rFonts w:ascii="Times New Roman" w:hAnsi="Times New Roman" w:cs="Times New Roman"/>
          <w:i/>
          <w:sz w:val="24"/>
          <w:szCs w:val="24"/>
        </w:rPr>
        <w:t>I</w:t>
      </w:r>
      <w:r w:rsidR="006C5C6F">
        <w:rPr>
          <w:rFonts w:ascii="Times New Roman" w:hAnsi="Times New Roman" w:cs="Times New Roman"/>
          <w:sz w:val="24"/>
          <w:szCs w:val="24"/>
          <w:vertAlign w:val="subscript"/>
        </w:rPr>
        <w:t>E</w:t>
      </w:r>
      <w:r w:rsidR="006C5C6F">
        <w:rPr>
          <w:rFonts w:ascii="Times New Roman" w:hAnsi="Times New Roman" w:cs="Times New Roman"/>
          <w:sz w:val="24"/>
          <w:szCs w:val="24"/>
        </w:rPr>
        <w:t>/</w:t>
      </w:r>
      <w:r w:rsidR="006C5C6F">
        <w:rPr>
          <w:rFonts w:ascii="Times New Roman" w:hAnsi="Times New Roman" w:cs="Times New Roman"/>
          <w:i/>
          <w:sz w:val="24"/>
          <w:szCs w:val="24"/>
        </w:rPr>
        <w:t>I</w:t>
      </w:r>
      <w:r w:rsidR="006C5C6F">
        <w:rPr>
          <w:rFonts w:ascii="Times New Roman" w:hAnsi="Times New Roman" w:cs="Times New Roman"/>
          <w:sz w:val="24"/>
          <w:szCs w:val="24"/>
          <w:vertAlign w:val="subscript"/>
        </w:rPr>
        <w:t>M</w:t>
      </w:r>
      <w:r w:rsidR="006C5C6F">
        <w:rPr>
          <w:rFonts w:ascii="Times New Roman" w:hAnsi="Times New Roman" w:cs="Times New Roman"/>
          <w:sz w:val="24"/>
          <w:szCs w:val="24"/>
        </w:rPr>
        <w:t xml:space="preserve"> observed with AOT indicate</w:t>
      </w:r>
      <w:r w:rsidR="00521990">
        <w:rPr>
          <w:rFonts w:ascii="Times New Roman" w:hAnsi="Times New Roman" w:cs="Times New Roman"/>
          <w:sz w:val="24"/>
          <w:szCs w:val="24"/>
        </w:rPr>
        <w:t>d</w:t>
      </w:r>
      <w:r w:rsidR="006C5C6F">
        <w:rPr>
          <w:rFonts w:ascii="Times New Roman" w:hAnsi="Times New Roman" w:cs="Times New Roman"/>
          <w:sz w:val="24"/>
          <w:szCs w:val="24"/>
        </w:rPr>
        <w:t xml:space="preserve"> an increase in [</w:t>
      </w:r>
      <w:r w:rsidR="006C5C6F">
        <w:rPr>
          <w:rFonts w:ascii="Times New Roman" w:hAnsi="Times New Roman" w:cs="Times New Roman"/>
          <w:i/>
          <w:sz w:val="24"/>
          <w:szCs w:val="24"/>
        </w:rPr>
        <w:t>Py</w:t>
      </w:r>
      <w:r w:rsidR="006C5C6F">
        <w:rPr>
          <w:rFonts w:ascii="Times New Roman" w:hAnsi="Times New Roman" w:cs="Times New Roman"/>
          <w:sz w:val="24"/>
          <w:szCs w:val="24"/>
        </w:rPr>
        <w:t>]</w:t>
      </w:r>
      <w:r w:rsidR="006C5C6F">
        <w:rPr>
          <w:rFonts w:ascii="Times New Roman" w:hAnsi="Times New Roman" w:cs="Times New Roman"/>
          <w:sz w:val="24"/>
          <w:szCs w:val="24"/>
          <w:vertAlign w:val="subscript"/>
        </w:rPr>
        <w:t>loc</w:t>
      </w:r>
      <w:r w:rsidR="006C5C6F">
        <w:rPr>
          <w:rFonts w:ascii="Times New Roman" w:hAnsi="Times New Roman" w:cs="Times New Roman"/>
          <w:sz w:val="24"/>
          <w:szCs w:val="24"/>
        </w:rPr>
        <w:t xml:space="preserve"> whereas a decrease in [</w:t>
      </w:r>
      <w:r w:rsidR="006C5C6F">
        <w:rPr>
          <w:rFonts w:ascii="Times New Roman" w:hAnsi="Times New Roman" w:cs="Times New Roman"/>
          <w:i/>
          <w:sz w:val="24"/>
          <w:szCs w:val="24"/>
        </w:rPr>
        <w:t>Py</w:t>
      </w:r>
      <w:r w:rsidR="006C5C6F">
        <w:rPr>
          <w:rFonts w:ascii="Times New Roman" w:hAnsi="Times New Roman" w:cs="Times New Roman"/>
          <w:sz w:val="24"/>
          <w:szCs w:val="24"/>
        </w:rPr>
        <w:t>]</w:t>
      </w:r>
      <w:r w:rsidR="006C5C6F">
        <w:rPr>
          <w:rFonts w:ascii="Times New Roman" w:hAnsi="Times New Roman" w:cs="Times New Roman"/>
          <w:sz w:val="24"/>
          <w:szCs w:val="24"/>
          <w:vertAlign w:val="subscript"/>
        </w:rPr>
        <w:t>loc</w:t>
      </w:r>
      <w:r w:rsidR="006C5C6F">
        <w:rPr>
          <w:rFonts w:ascii="Times New Roman" w:hAnsi="Times New Roman" w:cs="Times New Roman"/>
          <w:sz w:val="24"/>
          <w:szCs w:val="24"/>
        </w:rPr>
        <w:t xml:space="preserve"> was found with SDS. Finally, while interactions of SDS micelles and all Py-SNPs resulted in a rise time in the excimer decays</w:t>
      </w:r>
      <w:r w:rsidR="00003EE4">
        <w:rPr>
          <w:rFonts w:ascii="Times New Roman" w:hAnsi="Times New Roman" w:cs="Times New Roman"/>
          <w:sz w:val="24"/>
          <w:szCs w:val="24"/>
        </w:rPr>
        <w:t xml:space="preserve"> for any SDS concentrations above the CMC</w:t>
      </w:r>
      <w:r w:rsidR="006C5C6F">
        <w:rPr>
          <w:rFonts w:ascii="Times New Roman" w:hAnsi="Times New Roman" w:cs="Times New Roman"/>
          <w:sz w:val="24"/>
          <w:szCs w:val="24"/>
        </w:rPr>
        <w:t xml:space="preserve">, no rise time was observed in the excimer decays of Py(6.7)-SNP in the presence of AOT indicating that the pyrene labels remained aggregated at </w:t>
      </w:r>
      <w:r w:rsidR="00521990">
        <w:rPr>
          <w:rFonts w:ascii="Times New Roman" w:hAnsi="Times New Roman" w:cs="Times New Roman"/>
          <w:sz w:val="24"/>
          <w:szCs w:val="24"/>
        </w:rPr>
        <w:t xml:space="preserve">all </w:t>
      </w:r>
      <w:r w:rsidR="006C5C6F">
        <w:rPr>
          <w:rFonts w:ascii="Times New Roman" w:hAnsi="Times New Roman" w:cs="Times New Roman"/>
          <w:sz w:val="24"/>
          <w:szCs w:val="24"/>
        </w:rPr>
        <w:t>AOT concentrations</w:t>
      </w:r>
      <w:r w:rsidR="00521990">
        <w:rPr>
          <w:rFonts w:ascii="Times New Roman" w:hAnsi="Times New Roman" w:cs="Times New Roman"/>
          <w:sz w:val="24"/>
          <w:szCs w:val="24"/>
        </w:rPr>
        <w:t>, even</w:t>
      </w:r>
      <w:r w:rsidR="006C5C6F">
        <w:rPr>
          <w:rFonts w:ascii="Times New Roman" w:hAnsi="Times New Roman" w:cs="Times New Roman"/>
          <w:sz w:val="24"/>
          <w:szCs w:val="24"/>
        </w:rPr>
        <w:t xml:space="preserve"> above the CMC. The radical departure from the trends obtained with SDS </w:t>
      </w:r>
      <w:r w:rsidR="0000122C">
        <w:rPr>
          <w:rFonts w:ascii="Times New Roman" w:hAnsi="Times New Roman" w:cs="Times New Roman"/>
          <w:sz w:val="24"/>
          <w:szCs w:val="24"/>
        </w:rPr>
        <w:lastRenderedPageBreak/>
        <w:t>wa</w:t>
      </w:r>
      <w:r w:rsidR="006C5C6F">
        <w:rPr>
          <w:rFonts w:ascii="Times New Roman" w:hAnsi="Times New Roman" w:cs="Times New Roman"/>
          <w:sz w:val="24"/>
          <w:szCs w:val="24"/>
        </w:rPr>
        <w:t xml:space="preserve">s </w:t>
      </w:r>
      <w:r w:rsidR="0000122C">
        <w:rPr>
          <w:rFonts w:ascii="Times New Roman" w:hAnsi="Times New Roman" w:cs="Times New Roman"/>
          <w:sz w:val="24"/>
          <w:szCs w:val="24"/>
        </w:rPr>
        <w:t>attributed to</w:t>
      </w:r>
      <w:r w:rsidR="006C5C6F">
        <w:rPr>
          <w:rFonts w:ascii="Times New Roman" w:hAnsi="Times New Roman" w:cs="Times New Roman"/>
          <w:sz w:val="24"/>
          <w:szCs w:val="24"/>
        </w:rPr>
        <w:t xml:space="preserve"> the branched nature of </w:t>
      </w:r>
      <w:r w:rsidR="00DA3C0B">
        <w:rPr>
          <w:rFonts w:ascii="Times New Roman" w:hAnsi="Times New Roman" w:cs="Times New Roman"/>
          <w:sz w:val="24"/>
          <w:szCs w:val="24"/>
        </w:rPr>
        <w:t xml:space="preserve">the dioctyl tails of </w:t>
      </w:r>
      <w:r w:rsidR="006C5C6F">
        <w:rPr>
          <w:rFonts w:ascii="Times New Roman" w:hAnsi="Times New Roman" w:cs="Times New Roman"/>
          <w:sz w:val="24"/>
          <w:szCs w:val="24"/>
        </w:rPr>
        <w:t>AOT compared to the linear dodecyl tail of SDS.</w:t>
      </w:r>
      <w:r w:rsidR="00186EBF" w:rsidRPr="00186EBF">
        <w:rPr>
          <w:rFonts w:ascii="Times New Roman" w:hAnsi="Times New Roman" w:cs="Times New Roman"/>
          <w:sz w:val="24"/>
          <w:szCs w:val="24"/>
        </w:rPr>
        <w:t xml:space="preserve"> </w:t>
      </w:r>
    </w:p>
    <w:p w:rsidR="00D44BA4" w:rsidRDefault="00186EBF" w:rsidP="00186EB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Lipids and surfactants like SDS are known to form inclusion complexes with starch whereby the polysaccharide forms a helix with a hydrophobic interior that can host a linear alkyl chain.</w:t>
      </w:r>
      <w:r>
        <w:rPr>
          <w:rStyle w:val="EndnoteReference"/>
          <w:rFonts w:ascii="Times New Roman" w:hAnsi="Times New Roman" w:cs="Times New Roman"/>
          <w:sz w:val="24"/>
          <w:szCs w:val="24"/>
        </w:rPr>
        <w:endnoteReference w:id="38"/>
      </w:r>
      <w:r>
        <w:rPr>
          <w:rFonts w:ascii="Times New Roman" w:hAnsi="Times New Roman" w:cs="Times New Roman"/>
          <w:sz w:val="24"/>
          <w:szCs w:val="24"/>
        </w:rPr>
        <w:t xml:space="preserve"> AOT with its branched structure is much less likely to form such inclusion complexes. Since no interactions between AOT and the pyrene labels of Py(6.7)-SNP could be detected in Figure 9 for surfactant concentrations between 0.1 and 2.4 mM where SDS interacted strongly with Py(6.7)-SNP, the trends shown in Figure 9 suggested that the disruption of the Py(6.7)-SNP aggregates by SDS molecules might not be induced by the binding of SDS to the hydrophobic pyrene aggregates, but rather through the formation of inclusion complexes with starch. This process would generate negative charges at the surface of the Py-SNPs that would stabilize the particles in the aqueous dispersion through electrostatic repulsion. Indeed, this mechanism would rationalize why no rise time was observed (</w:t>
      </w:r>
      <w:r>
        <w:rPr>
          <w:rFonts w:ascii="Times New Roman" w:hAnsi="Times New Roman" w:cs="Times New Roman"/>
          <w:i/>
          <w:sz w:val="24"/>
          <w:szCs w:val="24"/>
        </w:rPr>
        <w:t>A</w:t>
      </w:r>
      <w:r>
        <w:rPr>
          <w:rFonts w:ascii="Times New Roman" w:hAnsi="Times New Roman" w:cs="Times New Roman"/>
          <w:sz w:val="24"/>
          <w:szCs w:val="24"/>
          <w:vertAlign w:val="subscript"/>
        </w:rPr>
        <w:t>E</w:t>
      </w:r>
      <w:r w:rsidRPr="00DA3C0B">
        <w:rPr>
          <w:rFonts w:ascii="Symbol" w:hAnsi="Symbol" w:cs="Times New Roman"/>
          <w:sz w:val="24"/>
          <w:szCs w:val="24"/>
          <w:vertAlign w:val="subscript"/>
        </w:rPr>
        <w:t></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 0 in Figure 4) in the excimer fluorescence decays of all Py-SNPs for SDS concentrations between 0.1 and 8 mM where a massive decrease in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was detected.</w:t>
      </w:r>
    </w:p>
    <w:p w:rsidR="00E06B6C"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By contrast, AOT with its two octyl tails would not form inclusion complexes and thus would not interact with Py(6.7)-SNP at AOT concentrations below the CMC as observed in Figure 9 by the constant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Above 2.4 mM, the CMC of AOT, the packing parameter of 1.1 for AOT</w:t>
      </w:r>
      <w:r>
        <w:rPr>
          <w:rStyle w:val="EndnoteReference"/>
          <w:rFonts w:ascii="Times New Roman" w:hAnsi="Times New Roman" w:cs="Times New Roman"/>
          <w:sz w:val="24"/>
          <w:szCs w:val="24"/>
        </w:rPr>
        <w:endnoteReference w:id="39"/>
      </w:r>
      <w:r>
        <w:rPr>
          <w:rFonts w:ascii="Times New Roman" w:hAnsi="Times New Roman" w:cs="Times New Roman"/>
          <w:sz w:val="24"/>
          <w:szCs w:val="24"/>
        </w:rPr>
        <w:t xml:space="preserve"> implied that it could not form micelles like SDS, with a packing parameter of 0.31,</w:t>
      </w:r>
      <w:r>
        <w:rPr>
          <w:rStyle w:val="EndnoteReference"/>
          <w:rFonts w:ascii="Times New Roman" w:hAnsi="Times New Roman" w:cs="Times New Roman"/>
          <w:sz w:val="24"/>
          <w:szCs w:val="24"/>
        </w:rPr>
        <w:endnoteReference w:id="40"/>
      </w:r>
      <w:r>
        <w:rPr>
          <w:rFonts w:ascii="Times New Roman" w:hAnsi="Times New Roman" w:cs="Times New Roman"/>
          <w:sz w:val="24"/>
          <w:szCs w:val="24"/>
        </w:rPr>
        <w:t xml:space="preserve"> and rather formed larger objects with a larger curvature radius such as vesicles.</w:t>
      </w:r>
      <w:r>
        <w:rPr>
          <w:rStyle w:val="EndnoteReference"/>
          <w:rFonts w:ascii="Times New Roman" w:hAnsi="Times New Roman" w:cs="Times New Roman"/>
          <w:sz w:val="24"/>
          <w:szCs w:val="24"/>
        </w:rPr>
        <w:endnoteReference w:id="41"/>
      </w:r>
      <w:r>
        <w:rPr>
          <w:rFonts w:ascii="Times New Roman" w:hAnsi="Times New Roman" w:cs="Times New Roman"/>
          <w:sz w:val="24"/>
          <w:szCs w:val="24"/>
        </w:rPr>
        <w:t xml:space="preserve"> Large objects with a hydrodynamic diameter of ~140 nm where found in a 17.2 mM AOT aqueous solution by dynamic light scattering, in agreement with another report.</w:t>
      </w:r>
      <w:r w:rsidRPr="009378E6">
        <w:rPr>
          <w:rFonts w:ascii="Times New Roman" w:hAnsi="Times New Roman" w:cs="Times New Roman"/>
          <w:sz w:val="24"/>
          <w:szCs w:val="24"/>
          <w:vertAlign w:val="superscript"/>
        </w:rPr>
        <w:fldChar w:fldCharType="begin"/>
      </w:r>
      <w:r w:rsidRPr="009378E6">
        <w:rPr>
          <w:rFonts w:ascii="Times New Roman" w:hAnsi="Times New Roman" w:cs="Times New Roman"/>
          <w:sz w:val="24"/>
          <w:szCs w:val="24"/>
          <w:vertAlign w:val="superscript"/>
        </w:rPr>
        <w:instrText xml:space="preserve"> NOTEREF _Ref527961501 \h </w:instrText>
      </w:r>
      <w:r>
        <w:rPr>
          <w:rFonts w:ascii="Times New Roman" w:hAnsi="Times New Roman" w:cs="Times New Roman"/>
          <w:sz w:val="24"/>
          <w:szCs w:val="24"/>
          <w:vertAlign w:val="superscript"/>
        </w:rPr>
        <w:instrText xml:space="preserve"> \* MERGEFORMAT </w:instrText>
      </w:r>
      <w:r w:rsidRPr="009378E6">
        <w:rPr>
          <w:rFonts w:ascii="Times New Roman" w:hAnsi="Times New Roman" w:cs="Times New Roman"/>
          <w:sz w:val="24"/>
          <w:szCs w:val="24"/>
          <w:vertAlign w:val="superscript"/>
        </w:rPr>
      </w:r>
      <w:r w:rsidRPr="009378E6">
        <w:rPr>
          <w:rFonts w:ascii="Times New Roman" w:hAnsi="Times New Roman" w:cs="Times New Roman"/>
          <w:sz w:val="24"/>
          <w:szCs w:val="24"/>
          <w:vertAlign w:val="superscript"/>
        </w:rPr>
        <w:fldChar w:fldCharType="separate"/>
      </w:r>
      <w:r>
        <w:rPr>
          <w:rFonts w:ascii="Times New Roman" w:hAnsi="Times New Roman" w:cs="Times New Roman"/>
          <w:sz w:val="24"/>
          <w:szCs w:val="24"/>
          <w:vertAlign w:val="superscript"/>
        </w:rPr>
        <w:t>37</w:t>
      </w:r>
      <w:r w:rsidRPr="009378E6">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Such large objects would be incapable of penetrating the highly branched, amylopectin-like, interior of Py(6.7)-SNPs preventing the pyrene </w:t>
      </w:r>
      <w:r>
        <w:rPr>
          <w:rFonts w:ascii="Times New Roman" w:hAnsi="Times New Roman" w:cs="Times New Roman"/>
          <w:sz w:val="24"/>
          <w:szCs w:val="24"/>
        </w:rPr>
        <w:lastRenderedPageBreak/>
        <w:t xml:space="preserve">aggregates hosted inside the particles from accessing the hydrophobic interior of the AOT vesicles. However the hydrophobic bilayer of an AOT vesicle would most certainly attract Py(6.7)-SNPs that would cluster at its surface. Whether this clustering of Py(6.7)-SNPs at the surface of the AOT vesicles would induce an increase in the local interparticulate concentration as evidenced by the increase in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shown in Figure 9 needed to be determined.</w:t>
      </w:r>
    </w:p>
    <w:p w:rsidR="00E06B6C" w:rsidRPr="006C5C6F" w:rsidRDefault="00E06B6C" w:rsidP="00186EBF">
      <w:pPr>
        <w:spacing w:after="0" w:line="480" w:lineRule="auto"/>
        <w:ind w:firstLine="720"/>
        <w:jc w:val="both"/>
        <w:rPr>
          <w:rFonts w:ascii="Times New Roman" w:hAnsi="Times New Roman" w:cs="Times New Roman"/>
          <w:sz w:val="24"/>
          <w:szCs w:val="24"/>
        </w:rPr>
      </w:pPr>
    </w:p>
    <w:p w:rsidR="00C508E0" w:rsidRDefault="00C508E0" w:rsidP="008F07D1">
      <w:pPr>
        <w:spacing w:after="0" w:line="480" w:lineRule="auto"/>
        <w:jc w:val="both"/>
        <w:rPr>
          <w:rFonts w:ascii="Times New Roman" w:hAnsi="Times New Roman" w:cs="Times New Roman"/>
          <w:sz w:val="24"/>
          <w:szCs w:val="24"/>
        </w:rPr>
      </w:pPr>
      <w:r w:rsidRPr="00C508E0">
        <w:rPr>
          <w:noProof/>
          <w:lang w:eastAsia="en-CA"/>
        </w:rPr>
        <w:drawing>
          <wp:inline distT="0" distB="0" distL="0" distR="0">
            <wp:extent cx="5943600" cy="430757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4307575"/>
                    </a:xfrm>
                    <a:prstGeom prst="rect">
                      <a:avLst/>
                    </a:prstGeom>
                    <a:noFill/>
                    <a:ln>
                      <a:noFill/>
                    </a:ln>
                  </pic:spPr>
                </pic:pic>
              </a:graphicData>
            </a:graphic>
          </wp:inline>
        </w:drawing>
      </w:r>
    </w:p>
    <w:p w:rsidR="00C508E0" w:rsidRPr="00C508E0" w:rsidRDefault="00C508E0"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F13CDF">
        <w:rPr>
          <w:rFonts w:ascii="Times New Roman" w:hAnsi="Times New Roman" w:cs="Times New Roman"/>
          <w:b/>
          <w:sz w:val="24"/>
          <w:szCs w:val="24"/>
        </w:rPr>
        <w:t>9</w:t>
      </w:r>
      <w:r>
        <w:rPr>
          <w:rFonts w:ascii="Times New Roman" w:hAnsi="Times New Roman" w:cs="Times New Roman"/>
          <w:b/>
          <w:sz w:val="24"/>
          <w:szCs w:val="24"/>
        </w:rPr>
        <w:t>.</w:t>
      </w:r>
      <w:r>
        <w:rPr>
          <w:rFonts w:ascii="Times New Roman" w:hAnsi="Times New Roman" w:cs="Times New Roman"/>
          <w:sz w:val="24"/>
          <w:szCs w:val="24"/>
        </w:rPr>
        <w:t xml:space="preserve"> Plots of (</w:t>
      </w:r>
      <w:r>
        <w:rPr>
          <w:rFonts w:ascii="Times New Roman" w:hAnsi="Times New Roman" w:cs="Times New Roman"/>
          <w:noProof/>
          <w:sz w:val="24"/>
          <w:szCs w:val="24"/>
          <w:lang w:eastAsia="en-CA"/>
        </w:rPr>
        <mc:AlternateContent>
          <mc:Choice Requires="wpc">
            <w:drawing>
              <wp:inline distT="0" distB="0" distL="0" distR="0" wp14:anchorId="45309D99" wp14:editId="751ADC7B">
                <wp:extent cx="123190" cy="123190"/>
                <wp:effectExtent l="0" t="0" r="0" b="29210"/>
                <wp:docPr id="232" name="Canvas 2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5" name="Oval 225"/>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9D2598B" id="Canvas 232"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BGVOxe8AgAA&#10;D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25"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pbJ8MA&#10;AADcAAAADwAAAGRycy9kb3ducmV2LnhtbESPQUsDMRSE70L/Q3gFbzbbBUXWpqWUClrxYPXi7bF5&#10;bhY3LyF5tvHfG0HwOMzMN8xqU/ykTpTyGNjActGAIu6DHXkw8PZ6f3ULKguyxSkwGfimDJv17GKF&#10;nQ1nfqHTUQZVIZw7NOBEYqd17h15zIsQiav3EZJHqTIN2iY8V7ifdNs0N9rjyHXBYaSdo/7z+OUN&#10;HCYfy94/Lg9Fp92ze5JI72LM5bxs70AJFfkP/7UfrIG2vYbfM/UI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pbJ8MAAADcAAAADwAAAAAAAAAAAAAAAACYAgAAZHJzL2Rv&#10;d25yZXYueG1sUEsFBgAAAAAEAAQA9QAAAIgDAAAAAA==&#10;" filled="f" strokecolor="black [3213]" strokeweight="2pt">
                  <v:stroke joinstyle="miter"/>
                </v:oval>
                <w10:anchorlock/>
              </v:group>
            </w:pict>
          </mc:Fallback>
        </mc:AlternateContent>
      </w:r>
      <w:r>
        <w:rPr>
          <w:rFonts w:ascii="Times New Roman" w:hAnsi="Times New Roman" w:cs="Times New Roman"/>
          <w:sz w:val="24"/>
          <w:szCs w:val="24"/>
        </w:rPr>
        <w:t>,</w:t>
      </w:r>
      <w:r>
        <w:rPr>
          <w:rFonts w:ascii="Times New Roman" w:hAnsi="Times New Roman" w:cs="Times New Roman"/>
          <w:noProof/>
          <w:sz w:val="24"/>
          <w:szCs w:val="24"/>
          <w:lang w:eastAsia="en-CA"/>
        </w:rPr>
        <mc:AlternateContent>
          <mc:Choice Requires="wpc">
            <w:drawing>
              <wp:inline distT="0" distB="0" distL="0" distR="0" wp14:anchorId="22895C16" wp14:editId="0A9E8625">
                <wp:extent cx="123190" cy="123190"/>
                <wp:effectExtent l="0" t="0" r="0" b="29210"/>
                <wp:docPr id="233" name="Canvas 2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0" name="Oval 230"/>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C0B4005" id="Canvas 233"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ERO7aS8AgAA&#10;N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30"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YXcIA&#10;AADcAAAADwAAAGRycy9kb3ducmV2LnhtbERPy4rCMBTdC/5DuII7TVUcpGMUFUTBhYwPZnttrk1n&#10;mpvSxNr5+8lCcHk47/mytaVoqPaFYwWjYQKCOHO64FzB5bwdzED4gKyxdEwK/sjDctHtzDHV7slf&#10;1JxCLmII+xQVmBCqVEqfGbLoh64ijtzd1RZDhHUudY3PGG5LOU6SD2mx4NhgsKKNoez39LAKGrOb&#10;TW/X79v653A93ve8K87TiVL9Xrv6BBGoDW/xy73XCsaTOD+ei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V5hdwgAAANwAAAAPAAAAAAAAAAAAAAAAAJgCAABkcnMvZG93&#10;bnJldi54bWxQSwUGAAAAAAQABAD1AAAAhwMAAAAA&#10;" fillcolor="black [3213]" strokecolor="black [3213]" strokeweight="2pt">
                  <v:stroke joinstyle="miter"/>
                </v:oval>
                <w10:anchorlock/>
              </v:group>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and (</w:t>
      </w:r>
      <w:r>
        <w:rPr>
          <w:rFonts w:ascii="Times New Roman" w:hAnsi="Times New Roman" w:cs="Times New Roman"/>
          <w:noProof/>
          <w:sz w:val="24"/>
          <w:szCs w:val="24"/>
          <w:lang w:eastAsia="en-CA"/>
        </w:rPr>
        <mc:AlternateContent>
          <mc:Choice Requires="wpc">
            <w:drawing>
              <wp:inline distT="0" distB="0" distL="0" distR="0">
                <wp:extent cx="174625" cy="174625"/>
                <wp:effectExtent l="0" t="0" r="34925" b="34925"/>
                <wp:docPr id="234" name="Canvas 23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5" name="Diamond 235"/>
                        <wps:cNvSpPr/>
                        <wps:spPr>
                          <a:xfrm>
                            <a:off x="36198" y="36014"/>
                            <a:ext cx="139148" cy="139148"/>
                          </a:xfrm>
                          <a:prstGeom prst="diamond">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104A71B" id="Canvas 234" o:spid="_x0000_s1026" editas="canvas" style="width:13.75pt;height:13.75pt;mso-position-horizontal-relative:char;mso-position-vertical-relative:line" coordsize="174625,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">
                <v:shape id="_x0000_s1027" type="#_x0000_t75" style="position:absolute;width:174625;height:174625;visibility:visible;mso-wrap-style:square">
                  <v:fill o:detectmouseclick="t"/>
                  <v:path o:connecttype="none"/>
                </v:shape>
                <v:shapetype id="_x0000_t4" coordsize="21600,21600" o:spt="4" path="m10800,l,10800,10800,21600,21600,10800xe">
                  <v:stroke joinstyle="miter"/>
                  <v:path gradientshapeok="t" o:connecttype="rect" textboxrect="5400,5400,16200,16200"/>
                </v:shapetype>
                <v:shape id="Diamond 235" o:spid="_x0000_s1028" type="#_x0000_t4" style="position:absolute;left:36198;top:36014;width:139148;height:1391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1cYA&#10;AADcAAAADwAAAGRycy9kb3ducmV2LnhtbESPQWsCMRCF74X+hzCCt5pV0dqtUYogeuihbrXQ27AZ&#10;dxeTybKJZv33TaHQ4+PN+9685bq3Rtyo841jBeNRBoK4dLrhSsHxc/u0AOEDskbjmBTcycN69fiw&#10;xFy7yAe6FaESCcI+RwV1CG0upS9rsuhHriVO3tl1FkOSXSV1hzHBrZGTLJtLiw2nhhpb2tRUXoqr&#10;TW+8fBkzK/bxO8bT7v05w4/Tbq7UcNC/vYII1If/47/0XiuYTGfwOyYR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o1cYAAADcAAAADwAAAAAAAAAAAAAAAACYAgAAZHJz&#10;L2Rvd25yZXYueG1sUEsFBgAAAAAEAAQA9QAAAIsDAAAAAA==&#10;" filled="f" strokecolor="black [3213]" strokeweight="2pt"/>
                <w10:anchorlock/>
              </v:group>
            </w:pict>
          </mc:Fallback>
        </mc:AlternateContent>
      </w:r>
      <w:r>
        <w:rPr>
          <w:rFonts w:ascii="Times New Roman" w:hAnsi="Times New Roman" w:cs="Times New Roman"/>
          <w:sz w:val="24"/>
          <w:szCs w:val="24"/>
        </w:rPr>
        <w:t>,</w:t>
      </w:r>
      <w:r>
        <w:rPr>
          <w:rFonts w:ascii="Times New Roman" w:hAnsi="Times New Roman" w:cs="Times New Roman"/>
          <w:noProof/>
          <w:sz w:val="24"/>
          <w:szCs w:val="24"/>
          <w:lang w:eastAsia="en-CA"/>
        </w:rPr>
        <mc:AlternateContent>
          <mc:Choice Requires="wpc">
            <w:drawing>
              <wp:inline distT="0" distB="0" distL="0" distR="0" wp14:anchorId="19429D35" wp14:editId="2B95B2E7">
                <wp:extent cx="175163" cy="175163"/>
                <wp:effectExtent l="0" t="0" r="34925" b="34925"/>
                <wp:docPr id="237" name="Canvas 2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36" name="Diamond 236"/>
                        <wps:cNvSpPr/>
                        <wps:spPr>
                          <a:xfrm>
                            <a:off x="36198" y="36014"/>
                            <a:ext cx="139148" cy="139148"/>
                          </a:xfrm>
                          <a:prstGeom prst="diamond">
                            <a:avLst/>
                          </a:prstGeom>
                          <a:solidFill>
                            <a:sysClr val="windowText" lastClr="000000"/>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46B918E" id="Canvas 237" o:spid="_x0000_s1026" editas="canvas" style="width:13.8pt;height:13.8pt;mso-position-horizontal-relative:char;mso-position-vertical-relative:line" coordsize="174625,17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">
                <v:shape id="_x0000_s1027" type="#_x0000_t75" style="position:absolute;width:174625;height:174625;visibility:visible;mso-wrap-style:square">
                  <v:fill o:detectmouseclick="t"/>
                  <v:path o:connecttype="none"/>
                </v:shape>
                <v:shape id="Diamond 236" o:spid="_x0000_s1028" type="#_x0000_t4" style="position:absolute;left:36198;top:36014;width:139148;height:1391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D+9sUA&#10;AADcAAAADwAAAGRycy9kb3ducmV2LnhtbESPQWvCQBSE70L/w/IK3nRTq0Giq0ilWvCkLeLxkX0m&#10;abNvY3bjpv++Wyj0OMzMN8xy3Zta3Kl1lWUFT+MEBHFudcWFgo/319EchPPIGmvLpOCbHKxXD4Ml&#10;ZtoGPtL95AsRIewyVFB632RSurwkg25sG+LoXW1r0EfZFlK3GCLc1HKSJKk0WHFcKLGhl5Lyr1Nn&#10;FGxv+3C4HM/d7nN60YVxoQuzjVLDx36zAOGp9//hv/abVjB5TuH3TDw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P72xQAAANwAAAAPAAAAAAAAAAAAAAAAAJgCAABkcnMv&#10;ZG93bnJldi54bWxQSwUGAAAAAAQABAD1AAAAigMAAAAA&#10;" fillcolor="windowText" strokecolor="black [3213]" strokeweight="2pt"/>
                <w10:anchorlock/>
              </v:group>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A</w:t>
      </w:r>
      <w:r>
        <w:rPr>
          <w:rFonts w:ascii="Times New Roman" w:hAnsi="Times New Roman" w:cs="Times New Roman"/>
          <w:sz w:val="24"/>
          <w:szCs w:val="24"/>
          <w:vertAlign w:val="subscript"/>
        </w:rPr>
        <w:t>E+</w:t>
      </w:r>
      <w:r>
        <w:rPr>
          <w:rFonts w:ascii="Times New Roman" w:hAnsi="Times New Roman" w:cs="Times New Roman"/>
          <w:sz w:val="24"/>
          <w:szCs w:val="24"/>
        </w:rPr>
        <w:t xml:space="preserve"> as a function of surfactant concentration. </w:t>
      </w:r>
      <w:bookmarkStart w:id="20" w:name="_Hlk533532008"/>
      <w:r>
        <w:rPr>
          <w:rFonts w:ascii="Times New Roman" w:hAnsi="Times New Roman" w:cs="Times New Roman"/>
          <w:sz w:val="24"/>
          <w:szCs w:val="24"/>
        </w:rPr>
        <w:t xml:space="preserve">Filled </w:t>
      </w:r>
      <w:r w:rsidR="009135D7">
        <w:rPr>
          <w:rFonts w:ascii="Times New Roman" w:hAnsi="Times New Roman" w:cs="Times New Roman"/>
          <w:sz w:val="24"/>
          <w:szCs w:val="24"/>
        </w:rPr>
        <w:t xml:space="preserve">symbols with a dashed line </w:t>
      </w:r>
      <w:r>
        <w:rPr>
          <w:rFonts w:ascii="Times New Roman" w:hAnsi="Times New Roman" w:cs="Times New Roman"/>
          <w:sz w:val="24"/>
          <w:szCs w:val="24"/>
        </w:rPr>
        <w:t>and empty symbols</w:t>
      </w:r>
      <w:r w:rsidR="009135D7">
        <w:rPr>
          <w:rFonts w:ascii="Times New Roman" w:hAnsi="Times New Roman" w:cs="Times New Roman"/>
          <w:sz w:val="24"/>
          <w:szCs w:val="24"/>
        </w:rPr>
        <w:t xml:space="preserve"> with a solid line</w:t>
      </w:r>
      <w:r>
        <w:rPr>
          <w:rFonts w:ascii="Times New Roman" w:hAnsi="Times New Roman" w:cs="Times New Roman"/>
          <w:sz w:val="24"/>
          <w:szCs w:val="24"/>
        </w:rPr>
        <w:t xml:space="preserve"> are for SDS and AOT, respectively</w:t>
      </w:r>
      <w:bookmarkEnd w:id="20"/>
      <w:r>
        <w:rPr>
          <w:rFonts w:ascii="Times New Roman" w:hAnsi="Times New Roman" w:cs="Times New Roman"/>
          <w:sz w:val="24"/>
          <w:szCs w:val="24"/>
        </w:rPr>
        <w:t>.</w:t>
      </w:r>
    </w:p>
    <w:p w:rsidR="00366ED3" w:rsidRDefault="00366ED3"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rsidR="00A41C0A" w:rsidRDefault="00AB026E"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To this end, FRET and PEF measurements were conducted</w:t>
      </w:r>
      <w:r w:rsidR="00772F8A">
        <w:rPr>
          <w:rFonts w:ascii="Times New Roman" w:hAnsi="Times New Roman" w:cs="Times New Roman"/>
          <w:sz w:val="24"/>
          <w:szCs w:val="24"/>
        </w:rPr>
        <w:t xml:space="preserve"> as a function of AOT concentration</w:t>
      </w:r>
      <w:r>
        <w:rPr>
          <w:rFonts w:ascii="Times New Roman" w:hAnsi="Times New Roman" w:cs="Times New Roman"/>
          <w:sz w:val="24"/>
          <w:szCs w:val="24"/>
        </w:rPr>
        <w:t xml:space="preserve"> with aqueous dispersions of a first mixture of </w:t>
      </w:r>
      <w:r w:rsidR="000B0C40">
        <w:rPr>
          <w:rFonts w:ascii="Times New Roman" w:hAnsi="Times New Roman" w:cs="Times New Roman"/>
          <w:sz w:val="24"/>
          <w:szCs w:val="24"/>
        </w:rPr>
        <w:t>11.3</w:t>
      </w:r>
      <w:r>
        <w:rPr>
          <w:rFonts w:ascii="Times New Roman" w:hAnsi="Times New Roman" w:cs="Times New Roman"/>
          <w:sz w:val="24"/>
          <w:szCs w:val="24"/>
        </w:rPr>
        <w:t xml:space="preserve"> mg/L Np(48)-SNP and </w:t>
      </w:r>
      <w:r w:rsidR="000B0C40">
        <w:rPr>
          <w:rFonts w:ascii="Times New Roman" w:hAnsi="Times New Roman" w:cs="Times New Roman"/>
          <w:sz w:val="24"/>
          <w:szCs w:val="24"/>
        </w:rPr>
        <w:t>2.3</w:t>
      </w:r>
      <w:r>
        <w:rPr>
          <w:rFonts w:ascii="Times New Roman" w:hAnsi="Times New Roman" w:cs="Times New Roman"/>
          <w:sz w:val="24"/>
          <w:szCs w:val="24"/>
        </w:rPr>
        <w:t xml:space="preserve"> mg/L Py(6.7)-SNP</w:t>
      </w:r>
      <w:r w:rsidR="000B0C40">
        <w:rPr>
          <w:rFonts w:ascii="Times New Roman" w:hAnsi="Times New Roman" w:cs="Times New Roman"/>
          <w:sz w:val="24"/>
          <w:szCs w:val="24"/>
        </w:rPr>
        <w:t xml:space="preserve">, where 83 wt% of the mixture </w:t>
      </w:r>
      <w:r w:rsidR="00BB3767">
        <w:rPr>
          <w:rFonts w:ascii="Times New Roman" w:hAnsi="Times New Roman" w:cs="Times New Roman"/>
          <w:sz w:val="24"/>
          <w:szCs w:val="24"/>
        </w:rPr>
        <w:t>wa</w:t>
      </w:r>
      <w:r w:rsidR="000B0C40">
        <w:rPr>
          <w:rFonts w:ascii="Times New Roman" w:hAnsi="Times New Roman" w:cs="Times New Roman"/>
          <w:sz w:val="24"/>
          <w:szCs w:val="24"/>
        </w:rPr>
        <w:t>s constitute</w:t>
      </w:r>
      <w:r w:rsidR="00BB3767">
        <w:rPr>
          <w:rFonts w:ascii="Times New Roman" w:hAnsi="Times New Roman" w:cs="Times New Roman"/>
          <w:sz w:val="24"/>
          <w:szCs w:val="24"/>
        </w:rPr>
        <w:t>d</w:t>
      </w:r>
      <w:r w:rsidR="000B0C40">
        <w:rPr>
          <w:rFonts w:ascii="Times New Roman" w:hAnsi="Times New Roman" w:cs="Times New Roman"/>
          <w:sz w:val="24"/>
          <w:szCs w:val="24"/>
        </w:rPr>
        <w:t xml:space="preserve"> by the Np-SNP and </w:t>
      </w:r>
      <w:r w:rsidR="00BB3767">
        <w:rPr>
          <w:rFonts w:ascii="Times New Roman" w:hAnsi="Times New Roman" w:cs="Times New Roman"/>
          <w:sz w:val="24"/>
          <w:szCs w:val="24"/>
        </w:rPr>
        <w:t>wa</w:t>
      </w:r>
      <w:r w:rsidR="000B0C40">
        <w:rPr>
          <w:rFonts w:ascii="Times New Roman" w:hAnsi="Times New Roman" w:cs="Times New Roman"/>
          <w:sz w:val="24"/>
          <w:szCs w:val="24"/>
        </w:rPr>
        <w:t>s referred to as the 83Np/17Py-SNP mixture,</w:t>
      </w:r>
      <w:r>
        <w:rPr>
          <w:rFonts w:ascii="Times New Roman" w:hAnsi="Times New Roman" w:cs="Times New Roman"/>
          <w:sz w:val="24"/>
          <w:szCs w:val="24"/>
        </w:rPr>
        <w:t xml:space="preserve"> and a second mixture of </w:t>
      </w:r>
      <w:r w:rsidR="000B0C40">
        <w:rPr>
          <w:rFonts w:ascii="Times New Roman" w:hAnsi="Times New Roman" w:cs="Times New Roman"/>
          <w:sz w:val="24"/>
          <w:szCs w:val="24"/>
        </w:rPr>
        <w:t>12.4</w:t>
      </w:r>
      <w:r w:rsidR="00625D18">
        <w:rPr>
          <w:rFonts w:ascii="Times New Roman" w:hAnsi="Times New Roman" w:cs="Times New Roman"/>
          <w:sz w:val="24"/>
          <w:szCs w:val="24"/>
        </w:rPr>
        <w:t xml:space="preserve"> mg/L Np(48)-SNP and 0.</w:t>
      </w:r>
      <w:r w:rsidR="000B0C40">
        <w:rPr>
          <w:rFonts w:ascii="Times New Roman" w:hAnsi="Times New Roman" w:cs="Times New Roman"/>
          <w:sz w:val="24"/>
          <w:szCs w:val="24"/>
        </w:rPr>
        <w:t>4</w:t>
      </w:r>
      <w:r w:rsidR="00625D18">
        <w:rPr>
          <w:rFonts w:ascii="Times New Roman" w:hAnsi="Times New Roman" w:cs="Times New Roman"/>
          <w:sz w:val="24"/>
          <w:szCs w:val="24"/>
        </w:rPr>
        <w:t xml:space="preserve"> mg/L Py(6.7)-SNP</w:t>
      </w:r>
      <w:r w:rsidR="000B0C40">
        <w:rPr>
          <w:rFonts w:ascii="Times New Roman" w:hAnsi="Times New Roman" w:cs="Times New Roman"/>
          <w:sz w:val="24"/>
          <w:szCs w:val="24"/>
        </w:rPr>
        <w:t xml:space="preserve">, where 97 wt% of the mixture </w:t>
      </w:r>
      <w:r w:rsidR="00BB3767">
        <w:rPr>
          <w:rFonts w:ascii="Times New Roman" w:hAnsi="Times New Roman" w:cs="Times New Roman"/>
          <w:sz w:val="24"/>
          <w:szCs w:val="24"/>
        </w:rPr>
        <w:t>wa</w:t>
      </w:r>
      <w:r w:rsidR="000B0C40">
        <w:rPr>
          <w:rFonts w:ascii="Times New Roman" w:hAnsi="Times New Roman" w:cs="Times New Roman"/>
          <w:sz w:val="24"/>
          <w:szCs w:val="24"/>
        </w:rPr>
        <w:t xml:space="preserve">s constituted of the Np-SNP and </w:t>
      </w:r>
      <w:r w:rsidR="00BB3767">
        <w:rPr>
          <w:rFonts w:ascii="Times New Roman" w:hAnsi="Times New Roman" w:cs="Times New Roman"/>
          <w:sz w:val="24"/>
          <w:szCs w:val="24"/>
        </w:rPr>
        <w:t>wa</w:t>
      </w:r>
      <w:r w:rsidR="000B0C40">
        <w:rPr>
          <w:rFonts w:ascii="Times New Roman" w:hAnsi="Times New Roman" w:cs="Times New Roman"/>
          <w:sz w:val="24"/>
          <w:szCs w:val="24"/>
        </w:rPr>
        <w:t>s referred to as the 97Np/3Py-SNP mixture</w:t>
      </w:r>
      <w:r w:rsidR="00625D18">
        <w:rPr>
          <w:rFonts w:ascii="Times New Roman" w:hAnsi="Times New Roman" w:cs="Times New Roman"/>
          <w:sz w:val="24"/>
          <w:szCs w:val="24"/>
        </w:rPr>
        <w:t xml:space="preserve">. In the second mixture, </w:t>
      </w:r>
      <w:r w:rsidR="00AD2F08">
        <w:rPr>
          <w:rFonts w:ascii="Times New Roman" w:hAnsi="Times New Roman" w:cs="Times New Roman"/>
          <w:sz w:val="24"/>
          <w:szCs w:val="24"/>
        </w:rPr>
        <w:t>Np(48)-SNPs act</w:t>
      </w:r>
      <w:r w:rsidR="000B0C40">
        <w:rPr>
          <w:rFonts w:ascii="Times New Roman" w:hAnsi="Times New Roman" w:cs="Times New Roman"/>
          <w:sz w:val="24"/>
          <w:szCs w:val="24"/>
        </w:rPr>
        <w:t>ed</w:t>
      </w:r>
      <w:r w:rsidR="00AD2F08">
        <w:rPr>
          <w:rFonts w:ascii="Times New Roman" w:hAnsi="Times New Roman" w:cs="Times New Roman"/>
          <w:sz w:val="24"/>
          <w:szCs w:val="24"/>
        </w:rPr>
        <w:t xml:space="preserve"> as a filler to separate the Py(6.7)-SNPs </w:t>
      </w:r>
      <w:r w:rsidR="00BB3767">
        <w:rPr>
          <w:rFonts w:ascii="Times New Roman" w:hAnsi="Times New Roman" w:cs="Times New Roman"/>
          <w:sz w:val="24"/>
          <w:szCs w:val="24"/>
        </w:rPr>
        <w:t>and</w:t>
      </w:r>
      <w:r w:rsidR="00AD2F08">
        <w:rPr>
          <w:rFonts w:ascii="Times New Roman" w:hAnsi="Times New Roman" w:cs="Times New Roman"/>
          <w:sz w:val="24"/>
          <w:szCs w:val="24"/>
        </w:rPr>
        <w:t xml:space="preserve"> investigate how </w:t>
      </w:r>
      <w:r w:rsidR="00FB66C8">
        <w:rPr>
          <w:rFonts w:ascii="Times New Roman" w:hAnsi="Times New Roman" w:cs="Times New Roman"/>
          <w:sz w:val="24"/>
          <w:szCs w:val="24"/>
        </w:rPr>
        <w:t>individual</w:t>
      </w:r>
      <w:r w:rsidR="00AD2F08">
        <w:rPr>
          <w:rFonts w:ascii="Times New Roman" w:hAnsi="Times New Roman" w:cs="Times New Roman"/>
          <w:sz w:val="24"/>
          <w:szCs w:val="24"/>
        </w:rPr>
        <w:t xml:space="preserve"> Py(6.7)-SNPs behave</w:t>
      </w:r>
      <w:r w:rsidR="00BB3767">
        <w:rPr>
          <w:rFonts w:ascii="Times New Roman" w:hAnsi="Times New Roman" w:cs="Times New Roman"/>
          <w:sz w:val="24"/>
          <w:szCs w:val="24"/>
        </w:rPr>
        <w:t>d</w:t>
      </w:r>
      <w:r w:rsidR="00AD2F08">
        <w:rPr>
          <w:rFonts w:ascii="Times New Roman" w:hAnsi="Times New Roman" w:cs="Times New Roman"/>
          <w:sz w:val="24"/>
          <w:szCs w:val="24"/>
        </w:rPr>
        <w:t xml:space="preserve"> as they interact</w:t>
      </w:r>
      <w:r w:rsidR="00BB3767">
        <w:rPr>
          <w:rFonts w:ascii="Times New Roman" w:hAnsi="Times New Roman" w:cs="Times New Roman"/>
          <w:sz w:val="24"/>
          <w:szCs w:val="24"/>
        </w:rPr>
        <w:t>ed</w:t>
      </w:r>
      <w:r w:rsidR="00AD2F08">
        <w:rPr>
          <w:rFonts w:ascii="Times New Roman" w:hAnsi="Times New Roman" w:cs="Times New Roman"/>
          <w:sz w:val="24"/>
          <w:szCs w:val="24"/>
        </w:rPr>
        <w:t xml:space="preserve"> with AOT vesicles</w:t>
      </w:r>
      <w:r w:rsidR="00FB66C8">
        <w:rPr>
          <w:rFonts w:ascii="Times New Roman" w:hAnsi="Times New Roman" w:cs="Times New Roman"/>
          <w:sz w:val="24"/>
          <w:szCs w:val="24"/>
        </w:rPr>
        <w:t xml:space="preserve"> while being surrounded by Np(48)-SNPs</w:t>
      </w:r>
      <w:r w:rsidR="00AD2F08">
        <w:rPr>
          <w:rFonts w:ascii="Times New Roman" w:hAnsi="Times New Roman" w:cs="Times New Roman"/>
          <w:sz w:val="24"/>
          <w:szCs w:val="24"/>
        </w:rPr>
        <w:t>.</w:t>
      </w:r>
      <w:r w:rsidR="00780168">
        <w:rPr>
          <w:rFonts w:ascii="Times New Roman" w:hAnsi="Times New Roman" w:cs="Times New Roman"/>
          <w:sz w:val="24"/>
          <w:szCs w:val="24"/>
        </w:rPr>
        <w:t xml:space="preserve"> </w:t>
      </w:r>
      <w:r w:rsidR="004639B6">
        <w:rPr>
          <w:rFonts w:ascii="Times New Roman" w:hAnsi="Times New Roman" w:cs="Times New Roman"/>
          <w:sz w:val="24"/>
          <w:szCs w:val="24"/>
        </w:rPr>
        <w:t>The fluorescence spectra acquired with an excitation wavelength of 293 nm for FRET measurements and 346 nm for PEF measurements are shown in Figure</w:t>
      </w:r>
      <w:r w:rsidR="00366ED3">
        <w:rPr>
          <w:rFonts w:ascii="Times New Roman" w:hAnsi="Times New Roman" w:cs="Times New Roman"/>
          <w:sz w:val="24"/>
          <w:szCs w:val="24"/>
        </w:rPr>
        <w:t>s</w:t>
      </w:r>
      <w:r w:rsidR="004639B6">
        <w:rPr>
          <w:rFonts w:ascii="Times New Roman" w:hAnsi="Times New Roman" w:cs="Times New Roman"/>
          <w:sz w:val="24"/>
          <w:szCs w:val="24"/>
        </w:rPr>
        <w:t xml:space="preserve"> S</w:t>
      </w:r>
      <w:r w:rsidR="00A06108">
        <w:rPr>
          <w:rFonts w:ascii="Times New Roman" w:hAnsi="Times New Roman" w:cs="Times New Roman"/>
          <w:sz w:val="24"/>
          <w:szCs w:val="24"/>
        </w:rPr>
        <w:t>2</w:t>
      </w:r>
      <w:r w:rsidR="00366ED3">
        <w:rPr>
          <w:rFonts w:ascii="Times New Roman" w:hAnsi="Times New Roman" w:cs="Times New Roman"/>
          <w:sz w:val="24"/>
          <w:szCs w:val="24"/>
        </w:rPr>
        <w:t xml:space="preserve"> and </w:t>
      </w:r>
      <w:r w:rsidR="004639B6">
        <w:rPr>
          <w:rFonts w:ascii="Times New Roman" w:hAnsi="Times New Roman" w:cs="Times New Roman"/>
          <w:sz w:val="24"/>
          <w:szCs w:val="24"/>
        </w:rPr>
        <w:t>S</w:t>
      </w:r>
      <w:r w:rsidR="00A06108">
        <w:rPr>
          <w:rFonts w:ascii="Times New Roman" w:hAnsi="Times New Roman" w:cs="Times New Roman"/>
          <w:sz w:val="24"/>
          <w:szCs w:val="24"/>
        </w:rPr>
        <w:t>3</w:t>
      </w:r>
      <w:r w:rsidR="004639B6">
        <w:rPr>
          <w:rFonts w:ascii="Times New Roman" w:hAnsi="Times New Roman" w:cs="Times New Roman"/>
          <w:sz w:val="24"/>
          <w:szCs w:val="24"/>
        </w:rPr>
        <w:t xml:space="preserve">. They were analyzed to obtain the </w:t>
      </w:r>
      <w:r w:rsidR="004639B6">
        <w:rPr>
          <w:rFonts w:ascii="Times New Roman" w:hAnsi="Times New Roman" w:cs="Times New Roman"/>
          <w:i/>
          <w:sz w:val="24"/>
          <w:szCs w:val="24"/>
        </w:rPr>
        <w:t>I</w:t>
      </w:r>
      <w:r w:rsidR="004639B6">
        <w:rPr>
          <w:rFonts w:ascii="Times New Roman" w:hAnsi="Times New Roman" w:cs="Times New Roman"/>
          <w:sz w:val="24"/>
          <w:szCs w:val="24"/>
          <w:vertAlign w:val="subscript"/>
        </w:rPr>
        <w:t>377</w:t>
      </w:r>
      <w:r w:rsidR="004639B6">
        <w:rPr>
          <w:rFonts w:ascii="Times New Roman" w:hAnsi="Times New Roman" w:cs="Times New Roman"/>
          <w:sz w:val="24"/>
          <w:szCs w:val="24"/>
        </w:rPr>
        <w:t>/</w:t>
      </w:r>
      <w:r w:rsidR="004639B6">
        <w:rPr>
          <w:rFonts w:ascii="Times New Roman" w:hAnsi="Times New Roman" w:cs="Times New Roman"/>
          <w:i/>
          <w:sz w:val="24"/>
          <w:szCs w:val="24"/>
        </w:rPr>
        <w:t>I</w:t>
      </w:r>
      <w:r w:rsidR="004639B6">
        <w:rPr>
          <w:rFonts w:ascii="Times New Roman" w:hAnsi="Times New Roman" w:cs="Times New Roman"/>
          <w:sz w:val="24"/>
          <w:szCs w:val="24"/>
          <w:vertAlign w:val="subscript"/>
        </w:rPr>
        <w:t>340</w:t>
      </w:r>
      <w:r w:rsidR="004639B6">
        <w:rPr>
          <w:rFonts w:ascii="Times New Roman" w:hAnsi="Times New Roman" w:cs="Times New Roman"/>
          <w:sz w:val="24"/>
          <w:szCs w:val="24"/>
        </w:rPr>
        <w:t xml:space="preserve"> and </w:t>
      </w:r>
      <w:r w:rsidR="004639B6">
        <w:rPr>
          <w:rFonts w:ascii="Times New Roman" w:hAnsi="Times New Roman" w:cs="Times New Roman"/>
          <w:i/>
          <w:sz w:val="24"/>
          <w:szCs w:val="24"/>
        </w:rPr>
        <w:t>I</w:t>
      </w:r>
      <w:r w:rsidR="004639B6">
        <w:rPr>
          <w:rFonts w:ascii="Times New Roman" w:hAnsi="Times New Roman" w:cs="Times New Roman"/>
          <w:sz w:val="24"/>
          <w:szCs w:val="24"/>
          <w:vertAlign w:val="subscript"/>
        </w:rPr>
        <w:t>E</w:t>
      </w:r>
      <w:r w:rsidR="004639B6">
        <w:rPr>
          <w:rFonts w:ascii="Times New Roman" w:hAnsi="Times New Roman" w:cs="Times New Roman"/>
          <w:sz w:val="24"/>
          <w:szCs w:val="24"/>
        </w:rPr>
        <w:t>/</w:t>
      </w:r>
      <w:r w:rsidR="004639B6">
        <w:rPr>
          <w:rFonts w:ascii="Times New Roman" w:hAnsi="Times New Roman" w:cs="Times New Roman"/>
          <w:i/>
          <w:sz w:val="24"/>
          <w:szCs w:val="24"/>
        </w:rPr>
        <w:t>I</w:t>
      </w:r>
      <w:r w:rsidR="004639B6">
        <w:rPr>
          <w:rFonts w:ascii="Times New Roman" w:hAnsi="Times New Roman" w:cs="Times New Roman"/>
          <w:sz w:val="24"/>
          <w:szCs w:val="24"/>
          <w:vertAlign w:val="subscript"/>
        </w:rPr>
        <w:t>M</w:t>
      </w:r>
      <w:r w:rsidR="004639B6">
        <w:rPr>
          <w:rFonts w:ascii="Times New Roman" w:hAnsi="Times New Roman" w:cs="Times New Roman"/>
          <w:sz w:val="24"/>
          <w:szCs w:val="24"/>
        </w:rPr>
        <w:t xml:space="preserve"> ratios </w:t>
      </w:r>
      <w:r w:rsidR="005E516E">
        <w:rPr>
          <w:rFonts w:ascii="Times New Roman" w:hAnsi="Times New Roman" w:cs="Times New Roman"/>
          <w:sz w:val="24"/>
          <w:szCs w:val="24"/>
        </w:rPr>
        <w:t>which</w:t>
      </w:r>
      <w:r w:rsidR="004639B6">
        <w:rPr>
          <w:rFonts w:ascii="Times New Roman" w:hAnsi="Times New Roman" w:cs="Times New Roman"/>
          <w:sz w:val="24"/>
          <w:szCs w:val="24"/>
        </w:rPr>
        <w:t xml:space="preserve"> were plotted in Figure 10. </w:t>
      </w:r>
    </w:p>
    <w:p w:rsidR="00186EBF" w:rsidRDefault="00186EBF" w:rsidP="00186EB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the 13.5 mg/L Py(6.7)-SNP aqueous dispersion with AOT, the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 was constant at low AOT concentrations before showing a pronounced increase with increasing AOT concentration above 1 mM AOT for the aqueous dispersions of the 83Np/17Py-SNP and 97Np/3Py-SNP mixtures. This result indicated that [</w:t>
      </w:r>
      <w:r>
        <w:rPr>
          <w:rFonts w:ascii="Times New Roman" w:hAnsi="Times New Roman" w:cs="Times New Roman"/>
          <w:i/>
          <w:sz w:val="24"/>
          <w:szCs w:val="24"/>
        </w:rPr>
        <w:t>Py</w:t>
      </w:r>
      <w:r>
        <w:rPr>
          <w:rFonts w:ascii="Times New Roman" w:hAnsi="Times New Roman" w:cs="Times New Roman"/>
          <w:sz w:val="24"/>
          <w:szCs w:val="24"/>
        </w:rPr>
        <w:t>]</w:t>
      </w:r>
      <w:r>
        <w:rPr>
          <w:rFonts w:ascii="Times New Roman" w:hAnsi="Times New Roman" w:cs="Times New Roman"/>
          <w:sz w:val="24"/>
          <w:szCs w:val="24"/>
          <w:vertAlign w:val="subscript"/>
        </w:rPr>
        <w:t>loc</w:t>
      </w:r>
      <w:r>
        <w:rPr>
          <w:rFonts w:ascii="Times New Roman" w:hAnsi="Times New Roman" w:cs="Times New Roman"/>
          <w:sz w:val="24"/>
          <w:szCs w:val="24"/>
        </w:rPr>
        <w:t xml:space="preserve"> increased for Py(6.7)-SNP when AOT reached its CMC and AOT began aggregating into large objects, that might probably be vesicles. However the increase in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in Figures 9 and 10A could not be due solely to interparticulate associations since it was also observed for the 97Np/3Py-SNP mixture in Figure 10B where Py(6.7)-SNPs were surrounded by a large excess of Np(48)-SNPs, could only interact individually with Np(48)-SNPs, and excimer was formed inside a same Py(6.7)-SNP. Thus the increase in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observed in Figures 9 and 10 with increasing AOT concentration was due in part to an increase in [</w:t>
      </w:r>
      <w:r>
        <w:rPr>
          <w:rFonts w:ascii="Times New Roman" w:hAnsi="Times New Roman" w:cs="Times New Roman"/>
          <w:i/>
          <w:sz w:val="24"/>
          <w:szCs w:val="24"/>
        </w:rPr>
        <w:t>Py</w:t>
      </w:r>
      <w:r>
        <w:rPr>
          <w:rFonts w:ascii="Times New Roman" w:hAnsi="Times New Roman" w:cs="Times New Roman"/>
          <w:sz w:val="24"/>
          <w:szCs w:val="24"/>
        </w:rPr>
        <w:t>]</w:t>
      </w:r>
      <w:r>
        <w:rPr>
          <w:rFonts w:ascii="Times New Roman" w:hAnsi="Times New Roman" w:cs="Times New Roman"/>
          <w:sz w:val="24"/>
          <w:szCs w:val="24"/>
          <w:vertAlign w:val="subscript"/>
        </w:rPr>
        <w:t>loc</w:t>
      </w:r>
      <w:r>
        <w:rPr>
          <w:rFonts w:ascii="Times New Roman" w:hAnsi="Times New Roman" w:cs="Times New Roman"/>
          <w:sz w:val="24"/>
          <w:szCs w:val="24"/>
        </w:rPr>
        <w:t xml:space="preserve"> that occurred inside a same Py(6.7)-SNP and not solely through interparticulate interactions.</w:t>
      </w:r>
    </w:p>
    <w:p w:rsidR="00020AE6" w:rsidRPr="004639B6" w:rsidRDefault="00020AE6" w:rsidP="00A41C0A">
      <w:pPr>
        <w:spacing w:after="0" w:line="480" w:lineRule="auto"/>
        <w:ind w:firstLine="72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58"/>
        <w:gridCol w:w="3116"/>
        <w:gridCol w:w="3176"/>
      </w:tblGrid>
      <w:tr w:rsidR="005E0663" w:rsidTr="00491BD2">
        <w:tc>
          <w:tcPr>
            <w:tcW w:w="3116" w:type="dxa"/>
            <w:vAlign w:val="center"/>
          </w:tcPr>
          <w:p w:rsidR="00E65883" w:rsidRDefault="001B5B69" w:rsidP="00491BD2">
            <w:pPr>
              <w:jc w:val="center"/>
              <w:rPr>
                <w:rFonts w:ascii="Times New Roman" w:hAnsi="Times New Roman" w:cs="Times New Roman"/>
                <w:sz w:val="24"/>
                <w:szCs w:val="24"/>
              </w:rPr>
            </w:pPr>
            <w:r w:rsidRPr="00780168">
              <w:rPr>
                <w:rFonts w:ascii="Times New Roman" w:hAnsi="Times New Roman" w:cs="Times New Roman"/>
                <w:noProof/>
                <w:sz w:val="24"/>
                <w:szCs w:val="24"/>
                <w:lang w:eastAsia="en-CA"/>
              </w:rPr>
              <w:lastRenderedPageBreak/>
              <mc:AlternateContent>
                <mc:Choice Requires="wps">
                  <w:drawing>
                    <wp:anchor distT="45720" distB="45720" distL="114300" distR="114300" simplePos="0" relativeHeight="251709440" behindDoc="0" locked="0" layoutInCell="1" allowOverlap="1" wp14:anchorId="2AFC4E97" wp14:editId="2C5FB143">
                      <wp:simplePos x="0" y="0"/>
                      <wp:positionH relativeFrom="column">
                        <wp:posOffset>362585</wp:posOffset>
                      </wp:positionH>
                      <wp:positionV relativeFrom="paragraph">
                        <wp:posOffset>1797685</wp:posOffset>
                      </wp:positionV>
                      <wp:extent cx="457200" cy="349885"/>
                      <wp:effectExtent l="0" t="0" r="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780168">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C4E97" id="_x0000_s1051" type="#_x0000_t202" style="position:absolute;left:0;text-align:left;margin-left:28.55pt;margin-top:141.55pt;width:36pt;height:27.5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" filled="f" stroked="f">
                      <v:textbox>
                        <w:txbxContent>
                          <w:p w:rsidR="00E06B6C" w:rsidRPr="008A788D" w:rsidRDefault="00E06B6C" w:rsidP="00780168">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Pr="001B5B69">
              <w:rPr>
                <w:rFonts w:ascii="Times New Roman" w:hAnsi="Times New Roman" w:cs="Times New Roman"/>
                <w:noProof/>
                <w:sz w:val="24"/>
                <w:szCs w:val="24"/>
                <w:lang w:eastAsia="en-CA"/>
              </w:rPr>
              <w:drawing>
                <wp:inline distT="0" distB="0" distL="0" distR="0">
                  <wp:extent cx="1852552" cy="2491992"/>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68236" cy="2513090"/>
                          </a:xfrm>
                          <a:prstGeom prst="rect">
                            <a:avLst/>
                          </a:prstGeom>
                          <a:noFill/>
                          <a:ln>
                            <a:noFill/>
                          </a:ln>
                        </pic:spPr>
                      </pic:pic>
                    </a:graphicData>
                  </a:graphic>
                </wp:inline>
              </w:drawing>
            </w:r>
          </w:p>
        </w:tc>
        <w:tc>
          <w:tcPr>
            <w:tcW w:w="3117" w:type="dxa"/>
            <w:vAlign w:val="center"/>
          </w:tcPr>
          <w:p w:rsidR="00E65883" w:rsidRDefault="00D17750" w:rsidP="00491BD2">
            <w:pPr>
              <w:jc w:val="center"/>
              <w:rPr>
                <w:rFonts w:ascii="Times New Roman" w:hAnsi="Times New Roman" w:cs="Times New Roman"/>
                <w:sz w:val="24"/>
                <w:szCs w:val="24"/>
              </w:rPr>
            </w:pPr>
            <w:r w:rsidRPr="00780168">
              <w:rPr>
                <w:rFonts w:ascii="Times New Roman" w:hAnsi="Times New Roman" w:cs="Times New Roman"/>
                <w:noProof/>
                <w:sz w:val="24"/>
                <w:szCs w:val="24"/>
                <w:lang w:eastAsia="en-CA"/>
              </w:rPr>
              <mc:AlternateContent>
                <mc:Choice Requires="wps">
                  <w:drawing>
                    <wp:anchor distT="45720" distB="45720" distL="114300" distR="114300" simplePos="0" relativeHeight="251710464" behindDoc="0" locked="0" layoutInCell="1" allowOverlap="1" wp14:anchorId="648E4D7F" wp14:editId="423FF20E">
                      <wp:simplePos x="0" y="0"/>
                      <wp:positionH relativeFrom="column">
                        <wp:posOffset>323215</wp:posOffset>
                      </wp:positionH>
                      <wp:positionV relativeFrom="paragraph">
                        <wp:posOffset>1864360</wp:posOffset>
                      </wp:positionV>
                      <wp:extent cx="457200" cy="349885"/>
                      <wp:effectExtent l="0" t="0" r="0" b="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780168">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E4D7F" id="_x0000_s1052" type="#_x0000_t202" style="position:absolute;left:0;text-align:left;margin-left:25.45pt;margin-top:146.8pt;width:36pt;height:27.5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" filled="f" stroked="f">
                      <v:textbox>
                        <w:txbxContent>
                          <w:p w:rsidR="00E06B6C" w:rsidRPr="008A788D" w:rsidRDefault="00E06B6C" w:rsidP="00780168">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005E0663" w:rsidRPr="005E0663">
              <w:rPr>
                <w:rFonts w:ascii="Times New Roman" w:hAnsi="Times New Roman" w:cs="Times New Roman"/>
                <w:noProof/>
                <w:sz w:val="24"/>
                <w:szCs w:val="24"/>
                <w:lang w:eastAsia="en-CA"/>
              </w:rPr>
              <w:drawing>
                <wp:inline distT="0" distB="0" distL="0" distR="0">
                  <wp:extent cx="1889902" cy="2542233"/>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3200" cy="2560121"/>
                          </a:xfrm>
                          <a:prstGeom prst="rect">
                            <a:avLst/>
                          </a:prstGeom>
                          <a:noFill/>
                          <a:ln>
                            <a:noFill/>
                          </a:ln>
                        </pic:spPr>
                      </pic:pic>
                    </a:graphicData>
                  </a:graphic>
                </wp:inline>
              </w:drawing>
            </w:r>
          </w:p>
        </w:tc>
        <w:tc>
          <w:tcPr>
            <w:tcW w:w="3117" w:type="dxa"/>
            <w:vAlign w:val="center"/>
          </w:tcPr>
          <w:p w:rsidR="00E65883" w:rsidRDefault="00780168" w:rsidP="00491BD2">
            <w:pPr>
              <w:jc w:val="center"/>
              <w:rPr>
                <w:rFonts w:ascii="Times New Roman" w:hAnsi="Times New Roman" w:cs="Times New Roman"/>
                <w:sz w:val="24"/>
                <w:szCs w:val="24"/>
              </w:rPr>
            </w:pPr>
            <w:r w:rsidRPr="00780168">
              <w:rPr>
                <w:rFonts w:ascii="Times New Roman" w:hAnsi="Times New Roman" w:cs="Times New Roman"/>
                <w:noProof/>
                <w:sz w:val="24"/>
                <w:szCs w:val="24"/>
                <w:lang w:eastAsia="en-CA"/>
              </w:rPr>
              <mc:AlternateContent>
                <mc:Choice Requires="wps">
                  <w:drawing>
                    <wp:anchor distT="45720" distB="45720" distL="114300" distR="114300" simplePos="0" relativeHeight="251711488" behindDoc="0" locked="0" layoutInCell="1" allowOverlap="1" wp14:anchorId="6DDF737C" wp14:editId="305E50F0">
                      <wp:simplePos x="0" y="0"/>
                      <wp:positionH relativeFrom="column">
                        <wp:posOffset>450215</wp:posOffset>
                      </wp:positionH>
                      <wp:positionV relativeFrom="paragraph">
                        <wp:posOffset>50165</wp:posOffset>
                      </wp:positionV>
                      <wp:extent cx="457200" cy="349885"/>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780168">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F737C" id="_x0000_s1053" type="#_x0000_t202" style="position:absolute;left:0;text-align:left;margin-left:35.45pt;margin-top:3.95pt;width:36pt;height:27.5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" filled="f" stroked="f">
                      <v:textbox>
                        <w:txbxContent>
                          <w:p w:rsidR="00E06B6C" w:rsidRPr="008A788D" w:rsidRDefault="00E06B6C" w:rsidP="00780168">
                            <w:pPr>
                              <w:rPr>
                                <w:rFonts w:ascii="Times New Roman" w:hAnsi="Times New Roman" w:cs="Times New Roman"/>
                                <w:sz w:val="32"/>
                                <w:szCs w:val="32"/>
                              </w:rPr>
                            </w:pPr>
                            <w:r>
                              <w:rPr>
                                <w:rFonts w:ascii="Times New Roman" w:hAnsi="Times New Roman" w:cs="Times New Roman"/>
                                <w:sz w:val="32"/>
                                <w:szCs w:val="32"/>
                              </w:rPr>
                              <w:t>C</w:t>
                            </w:r>
                            <w:r w:rsidRPr="008A788D">
                              <w:rPr>
                                <w:rFonts w:ascii="Times New Roman" w:hAnsi="Times New Roman" w:cs="Times New Roman"/>
                                <w:sz w:val="32"/>
                                <w:szCs w:val="32"/>
                              </w:rPr>
                              <w:t>)</w:t>
                            </w:r>
                          </w:p>
                        </w:txbxContent>
                      </v:textbox>
                    </v:shape>
                  </w:pict>
                </mc:Fallback>
              </mc:AlternateContent>
            </w:r>
            <w:r w:rsidR="00C967DE" w:rsidRPr="00C967DE">
              <w:rPr>
                <w:rFonts w:ascii="Times New Roman" w:hAnsi="Times New Roman" w:cs="Times New Roman"/>
                <w:noProof/>
                <w:sz w:val="24"/>
                <w:szCs w:val="24"/>
                <w:lang w:eastAsia="en-CA"/>
              </w:rPr>
              <w:drawing>
                <wp:inline distT="0" distB="0" distL="0" distR="0">
                  <wp:extent cx="1929283" cy="2595207"/>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43878" cy="2614840"/>
                          </a:xfrm>
                          <a:prstGeom prst="rect">
                            <a:avLst/>
                          </a:prstGeom>
                          <a:noFill/>
                          <a:ln>
                            <a:noFill/>
                          </a:ln>
                        </pic:spPr>
                      </pic:pic>
                    </a:graphicData>
                  </a:graphic>
                </wp:inline>
              </w:drawing>
            </w:r>
          </w:p>
        </w:tc>
      </w:tr>
    </w:tbl>
    <w:p w:rsidR="00E65883" w:rsidRDefault="004639B6"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10.</w:t>
      </w:r>
      <w:r>
        <w:rPr>
          <w:rFonts w:ascii="Times New Roman" w:hAnsi="Times New Roman" w:cs="Times New Roman"/>
          <w:sz w:val="24"/>
          <w:szCs w:val="24"/>
        </w:rPr>
        <w:t xml:space="preserve"> Plots of (</w:t>
      </w:r>
      <w:r w:rsidR="00AC7C61">
        <w:rPr>
          <w:rFonts w:ascii="Times New Roman" w:hAnsi="Times New Roman" w:cs="Times New Roman"/>
          <w:noProof/>
          <w:sz w:val="24"/>
          <w:szCs w:val="24"/>
          <w:lang w:eastAsia="en-CA"/>
        </w:rPr>
        <mc:AlternateContent>
          <mc:Choice Requires="wpc">
            <w:drawing>
              <wp:inline distT="0" distB="0" distL="0" distR="0" wp14:anchorId="10D9860D" wp14:editId="03F85D92">
                <wp:extent cx="123190" cy="123190"/>
                <wp:effectExtent l="0" t="0" r="0" b="29210"/>
                <wp:docPr id="229" name="Canvas 22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8" name="Oval 228"/>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688599C" id="Canvas 229"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">
                <v:shape id="_x0000_s1027" type="#_x0000_t75" style="position:absolute;width:123190;height:123190;visibility:visible;mso-wrap-style:square">
                  <v:fill o:detectmouseclick="t"/>
                  <v:path o:connecttype="none"/>
                </v:shape>
                <v:oval id="Oval 228"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ChsIA&#10;AADcAAAADwAAAGRycy9kb3ducmV2LnhtbERPz2vCMBS+C/4P4Qm7aWqHItUoUxAFD0Od7Ppsnk1d&#10;81KaWLv/fjkMPH58vxerzlaipcaXjhWMRwkI4tzpkgsFX+ftcAbCB2SNlWNS8EseVst+b4GZdk8+&#10;UnsKhYgh7DNUYEKoMyl9bsiiH7maOHI311gMETaF1A0+Y7itZJokU2mx5NhgsKaNofzn9LAKWrOb&#10;Ta6X7+v6frh83va8K8+Td6XeBt3HHESgLrzE/+69VpCmcW08E4+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KGwgAAANwAAAAPAAAAAAAAAAAAAAAAAJgCAABkcnMvZG93&#10;bnJldi54bWxQSwUGAAAAAAQABAD1AAAAhwMAAAAA&#10;" fillcolor="black [3213]" strokecolor="black [3213]" strokeweight="2pt">
                  <v:stroke joinstyle="miter"/>
                </v:oval>
                <w10:anchorlock/>
              </v:group>
            </w:pict>
          </mc:Fallback>
        </mc:AlternateContent>
      </w:r>
      <w:r w:rsidR="00AC7C6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377</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340</w:t>
      </w:r>
      <w:r>
        <w:rPr>
          <w:rFonts w:ascii="Times New Roman" w:hAnsi="Times New Roman" w:cs="Times New Roman"/>
          <w:sz w:val="24"/>
          <w:szCs w:val="24"/>
        </w:rPr>
        <w:t xml:space="preserve"> and </w:t>
      </w:r>
      <w:r w:rsidR="00AC7C61">
        <w:rPr>
          <w:rFonts w:ascii="Times New Roman" w:hAnsi="Times New Roman" w:cs="Times New Roman"/>
          <w:sz w:val="24"/>
          <w:szCs w:val="24"/>
        </w:rPr>
        <w:t>(</w:t>
      </w:r>
      <w:r w:rsidR="00AC7C61">
        <w:rPr>
          <w:rFonts w:ascii="Times New Roman" w:hAnsi="Times New Roman" w:cs="Times New Roman"/>
          <w:noProof/>
          <w:sz w:val="24"/>
          <w:szCs w:val="24"/>
          <w:lang w:eastAsia="en-CA"/>
        </w:rPr>
        <mc:AlternateContent>
          <mc:Choice Requires="wpc">
            <w:drawing>
              <wp:inline distT="0" distB="0" distL="0" distR="0" wp14:anchorId="521AE1F1" wp14:editId="6C5ABA88">
                <wp:extent cx="123190" cy="123190"/>
                <wp:effectExtent l="0" t="0" r="0" b="29210"/>
                <wp:docPr id="240" name="Canvas 24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1" name="Oval 231"/>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FB05DB7" id="Canvas 240"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DFMciS8AgAA&#10;D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31"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jL+cMA&#10;AADcAAAADwAAAGRycy9kb3ducmV2LnhtbESPQUsDMRSE70L/Q3gFbza7FUTWpqWUClrxYPXi7bF5&#10;bhY3LyF5tvHfG0HwOMzMN8xqU/ykTpTyGNhAu2hAEffBjjwYeHu9v7oFlQXZ4hSYDHxThs16drHC&#10;zoYzv9DpKIOqEM4dGnAisdM694485kWIxNX7CMmjVJkGbROeK9xPetk0N9rjyHXBYaSdo/7z+OUN&#10;HCYfy94/toei0+7ZPUmkdzHmcl62d6CEivyH/9oP1sDyuoXfM/UI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2jL+cMAAADcAAAADwAAAAAAAAAAAAAAAACYAgAAZHJzL2Rv&#10;d25yZXYueG1sUEsFBgAAAAAEAAQA9QAAAIgDAAAAAA==&#10;" filled="f" strokecolor="black [3213]" strokeweight="2pt">
                  <v:stroke joinstyle="miter"/>
                </v:oval>
                <w10:anchorlock/>
              </v:group>
            </w:pict>
          </mc:Fallback>
        </mc:AlternateConten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 xml:space="preserve"> ratios as a function of AOT concentration for the aqueous dispersions of A) 83Np/17Py-SNP and B) 97Np/3Py-SNP mixtures and C) plot of </w:t>
      </w:r>
      <w:r w:rsidRPr="00900BBB">
        <w:rPr>
          <w:rFonts w:ascii="Symbol" w:hAnsi="Symbol" w:cs="Times New Roman"/>
          <w:i/>
          <w:sz w:val="24"/>
          <w:szCs w:val="24"/>
        </w:rPr>
        <w:t></w:t>
      </w:r>
      <w:r>
        <w:rPr>
          <w:rFonts w:ascii="Times New Roman" w:hAnsi="Times New Roman" w:cs="Times New Roman"/>
          <w:sz w:val="24"/>
          <w:szCs w:val="24"/>
          <w:vertAlign w:val="subscript"/>
        </w:rPr>
        <w:t>max</w:t>
      </w:r>
      <w:r>
        <w:rPr>
          <w:rFonts w:ascii="Times New Roman" w:hAnsi="Times New Roman" w:cs="Times New Roman"/>
          <w:sz w:val="24"/>
          <w:szCs w:val="24"/>
        </w:rPr>
        <w:t xml:space="preserve"> as a function of AOT concentration for aqueous dispersions of (</w:t>
      </w:r>
      <w:r w:rsidR="00AC7C61">
        <w:rPr>
          <w:rFonts w:ascii="Times New Roman" w:hAnsi="Times New Roman" w:cs="Times New Roman"/>
          <w:noProof/>
          <w:sz w:val="24"/>
          <w:szCs w:val="24"/>
          <w:lang w:eastAsia="en-CA"/>
        </w:rPr>
        <mc:AlternateContent>
          <mc:Choice Requires="wpc">
            <w:drawing>
              <wp:inline distT="0" distB="0" distL="0" distR="0" wp14:anchorId="3DBE9241" wp14:editId="52FDAC77">
                <wp:extent cx="123190" cy="123190"/>
                <wp:effectExtent l="0" t="0" r="0" b="29210"/>
                <wp:docPr id="250" name="Canvas 2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6" name="Oval 246"/>
                        <wps:cNvSpPr/>
                        <wps:spPr>
                          <a:xfrm>
                            <a:off x="4076" y="36326"/>
                            <a:ext cx="87549" cy="87549"/>
                          </a:xfrm>
                          <a:prstGeom prst="ellips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A1AF32C" id="Canvas 250"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">
                <v:shape id="_x0000_s1027" type="#_x0000_t75" style="position:absolute;width:123190;height:123190;visibility:visible;mso-wrap-style:square">
                  <v:fill o:detectmouseclick="t"/>
                  <v:path o:connecttype="none"/>
                </v:shape>
                <v:oval id="Oval 246"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Wz8UA&#10;AADcAAAADwAAAGRycy9kb3ducmV2LnhtbESPQWsCMRSE74L/IbxCb5qtVZHVKG2hKHgoaqXX5+a5&#10;Wd28LJu4rv/eCAWPw8x8w8wWrS1FQ7UvHCt46ycgiDOnC84V/O6+exMQPiBrLB2Tght5WMy7nRmm&#10;2l15Q8025CJC2KeowIRQpVL6zJBF33cVcfSOrrYYoqxzqWu8Rrgt5SBJxtJiwXHBYEVfhrLz9mIV&#10;NGY5GR32f4fP03r/c1zxstiN3pV6fWk/piACteEZ/m+vtILBcAy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9NbPxQAAANwAAAAPAAAAAAAAAAAAAAAAAJgCAABkcnMv&#10;ZG93bnJldi54bWxQSwUGAAAAAAQABAD1AAAAigMAAAAA&#10;" fillcolor="black [3213]" strokecolor="black [3213]" strokeweight="2pt">
                  <v:stroke joinstyle="miter"/>
                </v:oval>
                <w10:anchorlock/>
              </v:group>
            </w:pict>
          </mc:Fallback>
        </mc:AlternateContent>
      </w:r>
      <w:r w:rsidR="00AC7C61">
        <w:rPr>
          <w:rFonts w:ascii="Times New Roman" w:hAnsi="Times New Roman" w:cs="Times New Roman"/>
          <w:sz w:val="24"/>
          <w:szCs w:val="24"/>
        </w:rPr>
        <w:t>)</w:t>
      </w:r>
      <w:r>
        <w:rPr>
          <w:rFonts w:ascii="Times New Roman" w:hAnsi="Times New Roman" w:cs="Times New Roman"/>
          <w:sz w:val="24"/>
          <w:szCs w:val="24"/>
        </w:rPr>
        <w:t xml:space="preserve"> Py(6.7)-SNP, </w:t>
      </w:r>
      <w:r w:rsidR="00AC7C61">
        <w:rPr>
          <w:rFonts w:ascii="Times New Roman" w:hAnsi="Times New Roman" w:cs="Times New Roman"/>
          <w:sz w:val="24"/>
          <w:szCs w:val="24"/>
        </w:rPr>
        <w:t>(</w:t>
      </w:r>
      <w:r w:rsidR="00AC7C61">
        <w:rPr>
          <w:rFonts w:ascii="Times New Roman" w:hAnsi="Times New Roman" w:cs="Times New Roman"/>
          <w:noProof/>
          <w:sz w:val="24"/>
          <w:szCs w:val="24"/>
          <w:lang w:eastAsia="en-CA"/>
        </w:rPr>
        <mc:AlternateContent>
          <mc:Choice Requires="wpc">
            <w:drawing>
              <wp:inline distT="0" distB="0" distL="0" distR="0" wp14:anchorId="521AE1F1" wp14:editId="6C5ABA88">
                <wp:extent cx="123190" cy="123190"/>
                <wp:effectExtent l="0" t="0" r="0" b="29210"/>
                <wp:docPr id="245" name="Canvas 2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41" name="Oval 241"/>
                        <wps:cNvSpPr/>
                        <wps:spPr>
                          <a:xfrm>
                            <a:off x="4076" y="36326"/>
                            <a:ext cx="87549" cy="87549"/>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1DB4814" id="Canvas 245" o:spid="_x0000_s1026" editas="canvas" style="width:9.7pt;height:9.7pt;mso-position-horizontal-relative:char;mso-position-vertical-relative:line" coordsize="123190,1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">
                <v:shape id="_x0000_s1027" type="#_x0000_t75" style="position:absolute;width:123190;height:123190;visibility:visible;mso-wrap-style:square">
                  <v:fill o:detectmouseclick="t"/>
                  <v:path o:connecttype="none"/>
                </v:shape>
                <v:oval id="Oval 241" o:spid="_x0000_s1028" style="position:absolute;left:4076;top:36326;width:87549;height:875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64hMMA&#10;AADcAAAADwAAAGRycy9kb3ducmV2LnhtbESPQUsDMRSE70L/Q3gFbza7RUTWpqWUClrxYPXi7bF5&#10;bhY3LyF5tvHfG0HwOMzMN8xqU/ykTpTyGNhAu2hAEffBjjwYeHu9v7oFlQXZ4hSYDHxThs16drHC&#10;zoYzv9DpKIOqEM4dGnAisdM694485kWIxNX7CMmjVJkGbROeK9xPetk0N9rjyHXBYaSdo/7z+OUN&#10;HCYfy94/toei0+7ZPUmkdzHmcl62d6CEivyH/9oP1sDyuoXfM/UI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64hMMAAADcAAAADwAAAAAAAAAAAAAAAACYAgAAZHJzL2Rv&#10;d25yZXYueG1sUEsFBgAAAAAEAAQA9QAAAIgDAAAAAA==&#10;" filled="f" strokecolor="black [3213]" strokeweight="2pt">
                  <v:stroke joinstyle="miter"/>
                </v:oval>
                <w10:anchorlock/>
              </v:group>
            </w:pict>
          </mc:Fallback>
        </mc:AlternateContent>
      </w:r>
      <w:r>
        <w:rPr>
          <w:rFonts w:ascii="Times New Roman" w:hAnsi="Times New Roman" w:cs="Times New Roman"/>
          <w:sz w:val="24"/>
          <w:szCs w:val="24"/>
        </w:rPr>
        <w:t>) 83Np/17Py-SNP, and (</w:t>
      </w:r>
      <w:r w:rsidR="00AC7C61">
        <w:rPr>
          <w:rFonts w:ascii="Times New Roman" w:hAnsi="Times New Roman" w:cs="Times New Roman"/>
          <w:noProof/>
          <w:sz w:val="24"/>
          <w:szCs w:val="24"/>
          <w:lang w:eastAsia="en-CA"/>
        </w:rPr>
        <mc:AlternateContent>
          <mc:Choice Requires="wpc">
            <w:drawing>
              <wp:inline distT="0" distB="0" distL="0" distR="0" wp14:anchorId="02B210AD" wp14:editId="043675A6">
                <wp:extent cx="223520" cy="155311"/>
                <wp:effectExtent l="0" t="0" r="5080" b="16510"/>
                <wp:docPr id="254" name="Canvas 2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1" name="Isosceles Triangle 251"/>
                        <wps:cNvSpPr/>
                        <wps:spPr>
                          <a:xfrm>
                            <a:off x="35997" y="38870"/>
                            <a:ext cx="135409" cy="116732"/>
                          </a:xfrm>
                          <a:prstGeom prst="triangl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25AE8C5" id="Canvas 254" o:spid="_x0000_s1026" editas="canvas" style="width:17.6pt;height:12.25pt;mso-position-horizontal-relative:char;mso-position-vertical-relative:line" coordsize="22352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">
                <v:shape id="_x0000_s1027" type="#_x0000_t75" style="position:absolute;width:223520;height:154940;visibility:visible;mso-wrap-style:square">
                  <v:fill o:detectmouseclick="t"/>
                  <v:path o:connecttype="none"/>
                </v:shape>
                <v:shape id="Isosceles Triangle 251" o:spid="_x0000_s1028" type="#_x0000_t5" style="position:absolute;left:35997;top:38870;width:135409;height:116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oLcYA&#10;AADcAAAADwAAAGRycy9kb3ducmV2LnhtbESPT2sCMRTE74V+h/AK3mrWlZZ1NYotLfQgSv13fmye&#10;m8XNyzZJdf32TaHQ4zAzv2Fmi9624kI+NI4VjIYZCOLK6YZrBfvd+2MBIkRkja1jUnCjAIv5/d0M&#10;S+2u/EmXbaxFgnAoUYGJsSulDJUhi2HoOuLknZy3GJP0tdQerwluW5ln2bO02HBaMNjRq6HqvP22&#10;Cla73HxN1pvD28vkWKyX44A+FEoNHvrlFESkPv6H/9ofWkH+NILfM+k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8oLcYAAADcAAAADwAAAAAAAAAAAAAAAACYAgAAZHJz&#10;L2Rvd25yZXYueG1sUEsFBgAAAAAEAAQA9QAAAIsDAAAAAA==&#10;" filled="f" strokecolor="black [3213]" strokeweight="2pt"/>
                <w10:anchorlock/>
              </v:group>
            </w:pict>
          </mc:Fallback>
        </mc:AlternateContent>
      </w:r>
      <w:r>
        <w:rPr>
          <w:rFonts w:ascii="Times New Roman" w:hAnsi="Times New Roman" w:cs="Times New Roman"/>
          <w:sz w:val="24"/>
          <w:szCs w:val="24"/>
        </w:rPr>
        <w:t>) 97Np/3Py-SNP.</w:t>
      </w:r>
    </w:p>
    <w:p w:rsidR="00027B19" w:rsidRDefault="00027B19" w:rsidP="008F07D1">
      <w:pPr>
        <w:spacing w:after="0" w:line="480" w:lineRule="auto"/>
        <w:jc w:val="both"/>
        <w:rPr>
          <w:rFonts w:ascii="Times New Roman" w:hAnsi="Times New Roman" w:cs="Times New Roman"/>
          <w:sz w:val="24"/>
          <w:szCs w:val="24"/>
        </w:rPr>
      </w:pPr>
    </w:p>
    <w:p w:rsidR="00F308F6" w:rsidRDefault="00022E05"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F394A">
        <w:rPr>
          <w:rFonts w:ascii="Times New Roman" w:hAnsi="Times New Roman" w:cs="Times New Roman"/>
          <w:sz w:val="24"/>
          <w:szCs w:val="24"/>
        </w:rPr>
        <w:t>As it turn</w:t>
      </w:r>
      <w:r w:rsidR="00902BD3">
        <w:rPr>
          <w:rFonts w:ascii="Times New Roman" w:hAnsi="Times New Roman" w:cs="Times New Roman"/>
          <w:sz w:val="24"/>
          <w:szCs w:val="24"/>
        </w:rPr>
        <w:t>ed</w:t>
      </w:r>
      <w:r w:rsidR="005F394A">
        <w:rPr>
          <w:rFonts w:ascii="Times New Roman" w:hAnsi="Times New Roman" w:cs="Times New Roman"/>
          <w:sz w:val="24"/>
          <w:szCs w:val="24"/>
        </w:rPr>
        <w:t xml:space="preserve"> out, </w:t>
      </w:r>
      <w:r>
        <w:rPr>
          <w:rFonts w:ascii="Times New Roman" w:hAnsi="Times New Roman" w:cs="Times New Roman"/>
          <w:sz w:val="24"/>
          <w:szCs w:val="24"/>
        </w:rPr>
        <w:t>the presence of AOT aggregates led to a</w:t>
      </w:r>
      <w:r w:rsidR="00736B35">
        <w:rPr>
          <w:rFonts w:ascii="Times New Roman" w:hAnsi="Times New Roman" w:cs="Times New Roman"/>
          <w:sz w:val="24"/>
          <w:szCs w:val="24"/>
        </w:rPr>
        <w:t xml:space="preserve"> partial</w:t>
      </w:r>
      <w:r>
        <w:rPr>
          <w:rFonts w:ascii="Times New Roman" w:hAnsi="Times New Roman" w:cs="Times New Roman"/>
          <w:sz w:val="24"/>
          <w:szCs w:val="24"/>
        </w:rPr>
        <w:t xml:space="preserve"> decrease in interparticulate interactions as illustrated in Figures 10A and B from the decrease in </w:t>
      </w:r>
      <w:r w:rsidR="00CA65CC">
        <w:rPr>
          <w:rFonts w:ascii="Times New Roman" w:hAnsi="Times New Roman" w:cs="Times New Roman"/>
          <w:sz w:val="24"/>
          <w:szCs w:val="24"/>
        </w:rPr>
        <w:t xml:space="preserve">the </w:t>
      </w:r>
      <w:r w:rsidR="00CA65CC">
        <w:rPr>
          <w:rFonts w:ascii="Times New Roman" w:hAnsi="Times New Roman" w:cs="Times New Roman"/>
          <w:i/>
          <w:sz w:val="24"/>
          <w:szCs w:val="24"/>
        </w:rPr>
        <w:t>I</w:t>
      </w:r>
      <w:r w:rsidR="00CA65CC">
        <w:rPr>
          <w:rFonts w:ascii="Times New Roman" w:hAnsi="Times New Roman" w:cs="Times New Roman"/>
          <w:sz w:val="24"/>
          <w:szCs w:val="24"/>
          <w:vertAlign w:val="subscript"/>
        </w:rPr>
        <w:t>377</w:t>
      </w:r>
      <w:r w:rsidR="00CA65CC">
        <w:rPr>
          <w:rFonts w:ascii="Times New Roman" w:hAnsi="Times New Roman" w:cs="Times New Roman"/>
          <w:sz w:val="24"/>
          <w:szCs w:val="24"/>
        </w:rPr>
        <w:t>/</w:t>
      </w:r>
      <w:r w:rsidR="00CA65CC">
        <w:rPr>
          <w:rFonts w:ascii="Times New Roman" w:hAnsi="Times New Roman" w:cs="Times New Roman"/>
          <w:i/>
          <w:sz w:val="24"/>
          <w:szCs w:val="24"/>
        </w:rPr>
        <w:t>I</w:t>
      </w:r>
      <w:r w:rsidR="00CA65CC">
        <w:rPr>
          <w:rFonts w:ascii="Times New Roman" w:hAnsi="Times New Roman" w:cs="Times New Roman"/>
          <w:sz w:val="24"/>
          <w:szCs w:val="24"/>
          <w:vertAlign w:val="subscript"/>
        </w:rPr>
        <w:t>340</w:t>
      </w:r>
      <w:r w:rsidR="00CA65CC">
        <w:rPr>
          <w:rFonts w:ascii="Times New Roman" w:hAnsi="Times New Roman" w:cs="Times New Roman"/>
          <w:sz w:val="24"/>
          <w:szCs w:val="24"/>
        </w:rPr>
        <w:t xml:space="preserve"> ratio wit</w:t>
      </w:r>
      <w:r w:rsidR="00325C2A">
        <w:rPr>
          <w:rFonts w:ascii="Times New Roman" w:hAnsi="Times New Roman" w:cs="Times New Roman"/>
          <w:sz w:val="24"/>
          <w:szCs w:val="24"/>
        </w:rPr>
        <w:t>h increasing AOT concentration observed for both the 83Np/17Py-SNP and 97Np/3Py-SNP mixtures.</w:t>
      </w:r>
      <w:r w:rsidR="00736B35">
        <w:rPr>
          <w:rFonts w:ascii="Times New Roman" w:hAnsi="Times New Roman" w:cs="Times New Roman"/>
          <w:sz w:val="24"/>
          <w:szCs w:val="24"/>
        </w:rPr>
        <w:t xml:space="preserve"> Although reduced, FRET still took place between Np(48)-SNPs and Py(6.7)-SNPs as demonstrated by the strong </w:t>
      </w:r>
      <w:r w:rsidR="00366ED3">
        <w:rPr>
          <w:rFonts w:ascii="Times New Roman" w:hAnsi="Times New Roman" w:cs="Times New Roman"/>
          <w:sz w:val="24"/>
          <w:szCs w:val="24"/>
        </w:rPr>
        <w:t xml:space="preserve">pyrene </w:t>
      </w:r>
      <w:r w:rsidR="00736B35">
        <w:rPr>
          <w:rFonts w:ascii="Times New Roman" w:hAnsi="Times New Roman" w:cs="Times New Roman"/>
          <w:sz w:val="24"/>
          <w:szCs w:val="24"/>
        </w:rPr>
        <w:t xml:space="preserve">monomer fluorescence in Figures S2 and S3 even at high AOT concentration. </w:t>
      </w:r>
      <w:r w:rsidR="00325C2A">
        <w:rPr>
          <w:rFonts w:ascii="Times New Roman" w:hAnsi="Times New Roman" w:cs="Times New Roman"/>
          <w:sz w:val="24"/>
          <w:szCs w:val="24"/>
        </w:rPr>
        <w:t xml:space="preserve"> These observations are consistent with the fact that, </w:t>
      </w:r>
      <w:r w:rsidR="00902BD3">
        <w:rPr>
          <w:rFonts w:ascii="Times New Roman" w:hAnsi="Times New Roman" w:cs="Times New Roman"/>
          <w:sz w:val="24"/>
          <w:szCs w:val="24"/>
        </w:rPr>
        <w:t>clustering of Py-SNPs</w:t>
      </w:r>
      <w:r w:rsidR="00325C2A">
        <w:rPr>
          <w:rFonts w:ascii="Times New Roman" w:hAnsi="Times New Roman" w:cs="Times New Roman"/>
          <w:sz w:val="24"/>
          <w:szCs w:val="24"/>
        </w:rPr>
        <w:t xml:space="preserve"> around AOT aggregates</w:t>
      </w:r>
      <w:r w:rsidR="00020AE6">
        <w:rPr>
          <w:rFonts w:ascii="Times New Roman" w:hAnsi="Times New Roman" w:cs="Times New Roman"/>
          <w:sz w:val="24"/>
          <w:szCs w:val="24"/>
        </w:rPr>
        <w:t xml:space="preserve"> subject</w:t>
      </w:r>
      <w:r w:rsidR="00366ED3">
        <w:rPr>
          <w:rFonts w:ascii="Times New Roman" w:hAnsi="Times New Roman" w:cs="Times New Roman"/>
          <w:sz w:val="24"/>
          <w:szCs w:val="24"/>
        </w:rPr>
        <w:t>ed the Py-SNPs</w:t>
      </w:r>
      <w:r w:rsidR="00020AE6">
        <w:rPr>
          <w:rFonts w:ascii="Times New Roman" w:hAnsi="Times New Roman" w:cs="Times New Roman"/>
          <w:sz w:val="24"/>
          <w:szCs w:val="24"/>
        </w:rPr>
        <w:t xml:space="preserve"> to</w:t>
      </w:r>
      <w:r w:rsidR="00325C2A">
        <w:rPr>
          <w:rFonts w:ascii="Times New Roman" w:hAnsi="Times New Roman" w:cs="Times New Roman"/>
          <w:sz w:val="24"/>
          <w:szCs w:val="24"/>
        </w:rPr>
        <w:t xml:space="preserve"> increased osmotic pressure that shr</w:t>
      </w:r>
      <w:r w:rsidR="00736B35">
        <w:rPr>
          <w:rFonts w:ascii="Times New Roman" w:hAnsi="Times New Roman" w:cs="Times New Roman"/>
          <w:sz w:val="24"/>
          <w:szCs w:val="24"/>
        </w:rPr>
        <w:t>a</w:t>
      </w:r>
      <w:r w:rsidR="00325C2A">
        <w:rPr>
          <w:rFonts w:ascii="Times New Roman" w:hAnsi="Times New Roman" w:cs="Times New Roman"/>
          <w:sz w:val="24"/>
          <w:szCs w:val="24"/>
        </w:rPr>
        <w:t xml:space="preserve">nk the SNP volume. </w:t>
      </w:r>
      <w:r w:rsidR="00020AE6">
        <w:rPr>
          <w:rFonts w:ascii="Times New Roman" w:hAnsi="Times New Roman" w:cs="Times New Roman"/>
          <w:sz w:val="24"/>
          <w:szCs w:val="24"/>
        </w:rPr>
        <w:t>Compression of the Py-</w:t>
      </w:r>
      <w:r w:rsidR="00325C2A">
        <w:rPr>
          <w:rFonts w:ascii="Times New Roman" w:hAnsi="Times New Roman" w:cs="Times New Roman"/>
          <w:sz w:val="24"/>
          <w:szCs w:val="24"/>
        </w:rPr>
        <w:t>SNPs exclude</w:t>
      </w:r>
      <w:r w:rsidR="00736B35">
        <w:rPr>
          <w:rFonts w:ascii="Times New Roman" w:hAnsi="Times New Roman" w:cs="Times New Roman"/>
          <w:sz w:val="24"/>
          <w:szCs w:val="24"/>
        </w:rPr>
        <w:t>d</w:t>
      </w:r>
      <w:r w:rsidR="00325C2A">
        <w:rPr>
          <w:rFonts w:ascii="Times New Roman" w:hAnsi="Times New Roman" w:cs="Times New Roman"/>
          <w:sz w:val="24"/>
          <w:szCs w:val="24"/>
        </w:rPr>
        <w:t xml:space="preserve"> </w:t>
      </w:r>
      <w:r w:rsidR="00736B35">
        <w:rPr>
          <w:rFonts w:ascii="Times New Roman" w:hAnsi="Times New Roman" w:cs="Times New Roman"/>
          <w:sz w:val="24"/>
          <w:szCs w:val="24"/>
        </w:rPr>
        <w:t xml:space="preserve">segments </w:t>
      </w:r>
      <w:r w:rsidR="00325C2A">
        <w:rPr>
          <w:rFonts w:ascii="Times New Roman" w:hAnsi="Times New Roman" w:cs="Times New Roman"/>
          <w:sz w:val="24"/>
          <w:szCs w:val="24"/>
        </w:rPr>
        <w:t xml:space="preserve">of other SNPs from their intrinsic volume. This exclusion </w:t>
      </w:r>
      <w:r w:rsidR="00736B35">
        <w:rPr>
          <w:rFonts w:ascii="Times New Roman" w:hAnsi="Times New Roman" w:cs="Times New Roman"/>
          <w:sz w:val="24"/>
          <w:szCs w:val="24"/>
        </w:rPr>
        <w:t>wa</w:t>
      </w:r>
      <w:r w:rsidR="00325C2A">
        <w:rPr>
          <w:rFonts w:ascii="Times New Roman" w:hAnsi="Times New Roman" w:cs="Times New Roman"/>
          <w:sz w:val="24"/>
          <w:szCs w:val="24"/>
        </w:rPr>
        <w:t xml:space="preserve">s reflected by the decrease in FRET efficiency observed as the Np/Py-SNPs interacted with the AOT aggregates past the CMC. As segments of Np(48)-SNP </w:t>
      </w:r>
      <w:r w:rsidR="00736B35">
        <w:rPr>
          <w:rFonts w:ascii="Times New Roman" w:hAnsi="Times New Roman" w:cs="Times New Roman"/>
          <w:sz w:val="24"/>
          <w:szCs w:val="24"/>
        </w:rPr>
        <w:t>we</w:t>
      </w:r>
      <w:r w:rsidR="00325C2A">
        <w:rPr>
          <w:rFonts w:ascii="Times New Roman" w:hAnsi="Times New Roman" w:cs="Times New Roman"/>
          <w:sz w:val="24"/>
          <w:szCs w:val="24"/>
        </w:rPr>
        <w:t>re excluded from Py(6.7)-SNP, fewer pyrene labels interact</w:t>
      </w:r>
      <w:r w:rsidR="00736B35">
        <w:rPr>
          <w:rFonts w:ascii="Times New Roman" w:hAnsi="Times New Roman" w:cs="Times New Roman"/>
          <w:sz w:val="24"/>
          <w:szCs w:val="24"/>
        </w:rPr>
        <w:t>ed</w:t>
      </w:r>
      <w:r w:rsidR="00325C2A">
        <w:rPr>
          <w:rFonts w:ascii="Times New Roman" w:hAnsi="Times New Roman" w:cs="Times New Roman"/>
          <w:sz w:val="24"/>
          <w:szCs w:val="24"/>
        </w:rPr>
        <w:t xml:space="preserve"> with naphthalene aggregates </w:t>
      </w:r>
      <w:r w:rsidR="00736B35">
        <w:rPr>
          <w:rFonts w:ascii="Times New Roman" w:hAnsi="Times New Roman" w:cs="Times New Roman"/>
          <w:sz w:val="24"/>
          <w:szCs w:val="24"/>
        </w:rPr>
        <w:t>resulting in</w:t>
      </w:r>
      <w:r w:rsidR="00325C2A">
        <w:rPr>
          <w:rFonts w:ascii="Times New Roman" w:hAnsi="Times New Roman" w:cs="Times New Roman"/>
          <w:sz w:val="24"/>
          <w:szCs w:val="24"/>
        </w:rPr>
        <w:t xml:space="preserve"> less efficient</w:t>
      </w:r>
      <w:r w:rsidR="00736B35">
        <w:rPr>
          <w:rFonts w:ascii="Times New Roman" w:hAnsi="Times New Roman" w:cs="Times New Roman"/>
          <w:sz w:val="24"/>
          <w:szCs w:val="24"/>
        </w:rPr>
        <w:t xml:space="preserve"> FRET</w:t>
      </w:r>
      <w:r w:rsidR="00325C2A">
        <w:rPr>
          <w:rFonts w:ascii="Times New Roman" w:hAnsi="Times New Roman" w:cs="Times New Roman"/>
          <w:sz w:val="24"/>
          <w:szCs w:val="24"/>
        </w:rPr>
        <w:t xml:space="preserve">. </w:t>
      </w:r>
      <w:r w:rsidR="00325C2A">
        <w:rPr>
          <w:rFonts w:ascii="Times New Roman" w:hAnsi="Times New Roman" w:cs="Times New Roman"/>
          <w:sz w:val="24"/>
          <w:szCs w:val="24"/>
        </w:rPr>
        <w:lastRenderedPageBreak/>
        <w:t xml:space="preserve">This proposal </w:t>
      </w:r>
      <w:r w:rsidR="00736B35">
        <w:rPr>
          <w:rFonts w:ascii="Times New Roman" w:hAnsi="Times New Roman" w:cs="Times New Roman"/>
          <w:sz w:val="24"/>
          <w:szCs w:val="24"/>
        </w:rPr>
        <w:t>wa</w:t>
      </w:r>
      <w:r w:rsidR="00325C2A">
        <w:rPr>
          <w:rFonts w:ascii="Times New Roman" w:hAnsi="Times New Roman" w:cs="Times New Roman"/>
          <w:sz w:val="24"/>
          <w:szCs w:val="24"/>
        </w:rPr>
        <w:t>s further supported by monitoring the position</w:t>
      </w:r>
      <w:r w:rsidR="00F5348D">
        <w:rPr>
          <w:rFonts w:ascii="Times New Roman" w:hAnsi="Times New Roman" w:cs="Times New Roman"/>
          <w:sz w:val="24"/>
          <w:szCs w:val="24"/>
        </w:rPr>
        <w:t xml:space="preserve"> (</w:t>
      </w:r>
      <w:r w:rsidR="00F5348D" w:rsidRPr="00F5348D">
        <w:rPr>
          <w:rFonts w:ascii="Symbol" w:hAnsi="Symbol" w:cs="Times New Roman"/>
          <w:i/>
          <w:sz w:val="24"/>
          <w:szCs w:val="24"/>
        </w:rPr>
        <w:t></w:t>
      </w:r>
      <w:r w:rsidR="00F5348D">
        <w:rPr>
          <w:rFonts w:ascii="Times New Roman" w:hAnsi="Times New Roman" w:cs="Times New Roman"/>
          <w:sz w:val="24"/>
          <w:szCs w:val="24"/>
          <w:vertAlign w:val="subscript"/>
        </w:rPr>
        <w:t>max</w:t>
      </w:r>
      <w:r w:rsidR="00F5348D">
        <w:rPr>
          <w:rFonts w:ascii="Times New Roman" w:hAnsi="Times New Roman" w:cs="Times New Roman"/>
          <w:sz w:val="24"/>
          <w:szCs w:val="24"/>
        </w:rPr>
        <w:t>)</w:t>
      </w:r>
      <w:r w:rsidR="00325C2A">
        <w:rPr>
          <w:rFonts w:ascii="Times New Roman" w:hAnsi="Times New Roman" w:cs="Times New Roman"/>
          <w:sz w:val="24"/>
          <w:szCs w:val="24"/>
        </w:rPr>
        <w:t xml:space="preserve"> of the excimer fluorescence intensity maximum</w:t>
      </w:r>
      <w:r w:rsidR="00F5348D">
        <w:rPr>
          <w:rFonts w:ascii="Times New Roman" w:hAnsi="Times New Roman" w:cs="Times New Roman"/>
          <w:sz w:val="24"/>
          <w:szCs w:val="24"/>
        </w:rPr>
        <w:t xml:space="preserve"> when the 83Np/17Py-SNP and 97Np/3Py-SNP mixtures were excited at 346 nm</w:t>
      </w:r>
      <w:r w:rsidR="00325C2A">
        <w:rPr>
          <w:rFonts w:ascii="Times New Roman" w:hAnsi="Times New Roman" w:cs="Times New Roman"/>
          <w:sz w:val="24"/>
          <w:szCs w:val="24"/>
        </w:rPr>
        <w:t xml:space="preserve">. As can be seen in Figure 10C, </w:t>
      </w:r>
      <w:r w:rsidR="00F5348D" w:rsidRPr="00F5348D">
        <w:rPr>
          <w:rFonts w:ascii="Symbol" w:hAnsi="Symbol" w:cs="Times New Roman"/>
          <w:i/>
          <w:sz w:val="24"/>
          <w:szCs w:val="24"/>
        </w:rPr>
        <w:t></w:t>
      </w:r>
      <w:r w:rsidR="00F5348D">
        <w:rPr>
          <w:rFonts w:ascii="Times New Roman" w:hAnsi="Times New Roman" w:cs="Times New Roman"/>
          <w:sz w:val="24"/>
          <w:szCs w:val="24"/>
          <w:vertAlign w:val="subscript"/>
        </w:rPr>
        <w:t>max</w:t>
      </w:r>
      <w:r w:rsidR="00F5348D">
        <w:rPr>
          <w:rFonts w:ascii="Times New Roman" w:hAnsi="Times New Roman" w:cs="Times New Roman"/>
          <w:sz w:val="24"/>
          <w:szCs w:val="24"/>
        </w:rPr>
        <w:t xml:space="preserve"> shift</w:t>
      </w:r>
      <w:r w:rsidR="00736B35">
        <w:rPr>
          <w:rFonts w:ascii="Times New Roman" w:hAnsi="Times New Roman" w:cs="Times New Roman"/>
          <w:sz w:val="24"/>
          <w:szCs w:val="24"/>
        </w:rPr>
        <w:t>ed</w:t>
      </w:r>
      <w:r w:rsidR="00F5348D">
        <w:rPr>
          <w:rFonts w:ascii="Times New Roman" w:hAnsi="Times New Roman" w:cs="Times New Roman"/>
          <w:sz w:val="24"/>
          <w:szCs w:val="24"/>
        </w:rPr>
        <w:t xml:space="preserve"> to lower wavelength at low AOT concentration with increasing Np(48)-SNP concentration indicating that</w:t>
      </w:r>
      <w:r w:rsidR="00902BD3">
        <w:rPr>
          <w:rFonts w:ascii="Times New Roman" w:hAnsi="Times New Roman" w:cs="Times New Roman"/>
          <w:sz w:val="24"/>
          <w:szCs w:val="24"/>
        </w:rPr>
        <w:t xml:space="preserve"> increased interactions with Np(48)-SNPs yielded more</w:t>
      </w:r>
      <w:r w:rsidR="00F5348D">
        <w:rPr>
          <w:rFonts w:ascii="Times New Roman" w:hAnsi="Times New Roman" w:cs="Times New Roman"/>
          <w:sz w:val="24"/>
          <w:szCs w:val="24"/>
        </w:rPr>
        <w:t xml:space="preserve"> excimer produced </w:t>
      </w:r>
      <w:r w:rsidR="00902BD3">
        <w:rPr>
          <w:rFonts w:ascii="Times New Roman" w:hAnsi="Times New Roman" w:cs="Times New Roman"/>
          <w:sz w:val="24"/>
          <w:szCs w:val="24"/>
        </w:rPr>
        <w:t>from</w:t>
      </w:r>
      <w:r w:rsidR="00F5348D">
        <w:rPr>
          <w:rFonts w:ascii="Times New Roman" w:hAnsi="Times New Roman" w:cs="Times New Roman"/>
          <w:sz w:val="24"/>
          <w:szCs w:val="24"/>
        </w:rPr>
        <w:t xml:space="preserve"> poorly stacked pyrene labels. Interactions of Py(6.7)-SNP with a larger number of Np(48)-SNPs </w:t>
      </w:r>
      <w:r w:rsidR="00405464">
        <w:rPr>
          <w:rFonts w:ascii="Times New Roman" w:hAnsi="Times New Roman" w:cs="Times New Roman"/>
          <w:sz w:val="24"/>
          <w:szCs w:val="24"/>
        </w:rPr>
        <w:t>isolated</w:t>
      </w:r>
      <w:r w:rsidR="00F5348D">
        <w:rPr>
          <w:rFonts w:ascii="Times New Roman" w:hAnsi="Times New Roman" w:cs="Times New Roman"/>
          <w:sz w:val="24"/>
          <w:szCs w:val="24"/>
        </w:rPr>
        <w:t xml:space="preserve"> the peripheral pyrene labels inside </w:t>
      </w:r>
      <w:r w:rsidR="00736B35">
        <w:rPr>
          <w:rFonts w:ascii="Times New Roman" w:hAnsi="Times New Roman" w:cs="Times New Roman"/>
          <w:sz w:val="24"/>
          <w:szCs w:val="24"/>
        </w:rPr>
        <w:t>naphthal</w:t>
      </w:r>
      <w:r w:rsidR="00F5348D">
        <w:rPr>
          <w:rFonts w:ascii="Times New Roman" w:hAnsi="Times New Roman" w:cs="Times New Roman"/>
          <w:sz w:val="24"/>
          <w:szCs w:val="24"/>
        </w:rPr>
        <w:t xml:space="preserve">ene aggregates thus resulting in lower </w:t>
      </w:r>
      <w:r w:rsidR="00F5348D">
        <w:rPr>
          <w:rFonts w:ascii="Times New Roman" w:hAnsi="Times New Roman" w:cs="Times New Roman"/>
          <w:i/>
          <w:sz w:val="24"/>
          <w:szCs w:val="24"/>
        </w:rPr>
        <w:t>I</w:t>
      </w:r>
      <w:r w:rsidR="00F5348D">
        <w:rPr>
          <w:rFonts w:ascii="Times New Roman" w:hAnsi="Times New Roman" w:cs="Times New Roman"/>
          <w:sz w:val="24"/>
          <w:szCs w:val="24"/>
          <w:vertAlign w:val="subscript"/>
        </w:rPr>
        <w:t>E</w:t>
      </w:r>
      <w:r w:rsidR="00F5348D">
        <w:rPr>
          <w:rFonts w:ascii="Times New Roman" w:hAnsi="Times New Roman" w:cs="Times New Roman"/>
          <w:sz w:val="24"/>
          <w:szCs w:val="24"/>
        </w:rPr>
        <w:t>/</w:t>
      </w:r>
      <w:r w:rsidR="00F5348D">
        <w:rPr>
          <w:rFonts w:ascii="Times New Roman" w:hAnsi="Times New Roman" w:cs="Times New Roman"/>
          <w:i/>
          <w:sz w:val="24"/>
          <w:szCs w:val="24"/>
        </w:rPr>
        <w:t>I</w:t>
      </w:r>
      <w:r w:rsidR="00736B35">
        <w:rPr>
          <w:rFonts w:ascii="Times New Roman" w:hAnsi="Times New Roman" w:cs="Times New Roman"/>
          <w:sz w:val="24"/>
          <w:szCs w:val="24"/>
          <w:vertAlign w:val="subscript"/>
        </w:rPr>
        <w:t>M</w:t>
      </w:r>
      <w:r w:rsidR="00F5348D">
        <w:rPr>
          <w:rFonts w:ascii="Times New Roman" w:hAnsi="Times New Roman" w:cs="Times New Roman"/>
          <w:sz w:val="24"/>
          <w:szCs w:val="24"/>
        </w:rPr>
        <w:t xml:space="preserve"> ratios reflecting less efficient excimer formation in the rigid Py(6.7)-SNP core where pyrene labels </w:t>
      </w:r>
      <w:r w:rsidR="00736B35">
        <w:rPr>
          <w:rFonts w:ascii="Times New Roman" w:hAnsi="Times New Roman" w:cs="Times New Roman"/>
          <w:sz w:val="24"/>
          <w:szCs w:val="24"/>
        </w:rPr>
        <w:t>we</w:t>
      </w:r>
      <w:r w:rsidR="00F5348D">
        <w:rPr>
          <w:rFonts w:ascii="Times New Roman" w:hAnsi="Times New Roman" w:cs="Times New Roman"/>
          <w:sz w:val="24"/>
          <w:szCs w:val="24"/>
        </w:rPr>
        <w:t>re less mobile. As the Np/Py-SNPs beg</w:t>
      </w:r>
      <w:r w:rsidR="00543A71">
        <w:rPr>
          <w:rFonts w:ascii="Times New Roman" w:hAnsi="Times New Roman" w:cs="Times New Roman"/>
          <w:sz w:val="24"/>
          <w:szCs w:val="24"/>
        </w:rPr>
        <w:t>a</w:t>
      </w:r>
      <w:r w:rsidR="00F5348D">
        <w:rPr>
          <w:rFonts w:ascii="Times New Roman" w:hAnsi="Times New Roman" w:cs="Times New Roman"/>
          <w:sz w:val="24"/>
          <w:szCs w:val="24"/>
        </w:rPr>
        <w:t>n to interact with the AOT aggregates, the high local SNP concentration result</w:t>
      </w:r>
      <w:r w:rsidR="00543A71">
        <w:rPr>
          <w:rFonts w:ascii="Times New Roman" w:hAnsi="Times New Roman" w:cs="Times New Roman"/>
          <w:sz w:val="24"/>
          <w:szCs w:val="24"/>
        </w:rPr>
        <w:t>ed</w:t>
      </w:r>
      <w:r w:rsidR="00F5348D">
        <w:rPr>
          <w:rFonts w:ascii="Times New Roman" w:hAnsi="Times New Roman" w:cs="Times New Roman"/>
          <w:sz w:val="24"/>
          <w:szCs w:val="24"/>
        </w:rPr>
        <w:t xml:space="preserve"> in an increase in osmotic pressure that </w:t>
      </w:r>
      <w:r w:rsidR="00543A71">
        <w:rPr>
          <w:rFonts w:ascii="Times New Roman" w:hAnsi="Times New Roman" w:cs="Times New Roman"/>
          <w:sz w:val="24"/>
          <w:szCs w:val="24"/>
        </w:rPr>
        <w:t>led</w:t>
      </w:r>
      <w:r w:rsidR="00F5348D">
        <w:rPr>
          <w:rFonts w:ascii="Times New Roman" w:hAnsi="Times New Roman" w:cs="Times New Roman"/>
          <w:sz w:val="24"/>
          <w:szCs w:val="24"/>
        </w:rPr>
        <w:t xml:space="preserve"> to </w:t>
      </w:r>
      <w:r w:rsidR="00543A71">
        <w:rPr>
          <w:rFonts w:ascii="Times New Roman" w:hAnsi="Times New Roman" w:cs="Times New Roman"/>
          <w:sz w:val="24"/>
          <w:szCs w:val="24"/>
        </w:rPr>
        <w:t>the compression of the</w:t>
      </w:r>
      <w:r w:rsidR="00F5348D">
        <w:rPr>
          <w:rFonts w:ascii="Times New Roman" w:hAnsi="Times New Roman" w:cs="Times New Roman"/>
          <w:sz w:val="24"/>
          <w:szCs w:val="24"/>
        </w:rPr>
        <w:t xml:space="preserve"> Py(6.7)-SNPs from which the Np(48)-SNPs </w:t>
      </w:r>
      <w:r w:rsidR="00543A71">
        <w:rPr>
          <w:rFonts w:ascii="Times New Roman" w:hAnsi="Times New Roman" w:cs="Times New Roman"/>
          <w:sz w:val="24"/>
          <w:szCs w:val="24"/>
        </w:rPr>
        <w:t>we</w:t>
      </w:r>
      <w:r w:rsidR="00F5348D">
        <w:rPr>
          <w:rFonts w:ascii="Times New Roman" w:hAnsi="Times New Roman" w:cs="Times New Roman"/>
          <w:sz w:val="24"/>
          <w:szCs w:val="24"/>
        </w:rPr>
        <w:t>re excluded. The</w:t>
      </w:r>
      <w:r w:rsidR="00020AE6">
        <w:rPr>
          <w:rFonts w:ascii="Times New Roman" w:hAnsi="Times New Roman" w:cs="Times New Roman"/>
          <w:sz w:val="24"/>
          <w:szCs w:val="24"/>
        </w:rPr>
        <w:t xml:space="preserve"> </w:t>
      </w:r>
      <w:r w:rsidR="00020AE6">
        <w:rPr>
          <w:rFonts w:ascii="Times New Roman" w:hAnsi="Times New Roman" w:cs="Times New Roman"/>
          <w:i/>
          <w:sz w:val="24"/>
          <w:szCs w:val="24"/>
        </w:rPr>
        <w:t>I</w:t>
      </w:r>
      <w:r w:rsidR="00020AE6">
        <w:rPr>
          <w:rFonts w:ascii="Times New Roman" w:hAnsi="Times New Roman" w:cs="Times New Roman"/>
          <w:sz w:val="24"/>
          <w:szCs w:val="24"/>
          <w:vertAlign w:val="subscript"/>
        </w:rPr>
        <w:t>377</w:t>
      </w:r>
      <w:r w:rsidR="00020AE6">
        <w:rPr>
          <w:rFonts w:ascii="Times New Roman" w:hAnsi="Times New Roman" w:cs="Times New Roman"/>
          <w:sz w:val="24"/>
          <w:szCs w:val="24"/>
        </w:rPr>
        <w:t>/</w:t>
      </w:r>
      <w:r w:rsidR="00020AE6">
        <w:rPr>
          <w:rFonts w:ascii="Times New Roman" w:hAnsi="Times New Roman" w:cs="Times New Roman"/>
          <w:i/>
          <w:sz w:val="24"/>
          <w:szCs w:val="24"/>
        </w:rPr>
        <w:t>I</w:t>
      </w:r>
      <w:r w:rsidR="00020AE6">
        <w:rPr>
          <w:rFonts w:ascii="Times New Roman" w:hAnsi="Times New Roman" w:cs="Times New Roman"/>
          <w:sz w:val="24"/>
          <w:szCs w:val="24"/>
          <w:vertAlign w:val="subscript"/>
        </w:rPr>
        <w:t>340</w:t>
      </w:r>
      <w:r w:rsidR="00020AE6">
        <w:rPr>
          <w:rFonts w:ascii="Times New Roman" w:hAnsi="Times New Roman" w:cs="Times New Roman"/>
          <w:sz w:val="24"/>
          <w:szCs w:val="24"/>
        </w:rPr>
        <w:t xml:space="preserve"> ratio, and thus</w:t>
      </w:r>
      <w:r w:rsidR="00F5348D">
        <w:rPr>
          <w:rFonts w:ascii="Times New Roman" w:hAnsi="Times New Roman" w:cs="Times New Roman"/>
          <w:sz w:val="24"/>
          <w:szCs w:val="24"/>
        </w:rPr>
        <w:t xml:space="preserve"> FRET efficiency</w:t>
      </w:r>
      <w:r w:rsidR="00020AE6">
        <w:rPr>
          <w:rFonts w:ascii="Times New Roman" w:hAnsi="Times New Roman" w:cs="Times New Roman"/>
          <w:sz w:val="24"/>
          <w:szCs w:val="24"/>
        </w:rPr>
        <w:t>,</w:t>
      </w:r>
      <w:r w:rsidR="00F5348D">
        <w:rPr>
          <w:rFonts w:ascii="Times New Roman" w:hAnsi="Times New Roman" w:cs="Times New Roman"/>
          <w:sz w:val="24"/>
          <w:szCs w:val="24"/>
        </w:rPr>
        <w:t xml:space="preserve"> decrease</w:t>
      </w:r>
      <w:r w:rsidR="00543A71">
        <w:rPr>
          <w:rFonts w:ascii="Times New Roman" w:hAnsi="Times New Roman" w:cs="Times New Roman"/>
          <w:sz w:val="24"/>
          <w:szCs w:val="24"/>
        </w:rPr>
        <w:t>d</w:t>
      </w:r>
      <w:r w:rsidR="00F5348D">
        <w:rPr>
          <w:rFonts w:ascii="Times New Roman" w:hAnsi="Times New Roman" w:cs="Times New Roman"/>
          <w:sz w:val="24"/>
          <w:szCs w:val="24"/>
        </w:rPr>
        <w:t xml:space="preserve"> and</w:t>
      </w:r>
      <w:r w:rsidR="00020AE6">
        <w:rPr>
          <w:rFonts w:ascii="Times New Roman" w:hAnsi="Times New Roman" w:cs="Times New Roman"/>
          <w:sz w:val="24"/>
          <w:szCs w:val="24"/>
        </w:rPr>
        <w:t xml:space="preserve"> the </w:t>
      </w:r>
      <w:r w:rsidR="00020AE6">
        <w:rPr>
          <w:rFonts w:ascii="Times New Roman" w:hAnsi="Times New Roman" w:cs="Times New Roman"/>
          <w:i/>
          <w:sz w:val="24"/>
          <w:szCs w:val="24"/>
        </w:rPr>
        <w:t>I</w:t>
      </w:r>
      <w:r w:rsidR="00020AE6">
        <w:rPr>
          <w:rFonts w:ascii="Times New Roman" w:hAnsi="Times New Roman" w:cs="Times New Roman"/>
          <w:sz w:val="24"/>
          <w:szCs w:val="24"/>
          <w:vertAlign w:val="subscript"/>
        </w:rPr>
        <w:t>E</w:t>
      </w:r>
      <w:r w:rsidR="00020AE6">
        <w:rPr>
          <w:rFonts w:ascii="Times New Roman" w:hAnsi="Times New Roman" w:cs="Times New Roman"/>
          <w:sz w:val="24"/>
          <w:szCs w:val="24"/>
        </w:rPr>
        <w:t>/</w:t>
      </w:r>
      <w:r w:rsidR="00020AE6">
        <w:rPr>
          <w:rFonts w:ascii="Times New Roman" w:hAnsi="Times New Roman" w:cs="Times New Roman"/>
          <w:i/>
          <w:sz w:val="24"/>
          <w:szCs w:val="24"/>
        </w:rPr>
        <w:t>I</w:t>
      </w:r>
      <w:r w:rsidR="00020AE6">
        <w:rPr>
          <w:rFonts w:ascii="Times New Roman" w:hAnsi="Times New Roman" w:cs="Times New Roman"/>
          <w:sz w:val="24"/>
          <w:szCs w:val="24"/>
          <w:vertAlign w:val="subscript"/>
        </w:rPr>
        <w:t>M</w:t>
      </w:r>
      <w:r w:rsidR="00020AE6">
        <w:rPr>
          <w:rFonts w:ascii="Times New Roman" w:hAnsi="Times New Roman" w:cs="Times New Roman"/>
          <w:sz w:val="24"/>
          <w:szCs w:val="24"/>
        </w:rPr>
        <w:t xml:space="preserve"> ratio, and thus</w:t>
      </w:r>
      <w:r w:rsidR="00F5348D">
        <w:rPr>
          <w:rFonts w:ascii="Times New Roman" w:hAnsi="Times New Roman" w:cs="Times New Roman"/>
          <w:sz w:val="24"/>
          <w:szCs w:val="24"/>
        </w:rPr>
        <w:t xml:space="preserve"> PEF</w:t>
      </w:r>
      <w:r w:rsidR="00020AE6">
        <w:rPr>
          <w:rFonts w:ascii="Times New Roman" w:hAnsi="Times New Roman" w:cs="Times New Roman"/>
          <w:sz w:val="24"/>
          <w:szCs w:val="24"/>
        </w:rPr>
        <w:t>,</w:t>
      </w:r>
      <w:r w:rsidR="00F5348D">
        <w:rPr>
          <w:rFonts w:ascii="Times New Roman" w:hAnsi="Times New Roman" w:cs="Times New Roman"/>
          <w:sz w:val="24"/>
          <w:szCs w:val="24"/>
        </w:rPr>
        <w:t xml:space="preserve"> increase</w:t>
      </w:r>
      <w:r w:rsidR="00543A71">
        <w:rPr>
          <w:rFonts w:ascii="Times New Roman" w:hAnsi="Times New Roman" w:cs="Times New Roman"/>
          <w:sz w:val="24"/>
          <w:szCs w:val="24"/>
        </w:rPr>
        <w:t>d</w:t>
      </w:r>
      <w:r w:rsidR="00020AE6">
        <w:rPr>
          <w:rFonts w:ascii="Times New Roman" w:hAnsi="Times New Roman" w:cs="Times New Roman"/>
          <w:sz w:val="24"/>
          <w:szCs w:val="24"/>
        </w:rPr>
        <w:t xml:space="preserve"> in Figure 10</w:t>
      </w:r>
      <w:r w:rsidR="00F5348D">
        <w:rPr>
          <w:rFonts w:ascii="Times New Roman" w:hAnsi="Times New Roman" w:cs="Times New Roman"/>
          <w:sz w:val="24"/>
          <w:szCs w:val="24"/>
        </w:rPr>
        <w:t xml:space="preserve">. </w:t>
      </w:r>
      <w:r w:rsidR="00543A71">
        <w:rPr>
          <w:rFonts w:ascii="Times New Roman" w:hAnsi="Times New Roman" w:cs="Times New Roman"/>
          <w:sz w:val="24"/>
          <w:szCs w:val="24"/>
        </w:rPr>
        <w:t>T</w:t>
      </w:r>
      <w:r w:rsidR="00F5348D">
        <w:rPr>
          <w:rFonts w:ascii="Times New Roman" w:hAnsi="Times New Roman" w:cs="Times New Roman"/>
          <w:sz w:val="24"/>
          <w:szCs w:val="24"/>
        </w:rPr>
        <w:t>he</w:t>
      </w:r>
      <w:r w:rsidR="00543A71">
        <w:rPr>
          <w:rFonts w:ascii="Times New Roman" w:hAnsi="Times New Roman" w:cs="Times New Roman"/>
          <w:sz w:val="24"/>
          <w:szCs w:val="24"/>
        </w:rPr>
        <w:t xml:space="preserve"> more mobile</w:t>
      </w:r>
      <w:r w:rsidR="00F5348D">
        <w:rPr>
          <w:rFonts w:ascii="Times New Roman" w:hAnsi="Times New Roman" w:cs="Times New Roman"/>
          <w:sz w:val="24"/>
          <w:szCs w:val="24"/>
        </w:rPr>
        <w:t xml:space="preserve"> peripheral pyrene labels</w:t>
      </w:r>
      <w:r w:rsidR="00543A71">
        <w:rPr>
          <w:rFonts w:ascii="Times New Roman" w:hAnsi="Times New Roman" w:cs="Times New Roman"/>
          <w:sz w:val="24"/>
          <w:szCs w:val="24"/>
        </w:rPr>
        <w:t xml:space="preserve"> enabled PEF </w:t>
      </w:r>
      <w:r w:rsidR="00F5348D">
        <w:rPr>
          <w:rFonts w:ascii="Times New Roman" w:hAnsi="Times New Roman" w:cs="Times New Roman"/>
          <w:sz w:val="24"/>
          <w:szCs w:val="24"/>
        </w:rPr>
        <w:t xml:space="preserve">between well-stacked pyrene labels and </w:t>
      </w:r>
      <w:r w:rsidR="00F5348D" w:rsidRPr="00F5348D">
        <w:rPr>
          <w:rFonts w:ascii="Symbol" w:hAnsi="Symbol" w:cs="Times New Roman"/>
          <w:i/>
          <w:sz w:val="24"/>
          <w:szCs w:val="24"/>
        </w:rPr>
        <w:t></w:t>
      </w:r>
      <w:r w:rsidR="00F5348D">
        <w:rPr>
          <w:rFonts w:ascii="Times New Roman" w:hAnsi="Times New Roman" w:cs="Times New Roman"/>
          <w:sz w:val="24"/>
          <w:szCs w:val="24"/>
          <w:vertAlign w:val="subscript"/>
        </w:rPr>
        <w:t>max</w:t>
      </w:r>
      <w:r w:rsidR="00F5348D">
        <w:rPr>
          <w:rFonts w:ascii="Times New Roman" w:hAnsi="Times New Roman" w:cs="Times New Roman"/>
          <w:sz w:val="24"/>
          <w:szCs w:val="24"/>
        </w:rPr>
        <w:t xml:space="preserve"> approache</w:t>
      </w:r>
      <w:r w:rsidR="00543A71">
        <w:rPr>
          <w:rFonts w:ascii="Times New Roman" w:hAnsi="Times New Roman" w:cs="Times New Roman"/>
          <w:sz w:val="24"/>
          <w:szCs w:val="24"/>
        </w:rPr>
        <w:t>d</w:t>
      </w:r>
      <w:r w:rsidR="00F5348D">
        <w:rPr>
          <w:rFonts w:ascii="Times New Roman" w:hAnsi="Times New Roman" w:cs="Times New Roman"/>
          <w:sz w:val="24"/>
          <w:szCs w:val="24"/>
        </w:rPr>
        <w:t xml:space="preserve"> 475 nm, the value</w:t>
      </w:r>
      <w:r w:rsidR="00F87956">
        <w:rPr>
          <w:rFonts w:ascii="Times New Roman" w:hAnsi="Times New Roman" w:cs="Times New Roman"/>
          <w:sz w:val="24"/>
          <w:szCs w:val="24"/>
        </w:rPr>
        <w:t xml:space="preserve"> found for the pyrene excimer</w:t>
      </w:r>
      <w:r w:rsidR="00F5348D">
        <w:rPr>
          <w:rFonts w:ascii="Times New Roman" w:hAnsi="Times New Roman" w:cs="Times New Roman"/>
          <w:sz w:val="24"/>
          <w:szCs w:val="24"/>
        </w:rPr>
        <w:t xml:space="preserve"> of the 13.5</w:t>
      </w:r>
      <w:r w:rsidR="00543A71">
        <w:rPr>
          <w:rFonts w:ascii="Times New Roman" w:hAnsi="Times New Roman" w:cs="Times New Roman"/>
          <w:sz w:val="24"/>
          <w:szCs w:val="24"/>
        </w:rPr>
        <w:t xml:space="preserve"> mg/L</w:t>
      </w:r>
      <w:r w:rsidR="00F5348D">
        <w:rPr>
          <w:rFonts w:ascii="Times New Roman" w:hAnsi="Times New Roman" w:cs="Times New Roman"/>
          <w:sz w:val="24"/>
          <w:szCs w:val="24"/>
        </w:rPr>
        <w:t xml:space="preserve"> Py(6.7)-SNP dispersion. A separate study on the effect of osmotic pressure on Py-SNPs is on-going and its results will </w:t>
      </w:r>
      <w:r w:rsidR="00F308F6">
        <w:rPr>
          <w:rFonts w:ascii="Times New Roman" w:hAnsi="Times New Roman" w:cs="Times New Roman"/>
          <w:sz w:val="24"/>
          <w:szCs w:val="24"/>
        </w:rPr>
        <w:t>be presented soon.</w:t>
      </w:r>
    </w:p>
    <w:p w:rsidR="00D35C6E" w:rsidRDefault="00EC4675" w:rsidP="00366E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 that SDS did and AOT did no bind to SNPs was further supported by conducting </w:t>
      </w:r>
      <w:r w:rsidR="00366ED3">
        <w:rPr>
          <w:rFonts w:ascii="Times New Roman" w:hAnsi="Times New Roman" w:cs="Times New Roman"/>
          <w:sz w:val="24"/>
          <w:szCs w:val="24"/>
        </w:rPr>
        <w:t>competitive binding</w:t>
      </w:r>
      <w:r>
        <w:rPr>
          <w:rFonts w:ascii="Times New Roman" w:hAnsi="Times New Roman" w:cs="Times New Roman"/>
          <w:sz w:val="24"/>
          <w:szCs w:val="24"/>
        </w:rPr>
        <w:t xml:space="preserve"> experiments</w:t>
      </w:r>
      <w:r w:rsidR="00366ED3">
        <w:rPr>
          <w:rFonts w:ascii="Times New Roman" w:hAnsi="Times New Roman" w:cs="Times New Roman"/>
          <w:sz w:val="24"/>
          <w:szCs w:val="24"/>
        </w:rPr>
        <w:t xml:space="preserve"> </w:t>
      </w:r>
      <w:r>
        <w:rPr>
          <w:rFonts w:ascii="Times New Roman" w:hAnsi="Times New Roman" w:cs="Times New Roman"/>
          <w:sz w:val="24"/>
          <w:szCs w:val="24"/>
        </w:rPr>
        <w:t>between</w:t>
      </w:r>
      <w:r w:rsidR="00366ED3">
        <w:rPr>
          <w:rFonts w:ascii="Times New Roman" w:hAnsi="Times New Roman" w:cs="Times New Roman"/>
          <w:sz w:val="24"/>
          <w:szCs w:val="24"/>
        </w:rPr>
        <w:t xml:space="preserve"> potassium tri</w:t>
      </w:r>
      <w:r w:rsidR="00191590">
        <w:rPr>
          <w:rFonts w:ascii="Times New Roman" w:hAnsi="Times New Roman" w:cs="Times New Roman"/>
          <w:sz w:val="24"/>
          <w:szCs w:val="24"/>
        </w:rPr>
        <w:t>i</w:t>
      </w:r>
      <w:r w:rsidR="00366ED3">
        <w:rPr>
          <w:rFonts w:ascii="Times New Roman" w:hAnsi="Times New Roman" w:cs="Times New Roman"/>
          <w:sz w:val="24"/>
          <w:szCs w:val="24"/>
        </w:rPr>
        <w:t>odide (KI</w:t>
      </w:r>
      <w:r w:rsidR="00366ED3">
        <w:rPr>
          <w:rFonts w:ascii="Times New Roman" w:hAnsi="Times New Roman" w:cs="Times New Roman"/>
          <w:sz w:val="24"/>
          <w:szCs w:val="24"/>
          <w:vertAlign w:val="subscript"/>
        </w:rPr>
        <w:t>3</w:t>
      </w:r>
      <w:r w:rsidR="00366ED3">
        <w:rPr>
          <w:rFonts w:ascii="Times New Roman" w:hAnsi="Times New Roman" w:cs="Times New Roman"/>
          <w:sz w:val="24"/>
          <w:szCs w:val="24"/>
        </w:rPr>
        <w:t>), SDS, and AOT. The results of this stud</w:t>
      </w:r>
      <w:r w:rsidR="00E06B6C">
        <w:rPr>
          <w:rFonts w:ascii="Times New Roman" w:hAnsi="Times New Roman" w:cs="Times New Roman"/>
          <w:sz w:val="24"/>
          <w:szCs w:val="24"/>
        </w:rPr>
        <w:t>y were summarized in Figure 11.</w:t>
      </w:r>
    </w:p>
    <w:p w:rsidR="00E06B6C" w:rsidRDefault="00E06B6C" w:rsidP="00E06B6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absorption of the triiodide anion in water is known to change from two sharp bands at 286 and 350 nm to a broad band at 650 nm upon binding onto starch.</w:t>
      </w:r>
      <w:r>
        <w:rPr>
          <w:rStyle w:val="EndnoteReference"/>
          <w:rFonts w:ascii="Times New Roman" w:hAnsi="Times New Roman" w:cs="Times New Roman"/>
          <w:sz w:val="24"/>
          <w:szCs w:val="24"/>
        </w:rPr>
        <w:endnoteReference w:id="42"/>
      </w:r>
      <w:r>
        <w:rPr>
          <w:rFonts w:ascii="Times New Roman" w:hAnsi="Times New Roman" w:cs="Times New Roman"/>
          <w:sz w:val="24"/>
          <w:szCs w:val="24"/>
        </w:rPr>
        <w:t xml:space="preserve"> This transition is accompanied by a color change where the solution turns from yellowish (Cells A1 and A2 for Lugol solution in Figure 11) to pinkish (Cells B1 and B2) upon addition of amylopectin or SNP. If SDS was added to 0.14 mg/L aqueous dispersions of amylopectin (Cell C1, E1, G1) or SNP </w:t>
      </w:r>
      <w:r>
        <w:rPr>
          <w:rFonts w:ascii="Times New Roman" w:hAnsi="Times New Roman" w:cs="Times New Roman"/>
          <w:sz w:val="24"/>
          <w:szCs w:val="24"/>
        </w:rPr>
        <w:lastRenderedPageBreak/>
        <w:t>(Cell C2, E2, G2), the dispersions turned yellowish indicating that the triiodide anions had been displaced by SDS. By contrast, addition of AOT to the aqueous dispersions showed no difference in the pinkish coloration for amylopectin (cells D1, F1, H1) or SNP (Cells D2, F2, H2) demonstrating that AOT bound to neither amylopectin nor SNP for surfactant concentrations below, at, or above the CMC of the surfactants. The experiments described in Figure 11 demonstrated that SDS formed an inclusion complex with SNPs or maize amylopectin and AOT did not.</w:t>
      </w:r>
    </w:p>
    <w:p w:rsidR="00D35C6E" w:rsidRDefault="00D35C6E" w:rsidP="00366ED3">
      <w:pPr>
        <w:spacing w:after="0" w:line="480" w:lineRule="auto"/>
        <w:ind w:firstLine="720"/>
        <w:jc w:val="both"/>
        <w:rPr>
          <w:rFonts w:ascii="Times New Roman" w:hAnsi="Times New Roman" w:cs="Times New Roman"/>
          <w:sz w:val="24"/>
          <w:szCs w:val="24"/>
        </w:rPr>
      </w:pPr>
    </w:p>
    <w:tbl>
      <w:tblPr>
        <w:tblStyle w:val="TableGrid"/>
        <w:tblW w:w="9361" w:type="dxa"/>
        <w:tblInd w:w="-5" w:type="dxa"/>
        <w:tblLayout w:type="fixed"/>
        <w:tblLook w:val="04A0" w:firstRow="1" w:lastRow="0" w:firstColumn="1" w:lastColumn="0" w:noHBand="0" w:noVBand="1"/>
      </w:tblPr>
      <w:tblGrid>
        <w:gridCol w:w="1417"/>
        <w:gridCol w:w="992"/>
        <w:gridCol w:w="817"/>
        <w:gridCol w:w="981"/>
        <w:gridCol w:w="938"/>
        <w:gridCol w:w="964"/>
        <w:gridCol w:w="991"/>
        <w:gridCol w:w="1130"/>
        <w:gridCol w:w="1131"/>
      </w:tblGrid>
      <w:tr w:rsidR="00822352" w:rsidRPr="00B95F05" w:rsidTr="00822352">
        <w:tc>
          <w:tcPr>
            <w:tcW w:w="1417" w:type="dxa"/>
            <w:vMerge w:val="restart"/>
            <w:vAlign w:val="center"/>
          </w:tcPr>
          <w:p w:rsidR="00822352" w:rsidRPr="00822352" w:rsidRDefault="00822352" w:rsidP="00822352">
            <w:pPr>
              <w:jc w:val="center"/>
              <w:rPr>
                <w:rFonts w:ascii="Times New Roman" w:hAnsi="Times New Roman" w:cs="Times New Roman"/>
                <w:b/>
              </w:rPr>
            </w:pPr>
            <w:r w:rsidRPr="00822352">
              <w:rPr>
                <w:rFonts w:ascii="Times New Roman" w:hAnsi="Times New Roman" w:cs="Times New Roman"/>
                <w:b/>
              </w:rPr>
              <w:t>Amylopectin</w:t>
            </w:r>
          </w:p>
          <w:p w:rsidR="00822352" w:rsidRPr="00B95F05" w:rsidRDefault="00822352" w:rsidP="00822352">
            <w:pPr>
              <w:jc w:val="center"/>
              <w:rPr>
                <w:rFonts w:ascii="Times New Roman" w:hAnsi="Times New Roman" w:cs="Times New Roman"/>
              </w:rPr>
            </w:pPr>
            <w:r w:rsidRPr="00822352">
              <w:rPr>
                <w:rFonts w:ascii="Times New Roman" w:hAnsi="Times New Roman" w:cs="Times New Roman"/>
                <w:b/>
              </w:rPr>
              <w:t>[AP] = 0.14 g/L</w:t>
            </w:r>
          </w:p>
        </w:tc>
        <w:tc>
          <w:tcPr>
            <w:tcW w:w="1809" w:type="dxa"/>
            <w:gridSpan w:val="2"/>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[Surfactant]</w:t>
            </w:r>
            <w:r>
              <w:rPr>
                <w:rFonts w:ascii="Times New Roman" w:hAnsi="Times New Roman" w:cs="Times New Roman"/>
              </w:rPr>
              <w:t xml:space="preserve"> =</w:t>
            </w:r>
          </w:p>
          <w:p w:rsidR="00822352" w:rsidRPr="00B95F05" w:rsidRDefault="00822352" w:rsidP="00822352">
            <w:pPr>
              <w:jc w:val="center"/>
              <w:rPr>
                <w:rFonts w:ascii="Times New Roman" w:hAnsi="Times New Roman" w:cs="Times New Roman"/>
              </w:rPr>
            </w:pPr>
            <w:r>
              <w:rPr>
                <w:rFonts w:ascii="Times New Roman" w:hAnsi="Times New Roman" w:cs="Times New Roman"/>
              </w:rPr>
              <w:t>0 M</w:t>
            </w:r>
          </w:p>
        </w:tc>
        <w:tc>
          <w:tcPr>
            <w:tcW w:w="1919" w:type="dxa"/>
            <w:gridSpan w:val="2"/>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[Surfactant]</w:t>
            </w:r>
            <w:r>
              <w:rPr>
                <w:rFonts w:ascii="Times New Roman" w:hAnsi="Times New Roman" w:cs="Times New Roman"/>
              </w:rPr>
              <w:t xml:space="preserve"> </w:t>
            </w:r>
            <w:r w:rsidRPr="00B95F05">
              <w:rPr>
                <w:rFonts w:ascii="Times New Roman" w:hAnsi="Times New Roman" w:cs="Times New Roman"/>
              </w:rPr>
              <w:t>~</w:t>
            </w:r>
          </w:p>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0.35 CMC</w:t>
            </w:r>
          </w:p>
        </w:tc>
        <w:tc>
          <w:tcPr>
            <w:tcW w:w="1955" w:type="dxa"/>
            <w:gridSpan w:val="2"/>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Surfactant ~ [CMC]</w:t>
            </w:r>
          </w:p>
        </w:tc>
        <w:tc>
          <w:tcPr>
            <w:tcW w:w="2261" w:type="dxa"/>
            <w:gridSpan w:val="2"/>
            <w:vAlign w:val="center"/>
          </w:tcPr>
          <w:p w:rsidR="00822352" w:rsidRDefault="00822352" w:rsidP="00822352">
            <w:pPr>
              <w:jc w:val="center"/>
              <w:rPr>
                <w:rFonts w:ascii="Times New Roman" w:hAnsi="Times New Roman" w:cs="Times New Roman"/>
              </w:rPr>
            </w:pPr>
            <w:r>
              <w:rPr>
                <w:rFonts w:ascii="Times New Roman" w:hAnsi="Times New Roman" w:cs="Times New Roman"/>
              </w:rPr>
              <w:t>[Surfactant] ~</w:t>
            </w:r>
          </w:p>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3.5 CMC</w:t>
            </w:r>
          </w:p>
        </w:tc>
      </w:tr>
      <w:tr w:rsidR="00822352" w:rsidRPr="00B95F05" w:rsidTr="00822352">
        <w:tc>
          <w:tcPr>
            <w:tcW w:w="1417" w:type="dxa"/>
            <w:vMerge/>
            <w:vAlign w:val="center"/>
          </w:tcPr>
          <w:p w:rsidR="00822352" w:rsidRDefault="00822352" w:rsidP="00822352">
            <w:pPr>
              <w:jc w:val="center"/>
              <w:rPr>
                <w:rFonts w:ascii="Times New Roman" w:hAnsi="Times New Roman" w:cs="Times New Roman"/>
              </w:rPr>
            </w:pPr>
          </w:p>
        </w:tc>
        <w:tc>
          <w:tcPr>
            <w:tcW w:w="992" w:type="dxa"/>
            <w:vAlign w:val="center"/>
          </w:tcPr>
          <w:p w:rsidR="00822352" w:rsidRDefault="00822352" w:rsidP="00822352">
            <w:pPr>
              <w:jc w:val="center"/>
              <w:rPr>
                <w:rFonts w:ascii="Times New Roman" w:hAnsi="Times New Roman" w:cs="Times New Roman"/>
              </w:rPr>
            </w:pPr>
            <w:r>
              <w:rPr>
                <w:rFonts w:ascii="Times New Roman" w:hAnsi="Times New Roman" w:cs="Times New Roman"/>
              </w:rPr>
              <w:t>Lugol solution</w:t>
            </w:r>
          </w:p>
          <w:p w:rsidR="00822352" w:rsidRPr="00822352" w:rsidRDefault="00822352" w:rsidP="00822352">
            <w:pPr>
              <w:jc w:val="center"/>
              <w:rPr>
                <w:rFonts w:ascii="Times New Roman" w:hAnsi="Times New Roman" w:cs="Times New Roman"/>
                <w:b/>
              </w:rPr>
            </w:pPr>
            <w:r>
              <w:rPr>
                <w:rFonts w:ascii="Times New Roman" w:hAnsi="Times New Roman" w:cs="Times New Roman"/>
                <w:b/>
              </w:rPr>
              <w:t>A1</w:t>
            </w:r>
          </w:p>
        </w:tc>
        <w:tc>
          <w:tcPr>
            <w:tcW w:w="817" w:type="dxa"/>
            <w:vAlign w:val="center"/>
          </w:tcPr>
          <w:p w:rsidR="00822352" w:rsidRDefault="00822352" w:rsidP="00822352">
            <w:pPr>
              <w:jc w:val="center"/>
              <w:rPr>
                <w:rFonts w:ascii="Times New Roman" w:hAnsi="Times New Roman" w:cs="Times New Roman"/>
              </w:rPr>
            </w:pPr>
            <w:r>
              <w:rPr>
                <w:rFonts w:ascii="Times New Roman" w:hAnsi="Times New Roman" w:cs="Times New Roman"/>
              </w:rPr>
              <w:t>AP</w:t>
            </w:r>
          </w:p>
          <w:p w:rsidR="00822352" w:rsidRDefault="00822352" w:rsidP="00822352">
            <w:pPr>
              <w:jc w:val="center"/>
              <w:rPr>
                <w:rFonts w:ascii="Times New Roman" w:hAnsi="Times New Roman" w:cs="Times New Roman"/>
                <w:b/>
              </w:rPr>
            </w:pPr>
          </w:p>
          <w:p w:rsidR="00822352" w:rsidRPr="00822352" w:rsidRDefault="00822352" w:rsidP="00822352">
            <w:pPr>
              <w:jc w:val="center"/>
              <w:rPr>
                <w:rFonts w:ascii="Times New Roman" w:hAnsi="Times New Roman" w:cs="Times New Roman"/>
                <w:b/>
              </w:rPr>
            </w:pPr>
            <w:r w:rsidRPr="00822352">
              <w:rPr>
                <w:rFonts w:ascii="Times New Roman" w:hAnsi="Times New Roman" w:cs="Times New Roman"/>
                <w:b/>
              </w:rPr>
              <w:t>B1</w:t>
            </w:r>
          </w:p>
        </w:tc>
        <w:tc>
          <w:tcPr>
            <w:tcW w:w="98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2.8 mM 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C1</w:t>
            </w:r>
          </w:p>
        </w:tc>
        <w:tc>
          <w:tcPr>
            <w:tcW w:w="938"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0.9 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D1</w:t>
            </w:r>
          </w:p>
        </w:tc>
        <w:tc>
          <w:tcPr>
            <w:tcW w:w="964"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9.3 mM 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E1</w:t>
            </w:r>
          </w:p>
        </w:tc>
        <w:tc>
          <w:tcPr>
            <w:tcW w:w="99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2.8</w:t>
            </w:r>
            <w:r>
              <w:rPr>
                <w:rFonts w:ascii="Times New Roman" w:hAnsi="Times New Roman" w:cs="Times New Roman"/>
              </w:rPr>
              <w:t xml:space="preserve"> </w:t>
            </w:r>
            <w:r w:rsidRPr="00B95F05">
              <w:rPr>
                <w:rFonts w:ascii="Times New Roman" w:hAnsi="Times New Roman" w:cs="Times New Roman"/>
              </w:rPr>
              <w:t>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F1</w:t>
            </w:r>
          </w:p>
        </w:tc>
        <w:tc>
          <w:tcPr>
            <w:tcW w:w="1130"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26.6 mM</w:t>
            </w:r>
            <w:r>
              <w:rPr>
                <w:rFonts w:ascii="Times New Roman" w:hAnsi="Times New Roman" w:cs="Times New Roman"/>
              </w:rPr>
              <w:t xml:space="preserve"> </w:t>
            </w:r>
            <w:r w:rsidRPr="00B95F05">
              <w:rPr>
                <w:rFonts w:ascii="Times New Roman" w:hAnsi="Times New Roman" w:cs="Times New Roman"/>
              </w:rPr>
              <w:t>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G1</w:t>
            </w:r>
          </w:p>
        </w:tc>
        <w:tc>
          <w:tcPr>
            <w:tcW w:w="113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9.3 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H1</w:t>
            </w:r>
          </w:p>
        </w:tc>
      </w:tr>
      <w:tr w:rsidR="00822352" w:rsidRPr="00B95F05" w:rsidTr="00822352">
        <w:tc>
          <w:tcPr>
            <w:tcW w:w="1417" w:type="dxa"/>
            <w:vMerge/>
            <w:vAlign w:val="center"/>
          </w:tcPr>
          <w:p w:rsidR="00822352" w:rsidRPr="00616013" w:rsidRDefault="00822352" w:rsidP="00822352">
            <w:pPr>
              <w:jc w:val="center"/>
              <w:rPr>
                <w:rFonts w:ascii="Times New Roman" w:hAnsi="Times New Roman" w:cs="Times New Roman"/>
                <w:noProof/>
                <w:sz w:val="24"/>
                <w:lang w:eastAsia="en-CA"/>
              </w:rPr>
            </w:pPr>
          </w:p>
        </w:tc>
        <w:tc>
          <w:tcPr>
            <w:tcW w:w="992" w:type="dxa"/>
            <w:vAlign w:val="center"/>
          </w:tcPr>
          <w:p w:rsidR="00822352" w:rsidRPr="00B95F05" w:rsidRDefault="00822352" w:rsidP="00822352">
            <w:pPr>
              <w:jc w:val="center"/>
              <w:rPr>
                <w:rFonts w:ascii="Times New Roman" w:hAnsi="Times New Roman" w:cs="Times New Roman"/>
                <w:sz w:val="24"/>
              </w:rPr>
            </w:pPr>
            <w:r w:rsidRPr="00616013">
              <w:rPr>
                <w:rFonts w:ascii="Times New Roman" w:hAnsi="Times New Roman" w:cs="Times New Roman"/>
                <w:noProof/>
                <w:sz w:val="24"/>
                <w:lang w:eastAsia="en-CA"/>
              </w:rPr>
              <w:drawing>
                <wp:inline distT="0" distB="0" distL="0" distR="0" wp14:anchorId="4D7B6D27" wp14:editId="131748FD">
                  <wp:extent cx="430840" cy="1095375"/>
                  <wp:effectExtent l="0" t="0" r="762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0616" cy="1120230"/>
                          </a:xfrm>
                          <a:prstGeom prst="rect">
                            <a:avLst/>
                          </a:prstGeom>
                          <a:noFill/>
                          <a:ln>
                            <a:noFill/>
                          </a:ln>
                        </pic:spPr>
                      </pic:pic>
                    </a:graphicData>
                  </a:graphic>
                </wp:inline>
              </w:drawing>
            </w:r>
          </w:p>
        </w:tc>
        <w:tc>
          <w:tcPr>
            <w:tcW w:w="817"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sz w:val="24"/>
              </w:rPr>
              <w:object w:dxaOrig="680" w:dyaOrig="1650">
                <v:shape id="_x0000_i1027" type="#_x0000_t75" style="width:36.3pt;height:87.75pt" o:ole="">
                  <v:imagedata r:id="rId42" o:title=""/>
                </v:shape>
                <o:OLEObject Type="Embed" ProgID="PBrush" ShapeID="_x0000_i1027" DrawAspect="Content" ObjectID="_1608157828" r:id="rId43"/>
              </w:object>
            </w:r>
          </w:p>
        </w:tc>
        <w:tc>
          <w:tcPr>
            <w:tcW w:w="98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330" w:dyaOrig="3570">
                <v:shape id="_x0000_i1028" type="#_x0000_t75" style="width:33.9pt;height:89.55pt" o:ole="">
                  <v:imagedata r:id="rId44" o:title=""/>
                </v:shape>
                <o:OLEObject Type="Embed" ProgID="PBrush" ShapeID="_x0000_i1028" DrawAspect="Content" ObjectID="_1608157829" r:id="rId45"/>
              </w:object>
            </w:r>
          </w:p>
        </w:tc>
        <w:tc>
          <w:tcPr>
            <w:tcW w:w="938"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noProof/>
              </w:rPr>
              <w:drawing>
                <wp:inline distT="0" distB="0" distL="0" distR="0" wp14:anchorId="7F57C0E3" wp14:editId="648FC065">
                  <wp:extent cx="427607" cy="111125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8659" cy="1139970"/>
                          </a:xfrm>
                          <a:prstGeom prst="rect">
                            <a:avLst/>
                          </a:prstGeom>
                          <a:noFill/>
                          <a:ln>
                            <a:noFill/>
                          </a:ln>
                        </pic:spPr>
                      </pic:pic>
                    </a:graphicData>
                  </a:graphic>
                </wp:inline>
              </w:drawing>
            </w:r>
          </w:p>
        </w:tc>
        <w:tc>
          <w:tcPr>
            <w:tcW w:w="964"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090" w:dyaOrig="3700">
                <v:shape id="_x0000_i1029" type="#_x0000_t75" style="width:31.45pt;height:87.75pt" o:ole="">
                  <v:imagedata r:id="rId47" o:title=""/>
                </v:shape>
                <o:OLEObject Type="Embed" ProgID="PBrush" ShapeID="_x0000_i1029" DrawAspect="Content" ObjectID="_1608157830" r:id="rId48"/>
              </w:object>
            </w:r>
          </w:p>
        </w:tc>
        <w:tc>
          <w:tcPr>
            <w:tcW w:w="99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380" w:dyaOrig="4300">
                <v:shape id="_x0000_i1030" type="#_x0000_t75" style="width:33.9pt;height:87.75pt" o:ole="">
                  <v:imagedata r:id="rId49" o:title=""/>
                </v:shape>
                <o:OLEObject Type="Embed" ProgID="PBrush" ShapeID="_x0000_i1030" DrawAspect="Content" ObjectID="_1608157831" r:id="rId50"/>
              </w:object>
            </w:r>
          </w:p>
        </w:tc>
        <w:tc>
          <w:tcPr>
            <w:tcW w:w="1130"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noProof/>
              </w:rPr>
              <w:drawing>
                <wp:inline distT="0" distB="0" distL="0" distR="0" wp14:anchorId="79D4CD50" wp14:editId="73D5621B">
                  <wp:extent cx="368529" cy="112395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2262" cy="1165832"/>
                          </a:xfrm>
                          <a:prstGeom prst="rect">
                            <a:avLst/>
                          </a:prstGeom>
                          <a:noFill/>
                          <a:ln>
                            <a:noFill/>
                          </a:ln>
                        </pic:spPr>
                      </pic:pic>
                    </a:graphicData>
                  </a:graphic>
                </wp:inline>
              </w:drawing>
            </w:r>
          </w:p>
        </w:tc>
        <w:tc>
          <w:tcPr>
            <w:tcW w:w="113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440" w:dyaOrig="4070">
                <v:shape id="_x0000_i1031" type="#_x0000_t75" style="width:34.5pt;height:88.35pt" o:ole="">
                  <v:imagedata r:id="rId52" o:title=""/>
                </v:shape>
                <o:OLEObject Type="Embed" ProgID="PBrush" ShapeID="_x0000_i1031" DrawAspect="Content" ObjectID="_1608157832" r:id="rId53"/>
              </w:object>
            </w:r>
          </w:p>
        </w:tc>
      </w:tr>
      <w:tr w:rsidR="00822352" w:rsidRPr="00B95F05" w:rsidTr="00822352">
        <w:tc>
          <w:tcPr>
            <w:tcW w:w="1417" w:type="dxa"/>
            <w:vMerge w:val="restart"/>
            <w:vAlign w:val="center"/>
          </w:tcPr>
          <w:p w:rsidR="00822352" w:rsidRPr="00822352" w:rsidRDefault="00822352" w:rsidP="00822352">
            <w:pPr>
              <w:jc w:val="center"/>
              <w:rPr>
                <w:rFonts w:ascii="Times New Roman" w:hAnsi="Times New Roman" w:cs="Times New Roman"/>
                <w:b/>
              </w:rPr>
            </w:pPr>
            <w:r w:rsidRPr="00822352">
              <w:rPr>
                <w:rFonts w:ascii="Times New Roman" w:hAnsi="Times New Roman" w:cs="Times New Roman"/>
                <w:b/>
              </w:rPr>
              <w:t>SNP</w:t>
            </w:r>
          </w:p>
          <w:p w:rsidR="00822352" w:rsidRPr="00B95F05" w:rsidRDefault="00822352" w:rsidP="00822352">
            <w:pPr>
              <w:jc w:val="center"/>
              <w:rPr>
                <w:rFonts w:ascii="Times New Roman" w:hAnsi="Times New Roman" w:cs="Times New Roman"/>
              </w:rPr>
            </w:pPr>
            <w:r w:rsidRPr="00822352">
              <w:rPr>
                <w:rFonts w:ascii="Times New Roman" w:hAnsi="Times New Roman" w:cs="Times New Roman"/>
                <w:b/>
              </w:rPr>
              <w:t>[SNP] = 0.14 g/L</w:t>
            </w:r>
          </w:p>
        </w:tc>
        <w:tc>
          <w:tcPr>
            <w:tcW w:w="1809" w:type="dxa"/>
            <w:gridSpan w:val="2"/>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[Surfactant]</w:t>
            </w:r>
            <w:r>
              <w:rPr>
                <w:rFonts w:ascii="Times New Roman" w:hAnsi="Times New Roman" w:cs="Times New Roman"/>
              </w:rPr>
              <w:t xml:space="preserve"> =</w:t>
            </w:r>
          </w:p>
          <w:p w:rsidR="00822352" w:rsidRPr="00B95F05" w:rsidRDefault="00822352" w:rsidP="00822352">
            <w:pPr>
              <w:jc w:val="center"/>
              <w:rPr>
                <w:rFonts w:ascii="Times New Roman" w:hAnsi="Times New Roman" w:cs="Times New Roman"/>
              </w:rPr>
            </w:pPr>
            <w:r>
              <w:rPr>
                <w:rFonts w:ascii="Times New Roman" w:hAnsi="Times New Roman" w:cs="Times New Roman"/>
              </w:rPr>
              <w:t>0 M</w:t>
            </w:r>
          </w:p>
        </w:tc>
        <w:tc>
          <w:tcPr>
            <w:tcW w:w="1919" w:type="dxa"/>
            <w:gridSpan w:val="2"/>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[Surfactant]</w:t>
            </w:r>
            <w:r>
              <w:rPr>
                <w:rFonts w:ascii="Times New Roman" w:hAnsi="Times New Roman" w:cs="Times New Roman"/>
              </w:rPr>
              <w:t xml:space="preserve"> ~</w:t>
            </w:r>
          </w:p>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0.35 CMC</w:t>
            </w:r>
          </w:p>
        </w:tc>
        <w:tc>
          <w:tcPr>
            <w:tcW w:w="1955" w:type="dxa"/>
            <w:gridSpan w:val="2"/>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Surfactant ~ [CMC]</w:t>
            </w:r>
          </w:p>
        </w:tc>
        <w:tc>
          <w:tcPr>
            <w:tcW w:w="2261" w:type="dxa"/>
            <w:gridSpan w:val="2"/>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[Surfactant]</w:t>
            </w:r>
            <w:r>
              <w:rPr>
                <w:rFonts w:ascii="Times New Roman" w:hAnsi="Times New Roman" w:cs="Times New Roman"/>
              </w:rPr>
              <w:t xml:space="preserve"> ~</w:t>
            </w:r>
          </w:p>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t>3.5 CMC</w:t>
            </w:r>
          </w:p>
        </w:tc>
      </w:tr>
      <w:tr w:rsidR="00822352" w:rsidRPr="00B95F05" w:rsidTr="00822352">
        <w:tc>
          <w:tcPr>
            <w:tcW w:w="1417" w:type="dxa"/>
            <w:vMerge/>
            <w:vAlign w:val="center"/>
          </w:tcPr>
          <w:p w:rsidR="00822352" w:rsidRDefault="00822352" w:rsidP="00822352">
            <w:pPr>
              <w:jc w:val="center"/>
              <w:rPr>
                <w:rFonts w:ascii="Times New Roman" w:hAnsi="Times New Roman" w:cs="Times New Roman"/>
              </w:rPr>
            </w:pPr>
          </w:p>
        </w:tc>
        <w:tc>
          <w:tcPr>
            <w:tcW w:w="992" w:type="dxa"/>
            <w:vAlign w:val="center"/>
          </w:tcPr>
          <w:p w:rsidR="00822352" w:rsidRDefault="00822352" w:rsidP="00822352">
            <w:pPr>
              <w:jc w:val="center"/>
              <w:rPr>
                <w:rFonts w:ascii="Times New Roman" w:hAnsi="Times New Roman" w:cs="Times New Roman"/>
              </w:rPr>
            </w:pPr>
            <w:r>
              <w:rPr>
                <w:rFonts w:ascii="Times New Roman" w:hAnsi="Times New Roman" w:cs="Times New Roman"/>
              </w:rPr>
              <w:t>Lugol Solution</w:t>
            </w:r>
          </w:p>
          <w:p w:rsidR="00822352" w:rsidRPr="00822352" w:rsidRDefault="00822352" w:rsidP="00822352">
            <w:pPr>
              <w:jc w:val="center"/>
              <w:rPr>
                <w:rFonts w:ascii="Times New Roman" w:hAnsi="Times New Roman" w:cs="Times New Roman"/>
                <w:b/>
              </w:rPr>
            </w:pPr>
            <w:r>
              <w:rPr>
                <w:rFonts w:ascii="Times New Roman" w:hAnsi="Times New Roman" w:cs="Times New Roman"/>
                <w:b/>
              </w:rPr>
              <w:t>A2</w:t>
            </w:r>
          </w:p>
        </w:tc>
        <w:tc>
          <w:tcPr>
            <w:tcW w:w="817"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SNP</w:t>
            </w:r>
          </w:p>
          <w:p w:rsidR="00822352" w:rsidRDefault="00822352" w:rsidP="00822352">
            <w:pPr>
              <w:jc w:val="center"/>
              <w:rPr>
                <w:rFonts w:ascii="Times New Roman" w:hAnsi="Times New Roman" w:cs="Times New Roman"/>
              </w:rPr>
            </w:pPr>
          </w:p>
          <w:p w:rsidR="00822352" w:rsidRPr="00822352" w:rsidRDefault="00822352" w:rsidP="00822352">
            <w:pPr>
              <w:jc w:val="center"/>
              <w:rPr>
                <w:rFonts w:ascii="Times New Roman" w:hAnsi="Times New Roman" w:cs="Times New Roman"/>
                <w:b/>
              </w:rPr>
            </w:pPr>
            <w:r>
              <w:rPr>
                <w:rFonts w:ascii="Times New Roman" w:hAnsi="Times New Roman" w:cs="Times New Roman"/>
                <w:b/>
              </w:rPr>
              <w:t>B2</w:t>
            </w:r>
          </w:p>
        </w:tc>
        <w:tc>
          <w:tcPr>
            <w:tcW w:w="98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2.8 mM  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C2</w:t>
            </w:r>
          </w:p>
        </w:tc>
        <w:tc>
          <w:tcPr>
            <w:tcW w:w="938"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0.9</w:t>
            </w:r>
            <w:r>
              <w:rPr>
                <w:rFonts w:ascii="Times New Roman" w:hAnsi="Times New Roman" w:cs="Times New Roman"/>
              </w:rPr>
              <w:t xml:space="preserve"> </w:t>
            </w:r>
            <w:r w:rsidRPr="00B95F05">
              <w:rPr>
                <w:rFonts w:ascii="Times New Roman" w:hAnsi="Times New Roman" w:cs="Times New Roman"/>
              </w:rPr>
              <w:t>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D2</w:t>
            </w:r>
          </w:p>
        </w:tc>
        <w:tc>
          <w:tcPr>
            <w:tcW w:w="964"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9.3 mM 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E2</w:t>
            </w:r>
          </w:p>
        </w:tc>
        <w:tc>
          <w:tcPr>
            <w:tcW w:w="99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2.8</w:t>
            </w:r>
            <w:r w:rsidR="00BC052D">
              <w:rPr>
                <w:rFonts w:ascii="Times New Roman" w:hAnsi="Times New Roman" w:cs="Times New Roman"/>
              </w:rPr>
              <w:t xml:space="preserve"> </w:t>
            </w:r>
            <w:r w:rsidRPr="00B95F05">
              <w:rPr>
                <w:rFonts w:ascii="Times New Roman" w:hAnsi="Times New Roman" w:cs="Times New Roman"/>
              </w:rPr>
              <w:t>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F2</w:t>
            </w:r>
          </w:p>
        </w:tc>
        <w:tc>
          <w:tcPr>
            <w:tcW w:w="1130"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26.6 mM SDS</w:t>
            </w:r>
          </w:p>
          <w:p w:rsidR="00822352" w:rsidRPr="00822352" w:rsidRDefault="00822352" w:rsidP="00822352">
            <w:pPr>
              <w:jc w:val="center"/>
              <w:rPr>
                <w:rFonts w:ascii="Times New Roman" w:hAnsi="Times New Roman" w:cs="Times New Roman"/>
                <w:b/>
              </w:rPr>
            </w:pPr>
            <w:r>
              <w:rPr>
                <w:rFonts w:ascii="Times New Roman" w:hAnsi="Times New Roman" w:cs="Times New Roman"/>
                <w:b/>
              </w:rPr>
              <w:t>G2</w:t>
            </w:r>
          </w:p>
        </w:tc>
        <w:tc>
          <w:tcPr>
            <w:tcW w:w="1131" w:type="dxa"/>
            <w:vAlign w:val="center"/>
          </w:tcPr>
          <w:p w:rsidR="00822352" w:rsidRDefault="00822352" w:rsidP="00822352">
            <w:pPr>
              <w:jc w:val="center"/>
              <w:rPr>
                <w:rFonts w:ascii="Times New Roman" w:hAnsi="Times New Roman" w:cs="Times New Roman"/>
              </w:rPr>
            </w:pPr>
            <w:r w:rsidRPr="00B95F05">
              <w:rPr>
                <w:rFonts w:ascii="Times New Roman" w:hAnsi="Times New Roman" w:cs="Times New Roman"/>
              </w:rPr>
              <w:t>9.3 mM AOT</w:t>
            </w:r>
          </w:p>
          <w:p w:rsidR="00822352" w:rsidRPr="00822352" w:rsidRDefault="00822352" w:rsidP="00822352">
            <w:pPr>
              <w:jc w:val="center"/>
              <w:rPr>
                <w:rFonts w:ascii="Times New Roman" w:hAnsi="Times New Roman" w:cs="Times New Roman"/>
                <w:b/>
              </w:rPr>
            </w:pPr>
            <w:r>
              <w:rPr>
                <w:rFonts w:ascii="Times New Roman" w:hAnsi="Times New Roman" w:cs="Times New Roman"/>
                <w:b/>
              </w:rPr>
              <w:t>H2</w:t>
            </w:r>
          </w:p>
        </w:tc>
      </w:tr>
      <w:tr w:rsidR="00822352" w:rsidRPr="00B95F05" w:rsidTr="00822352">
        <w:tc>
          <w:tcPr>
            <w:tcW w:w="1417" w:type="dxa"/>
            <w:vMerge/>
            <w:vAlign w:val="center"/>
          </w:tcPr>
          <w:p w:rsidR="00822352" w:rsidRPr="00616013" w:rsidRDefault="00822352" w:rsidP="00822352">
            <w:pPr>
              <w:jc w:val="center"/>
              <w:rPr>
                <w:rFonts w:ascii="Times New Roman" w:hAnsi="Times New Roman" w:cs="Times New Roman"/>
                <w:noProof/>
                <w:sz w:val="24"/>
                <w:lang w:eastAsia="en-CA"/>
              </w:rPr>
            </w:pPr>
          </w:p>
        </w:tc>
        <w:tc>
          <w:tcPr>
            <w:tcW w:w="992" w:type="dxa"/>
            <w:vAlign w:val="center"/>
          </w:tcPr>
          <w:p w:rsidR="00822352" w:rsidRPr="00B95F05" w:rsidRDefault="00822352" w:rsidP="00822352">
            <w:pPr>
              <w:jc w:val="center"/>
              <w:rPr>
                <w:rFonts w:ascii="Times New Roman" w:hAnsi="Times New Roman" w:cs="Times New Roman"/>
                <w:sz w:val="24"/>
              </w:rPr>
            </w:pPr>
            <w:r w:rsidRPr="00616013">
              <w:rPr>
                <w:rFonts w:ascii="Times New Roman" w:hAnsi="Times New Roman" w:cs="Times New Roman"/>
                <w:noProof/>
                <w:sz w:val="24"/>
                <w:lang w:eastAsia="en-CA"/>
              </w:rPr>
              <w:drawing>
                <wp:inline distT="0" distB="0" distL="0" distR="0" wp14:anchorId="04403135" wp14:editId="2DAC60CC">
                  <wp:extent cx="430840" cy="1095375"/>
                  <wp:effectExtent l="0" t="0" r="762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0616" cy="1120230"/>
                          </a:xfrm>
                          <a:prstGeom prst="rect">
                            <a:avLst/>
                          </a:prstGeom>
                          <a:noFill/>
                          <a:ln>
                            <a:noFill/>
                          </a:ln>
                        </pic:spPr>
                      </pic:pic>
                    </a:graphicData>
                  </a:graphic>
                </wp:inline>
              </w:drawing>
            </w:r>
          </w:p>
        </w:tc>
        <w:tc>
          <w:tcPr>
            <w:tcW w:w="817"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sz w:val="24"/>
              </w:rPr>
              <w:object w:dxaOrig="680" w:dyaOrig="1650">
                <v:shape id="_x0000_i1032" type="#_x0000_t75" style="width:39.95pt;height:89.55pt" o:ole="">
                  <v:imagedata r:id="rId42" o:title=""/>
                </v:shape>
                <o:OLEObject Type="Embed" ProgID="PBrush" ShapeID="_x0000_i1032" DrawAspect="Content" ObjectID="_1608157833" r:id="rId54"/>
              </w:object>
            </w:r>
          </w:p>
        </w:tc>
        <w:tc>
          <w:tcPr>
            <w:tcW w:w="98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500" w:dyaOrig="3660">
                <v:shape id="_x0000_i1033" type="#_x0000_t75" style="width:38.1pt;height:91.35pt" o:ole="">
                  <v:imagedata r:id="rId55" o:title=""/>
                </v:shape>
                <o:OLEObject Type="Embed" ProgID="PBrush" ShapeID="_x0000_i1033" DrawAspect="Content" ObjectID="_1608157834" r:id="rId56"/>
              </w:object>
            </w:r>
          </w:p>
        </w:tc>
        <w:tc>
          <w:tcPr>
            <w:tcW w:w="938"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noProof/>
              </w:rPr>
              <w:drawing>
                <wp:inline distT="0" distB="0" distL="0" distR="0" wp14:anchorId="490A41D5" wp14:editId="298C6C69">
                  <wp:extent cx="458861" cy="116205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69035" cy="1187814"/>
                          </a:xfrm>
                          <a:prstGeom prst="rect">
                            <a:avLst/>
                          </a:prstGeom>
                          <a:noFill/>
                          <a:ln>
                            <a:noFill/>
                          </a:ln>
                        </pic:spPr>
                      </pic:pic>
                    </a:graphicData>
                  </a:graphic>
                </wp:inline>
              </w:drawing>
            </w:r>
          </w:p>
        </w:tc>
        <w:tc>
          <w:tcPr>
            <w:tcW w:w="964"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220" w:dyaOrig="3600">
                <v:shape id="_x0000_i1034" type="#_x0000_t75" style="width:32.05pt;height:90.15pt" o:ole="">
                  <v:imagedata r:id="rId58" o:title=""/>
                </v:shape>
                <o:OLEObject Type="Embed" ProgID="PBrush" ShapeID="_x0000_i1034" DrawAspect="Content" ObjectID="_1608157835" r:id="rId59"/>
              </w:object>
            </w:r>
          </w:p>
        </w:tc>
        <w:tc>
          <w:tcPr>
            <w:tcW w:w="99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260" w:dyaOrig="3900">
                <v:shape id="_x0000_i1035" type="#_x0000_t75" style="width:30.25pt;height:93.2pt" o:ole="">
                  <v:imagedata r:id="rId60" o:title=""/>
                </v:shape>
                <o:OLEObject Type="Embed" ProgID="PBrush" ShapeID="_x0000_i1035" DrawAspect="Content" ObjectID="_1608157836" r:id="rId61"/>
              </w:object>
            </w:r>
          </w:p>
        </w:tc>
        <w:tc>
          <w:tcPr>
            <w:tcW w:w="1130"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noProof/>
              </w:rPr>
              <w:drawing>
                <wp:inline distT="0" distB="0" distL="0" distR="0" wp14:anchorId="0B27BE6E" wp14:editId="0EC143FA">
                  <wp:extent cx="378474" cy="1181100"/>
                  <wp:effectExtent l="0" t="0" r="254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6165" cy="1205102"/>
                          </a:xfrm>
                          <a:prstGeom prst="rect">
                            <a:avLst/>
                          </a:prstGeom>
                          <a:noFill/>
                          <a:ln>
                            <a:noFill/>
                          </a:ln>
                        </pic:spPr>
                      </pic:pic>
                    </a:graphicData>
                  </a:graphic>
                </wp:inline>
              </w:drawing>
            </w:r>
          </w:p>
        </w:tc>
        <w:tc>
          <w:tcPr>
            <w:tcW w:w="1131" w:type="dxa"/>
            <w:vAlign w:val="center"/>
          </w:tcPr>
          <w:p w:rsidR="00822352" w:rsidRPr="00B95F05" w:rsidRDefault="00822352" w:rsidP="00822352">
            <w:pPr>
              <w:jc w:val="center"/>
              <w:rPr>
                <w:rFonts w:ascii="Times New Roman" w:hAnsi="Times New Roman" w:cs="Times New Roman"/>
              </w:rPr>
            </w:pPr>
            <w:r w:rsidRPr="00B95F05">
              <w:rPr>
                <w:rFonts w:ascii="Times New Roman" w:hAnsi="Times New Roman" w:cs="Times New Roman"/>
              </w:rPr>
              <w:object w:dxaOrig="1240" w:dyaOrig="3870">
                <v:shape id="_x0000_i1036" type="#_x0000_t75" style="width:30.25pt;height:93.8pt" o:ole="">
                  <v:imagedata r:id="rId63" o:title=""/>
                </v:shape>
                <o:OLEObject Type="Embed" ProgID="PBrush" ShapeID="_x0000_i1036" DrawAspect="Content" ObjectID="_1608157837" r:id="rId64"/>
              </w:object>
            </w:r>
          </w:p>
        </w:tc>
      </w:tr>
    </w:tbl>
    <w:p w:rsidR="00426FFA" w:rsidRPr="0096363D" w:rsidRDefault="0096363D" w:rsidP="007373F9">
      <w:pPr>
        <w:spacing w:line="480" w:lineRule="auto"/>
        <w:jc w:val="both"/>
        <w:rPr>
          <w:rFonts w:ascii="Times New Roman" w:hAnsi="Times New Roman" w:cs="Times New Roman"/>
          <w:sz w:val="24"/>
        </w:rPr>
      </w:pPr>
      <w:r>
        <w:rPr>
          <w:rFonts w:ascii="Times New Roman" w:hAnsi="Times New Roman" w:cs="Times New Roman"/>
          <w:b/>
          <w:sz w:val="24"/>
        </w:rPr>
        <w:t>Figure 11.</w:t>
      </w:r>
      <w:r>
        <w:rPr>
          <w:rFonts w:ascii="Times New Roman" w:hAnsi="Times New Roman" w:cs="Times New Roman"/>
          <w:sz w:val="24"/>
        </w:rPr>
        <w:t xml:space="preserve"> </w:t>
      </w:r>
      <w:r w:rsidR="007373F9">
        <w:rPr>
          <w:rFonts w:ascii="Times New Roman" w:hAnsi="Times New Roman" w:cs="Times New Roman"/>
          <w:sz w:val="24"/>
        </w:rPr>
        <w:t xml:space="preserve">Color of the aqueous dispersions of </w:t>
      </w:r>
      <w:r w:rsidR="00361E00">
        <w:rPr>
          <w:rFonts w:ascii="Times New Roman" w:hAnsi="Times New Roman" w:cs="Times New Roman"/>
          <w:sz w:val="24"/>
        </w:rPr>
        <w:t>0.1</w:t>
      </w:r>
      <w:r w:rsidR="00822352">
        <w:rPr>
          <w:rFonts w:ascii="Times New Roman" w:hAnsi="Times New Roman" w:cs="Times New Roman"/>
          <w:sz w:val="24"/>
        </w:rPr>
        <w:t>4</w:t>
      </w:r>
      <w:r w:rsidR="007373F9">
        <w:rPr>
          <w:rFonts w:ascii="Times New Roman" w:hAnsi="Times New Roman" w:cs="Times New Roman"/>
          <w:sz w:val="24"/>
        </w:rPr>
        <w:t xml:space="preserve"> g/L SNP in the presence of</w:t>
      </w:r>
      <w:r w:rsidR="008B1FFE">
        <w:rPr>
          <w:rFonts w:ascii="Times New Roman" w:hAnsi="Times New Roman" w:cs="Times New Roman"/>
          <w:sz w:val="24"/>
        </w:rPr>
        <w:t xml:space="preserve"> KI</w:t>
      </w:r>
      <w:r w:rsidR="008B1FFE">
        <w:rPr>
          <w:rFonts w:ascii="Times New Roman" w:hAnsi="Times New Roman" w:cs="Times New Roman"/>
          <w:sz w:val="24"/>
          <w:vertAlign w:val="subscript"/>
        </w:rPr>
        <w:t>3</w:t>
      </w:r>
      <w:r w:rsidR="004D7856">
        <w:rPr>
          <w:rFonts w:ascii="Times New Roman" w:hAnsi="Times New Roman" w:cs="Times New Roman"/>
          <w:sz w:val="24"/>
        </w:rPr>
        <w:t xml:space="preserve"> (</w:t>
      </w:r>
      <w:r w:rsidR="00822352">
        <w:rPr>
          <w:rFonts w:ascii="Times New Roman" w:hAnsi="Times New Roman" w:cs="Times New Roman"/>
          <w:sz w:val="24"/>
        </w:rPr>
        <w:t>1.0</w:t>
      </w:r>
      <w:r w:rsidR="004D7856">
        <w:rPr>
          <w:rFonts w:ascii="Times New Roman" w:hAnsi="Times New Roman" w:cs="Times New Roman"/>
          <w:sz w:val="24"/>
        </w:rPr>
        <w:t xml:space="preserve"> mM I</w:t>
      </w:r>
      <w:r w:rsidR="004D7856">
        <w:rPr>
          <w:rFonts w:ascii="Times New Roman" w:hAnsi="Times New Roman" w:cs="Times New Roman"/>
          <w:sz w:val="24"/>
          <w:vertAlign w:val="subscript"/>
        </w:rPr>
        <w:t>2</w:t>
      </w:r>
      <w:r w:rsidR="004D7856">
        <w:rPr>
          <w:rFonts w:ascii="Times New Roman" w:hAnsi="Times New Roman" w:cs="Times New Roman"/>
          <w:sz w:val="24"/>
        </w:rPr>
        <w:t xml:space="preserve"> and </w:t>
      </w:r>
      <w:r w:rsidR="00822352">
        <w:rPr>
          <w:rFonts w:ascii="Times New Roman" w:hAnsi="Times New Roman" w:cs="Times New Roman"/>
          <w:sz w:val="24"/>
        </w:rPr>
        <w:t>16.8</w:t>
      </w:r>
      <w:r w:rsidR="003806FC">
        <w:rPr>
          <w:rFonts w:ascii="Times New Roman" w:hAnsi="Times New Roman" w:cs="Times New Roman"/>
          <w:sz w:val="24"/>
        </w:rPr>
        <w:t xml:space="preserve"> mM KI) to which </w:t>
      </w:r>
      <w:r w:rsidR="00822352">
        <w:rPr>
          <w:rFonts w:ascii="Times New Roman" w:hAnsi="Times New Roman" w:cs="Times New Roman"/>
          <w:sz w:val="24"/>
        </w:rPr>
        <w:t>different amounts of</w:t>
      </w:r>
      <w:r w:rsidR="00361E00">
        <w:rPr>
          <w:rFonts w:ascii="Times New Roman" w:hAnsi="Times New Roman" w:cs="Times New Roman"/>
          <w:sz w:val="24"/>
        </w:rPr>
        <w:t xml:space="preserve"> </w:t>
      </w:r>
      <w:r w:rsidR="00821C01">
        <w:rPr>
          <w:rFonts w:ascii="Times New Roman" w:hAnsi="Times New Roman" w:cs="Times New Roman"/>
          <w:sz w:val="24"/>
        </w:rPr>
        <w:t xml:space="preserve">SDS </w:t>
      </w:r>
      <w:r w:rsidR="00361E00">
        <w:rPr>
          <w:rFonts w:ascii="Times New Roman" w:hAnsi="Times New Roman" w:cs="Times New Roman"/>
          <w:sz w:val="24"/>
        </w:rPr>
        <w:t xml:space="preserve">or </w:t>
      </w:r>
      <w:r w:rsidR="007373F9">
        <w:rPr>
          <w:rFonts w:ascii="Times New Roman" w:hAnsi="Times New Roman" w:cs="Times New Roman"/>
          <w:sz w:val="24"/>
        </w:rPr>
        <w:t>AOT</w:t>
      </w:r>
      <w:r w:rsidR="003806FC">
        <w:rPr>
          <w:rFonts w:ascii="Times New Roman" w:hAnsi="Times New Roman" w:cs="Times New Roman"/>
          <w:sz w:val="24"/>
        </w:rPr>
        <w:t xml:space="preserve"> w</w:t>
      </w:r>
      <w:r w:rsidR="00822352">
        <w:rPr>
          <w:rFonts w:ascii="Times New Roman" w:hAnsi="Times New Roman" w:cs="Times New Roman"/>
          <w:sz w:val="24"/>
        </w:rPr>
        <w:t>ere</w:t>
      </w:r>
      <w:r w:rsidR="003806FC">
        <w:rPr>
          <w:rFonts w:ascii="Times New Roman" w:hAnsi="Times New Roman" w:cs="Times New Roman"/>
          <w:sz w:val="24"/>
        </w:rPr>
        <w:t xml:space="preserve"> added</w:t>
      </w:r>
      <w:r w:rsidR="007373F9">
        <w:rPr>
          <w:rFonts w:ascii="Times New Roman" w:hAnsi="Times New Roman" w:cs="Times New Roman"/>
          <w:sz w:val="24"/>
        </w:rPr>
        <w:t>.</w:t>
      </w:r>
    </w:p>
    <w:p w:rsidR="008D1248" w:rsidRDefault="008D1248" w:rsidP="008D12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schematic representation of the stabilization of individual Py-SNPs through the formation of inclusion complexes between SDS and starch is shown in Figure 12</w:t>
      </w:r>
      <w:r w:rsidR="00E672B0">
        <w:rPr>
          <w:rFonts w:ascii="Times New Roman" w:hAnsi="Times New Roman" w:cs="Times New Roman"/>
          <w:sz w:val="24"/>
          <w:szCs w:val="24"/>
        </w:rPr>
        <w:t>A</w:t>
      </w:r>
      <w:r>
        <w:rPr>
          <w:rFonts w:ascii="Times New Roman" w:hAnsi="Times New Roman" w:cs="Times New Roman"/>
          <w:sz w:val="24"/>
          <w:szCs w:val="24"/>
        </w:rPr>
        <w:t xml:space="preserve">. Aggregation </w:t>
      </w:r>
      <w:r>
        <w:rPr>
          <w:rFonts w:ascii="Times New Roman" w:hAnsi="Times New Roman" w:cs="Times New Roman"/>
          <w:sz w:val="24"/>
          <w:szCs w:val="24"/>
        </w:rPr>
        <w:lastRenderedPageBreak/>
        <w:t>between the hydrophobic pyrenyl labels occurs intra- and intermolecularly in water leading to the formation of interparticulate Py-SNP aggregates. Upon addition of SDS to the Py-SNP aqueous dispersions, SDS forms an inclusion complex with starch which introduces some negative charges on the Py-SNPs leading to the electrostatic stabilization of individual Py-SNPs and the disintegration of Py-SNP aggregates.</w:t>
      </w:r>
    </w:p>
    <w:p w:rsidR="00E672B0" w:rsidRDefault="00E672B0" w:rsidP="00E672B0">
      <w:pPr>
        <w:spacing w:after="0" w:line="480" w:lineRule="auto"/>
        <w:ind w:firstLine="720"/>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686"/>
        <w:gridCol w:w="4664"/>
      </w:tblGrid>
      <w:tr w:rsidR="002E7BC5" w:rsidTr="004C7EA0">
        <w:tc>
          <w:tcPr>
            <w:tcW w:w="4686" w:type="dxa"/>
            <w:vAlign w:val="center"/>
          </w:tcPr>
          <w:p w:rsidR="009A3056" w:rsidRDefault="00EC4675" w:rsidP="00EC4675">
            <w:pPr>
              <w:spacing w:line="480" w:lineRule="auto"/>
              <w:jc w:val="center"/>
              <w:rPr>
                <w:rFonts w:ascii="Times New Roman" w:hAnsi="Times New Roman" w:cs="Times New Roman"/>
                <w:sz w:val="24"/>
                <w:szCs w:val="24"/>
              </w:rPr>
            </w:pPr>
            <w:r w:rsidRPr="00EC4675">
              <w:rPr>
                <w:rFonts w:ascii="Times New Roman" w:hAnsi="Times New Roman" w:cs="Times New Roman"/>
                <w:noProof/>
                <w:sz w:val="24"/>
                <w:szCs w:val="24"/>
              </w:rPr>
              <mc:AlternateContent>
                <mc:Choice Requires="wps">
                  <w:drawing>
                    <wp:anchor distT="45720" distB="45720" distL="114300" distR="114300" simplePos="0" relativeHeight="251715584" behindDoc="0" locked="0" layoutInCell="1" allowOverlap="1" wp14:anchorId="492E6187" wp14:editId="136064FE">
                      <wp:simplePos x="0" y="0"/>
                      <wp:positionH relativeFrom="column">
                        <wp:posOffset>2526030</wp:posOffset>
                      </wp:positionH>
                      <wp:positionV relativeFrom="paragraph">
                        <wp:posOffset>-152400</wp:posOffset>
                      </wp:positionV>
                      <wp:extent cx="457200" cy="349885"/>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EC4675">
                                  <w:pPr>
                                    <w:rPr>
                                      <w:rFonts w:ascii="Times New Roman" w:hAnsi="Times New Roman" w:cs="Times New Roman"/>
                                      <w:sz w:val="32"/>
                                      <w:szCs w:val="32"/>
                                    </w:rPr>
                                  </w:pPr>
                                  <w:r w:rsidRPr="008A788D">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E6187" id="_x0000_s1054" type="#_x0000_t202" style="position:absolute;left:0;text-align:left;margin-left:198.9pt;margin-top:-12pt;width:36pt;height:27.5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" filled="f" stroked="f">
                      <v:textbox>
                        <w:txbxContent>
                          <w:p w:rsidR="00E06B6C" w:rsidRPr="008A788D" w:rsidRDefault="00E06B6C" w:rsidP="00EC4675">
                            <w:pPr>
                              <w:rPr>
                                <w:rFonts w:ascii="Times New Roman" w:hAnsi="Times New Roman" w:cs="Times New Roman"/>
                                <w:sz w:val="32"/>
                                <w:szCs w:val="32"/>
                              </w:rPr>
                            </w:pPr>
                            <w:r w:rsidRPr="008A788D">
                              <w:rPr>
                                <w:rFonts w:ascii="Times New Roman" w:hAnsi="Times New Roman" w:cs="Times New Roman"/>
                                <w:sz w:val="32"/>
                                <w:szCs w:val="32"/>
                              </w:rPr>
                              <w:t>A)</w:t>
                            </w:r>
                          </w:p>
                        </w:txbxContent>
                      </v:textbox>
                    </v:shape>
                  </w:pict>
                </mc:Fallback>
              </mc:AlternateContent>
            </w:r>
            <w:r w:rsidR="00E06B6C" w:rsidRPr="00E06B6C">
              <w:rPr>
                <w:rFonts w:ascii="Times New Roman" w:hAnsi="Times New Roman" w:cs="Times New Roman"/>
                <w:sz w:val="24"/>
                <w:szCs w:val="24"/>
              </w:rPr>
              <w:t xml:space="preserve"> </w:t>
            </w:r>
            <w:r w:rsidR="00E06B6C" w:rsidRPr="00E06B6C">
              <w:rPr>
                <w:rFonts w:ascii="Times New Roman" w:hAnsi="Times New Roman" w:cs="Times New Roman"/>
                <w:noProof/>
                <w:sz w:val="24"/>
                <w:szCs w:val="24"/>
              </w:rPr>
              <w:drawing>
                <wp:inline distT="0" distB="0" distL="0" distR="0">
                  <wp:extent cx="2789305" cy="18845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26946" cy="1909947"/>
                          </a:xfrm>
                          <a:prstGeom prst="rect">
                            <a:avLst/>
                          </a:prstGeom>
                          <a:noFill/>
                          <a:ln>
                            <a:noFill/>
                          </a:ln>
                        </pic:spPr>
                      </pic:pic>
                    </a:graphicData>
                  </a:graphic>
                </wp:inline>
              </w:drawing>
            </w:r>
          </w:p>
        </w:tc>
        <w:tc>
          <w:tcPr>
            <w:tcW w:w="4664" w:type="dxa"/>
            <w:vAlign w:val="center"/>
          </w:tcPr>
          <w:p w:rsidR="009A3056" w:rsidRDefault="00224C50" w:rsidP="00EC4675">
            <w:pPr>
              <w:spacing w:line="480" w:lineRule="auto"/>
              <w:jc w:val="center"/>
              <w:rPr>
                <w:rFonts w:ascii="Times New Roman" w:hAnsi="Times New Roman" w:cs="Times New Roman"/>
                <w:sz w:val="24"/>
                <w:szCs w:val="24"/>
              </w:rPr>
            </w:pPr>
            <w:r w:rsidRPr="00EC4675">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02AA2B71" wp14:editId="555148B8">
                      <wp:simplePos x="0" y="0"/>
                      <wp:positionH relativeFrom="column">
                        <wp:posOffset>587375</wp:posOffset>
                      </wp:positionH>
                      <wp:positionV relativeFrom="paragraph">
                        <wp:posOffset>104140</wp:posOffset>
                      </wp:positionV>
                      <wp:extent cx="457200" cy="349885"/>
                      <wp:effectExtent l="0" t="0" r="0" b="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9885"/>
                              </a:xfrm>
                              <a:prstGeom prst="rect">
                                <a:avLst/>
                              </a:prstGeom>
                              <a:noFill/>
                              <a:ln w="9525">
                                <a:noFill/>
                                <a:miter lim="800000"/>
                                <a:headEnd/>
                                <a:tailEnd/>
                              </a:ln>
                            </wps:spPr>
                            <wps:txbx>
                              <w:txbxContent>
                                <w:p w:rsidR="00E06B6C" w:rsidRPr="008A788D" w:rsidRDefault="00E06B6C" w:rsidP="00EC4675">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A2B71" id="_x0000_s1055" type="#_x0000_t202" style="position:absolute;left:0;text-align:left;margin-left:46.25pt;margin-top:8.2pt;width:36pt;height:27.5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" filled="f" stroked="f">
                      <v:textbox>
                        <w:txbxContent>
                          <w:p w:rsidR="00E06B6C" w:rsidRPr="008A788D" w:rsidRDefault="00E06B6C" w:rsidP="00EC4675">
                            <w:pPr>
                              <w:rPr>
                                <w:rFonts w:ascii="Times New Roman" w:hAnsi="Times New Roman" w:cs="Times New Roman"/>
                                <w:sz w:val="32"/>
                                <w:szCs w:val="32"/>
                              </w:rPr>
                            </w:pPr>
                            <w:r>
                              <w:rPr>
                                <w:rFonts w:ascii="Times New Roman" w:hAnsi="Times New Roman" w:cs="Times New Roman"/>
                                <w:sz w:val="32"/>
                                <w:szCs w:val="32"/>
                              </w:rPr>
                              <w:t>B</w:t>
                            </w:r>
                            <w:r w:rsidRPr="008A788D">
                              <w:rPr>
                                <w:rFonts w:ascii="Times New Roman" w:hAnsi="Times New Roman" w:cs="Times New Roman"/>
                                <w:sz w:val="32"/>
                                <w:szCs w:val="32"/>
                              </w:rPr>
                              <w:t>)</w:t>
                            </w:r>
                          </w:p>
                        </w:txbxContent>
                      </v:textbox>
                    </v:shape>
                  </w:pict>
                </mc:Fallback>
              </mc:AlternateContent>
            </w:r>
            <w:r w:rsidR="00A7390D">
              <w:rPr>
                <w:rFonts w:ascii="Times New Roman" w:hAnsi="Times New Roman" w:cs="Times New Roman"/>
                <w:sz w:val="24"/>
                <w:szCs w:val="24"/>
              </w:rPr>
              <w:t xml:space="preserve"> </w:t>
            </w:r>
            <w:r w:rsidR="00A7390D" w:rsidRPr="00A7390D">
              <w:rPr>
                <w:rFonts w:ascii="Times New Roman" w:hAnsi="Times New Roman" w:cs="Times New Roman"/>
                <w:noProof/>
                <w:sz w:val="24"/>
                <w:szCs w:val="24"/>
              </w:rPr>
              <w:drawing>
                <wp:inline distT="0" distB="0" distL="0" distR="0">
                  <wp:extent cx="2735516" cy="1980531"/>
                  <wp:effectExtent l="0" t="0" r="8255" b="127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69244" cy="2004950"/>
                          </a:xfrm>
                          <a:prstGeom prst="rect">
                            <a:avLst/>
                          </a:prstGeom>
                          <a:noFill/>
                          <a:ln>
                            <a:noFill/>
                          </a:ln>
                        </pic:spPr>
                      </pic:pic>
                    </a:graphicData>
                  </a:graphic>
                </wp:inline>
              </w:drawing>
            </w:r>
          </w:p>
        </w:tc>
      </w:tr>
    </w:tbl>
    <w:p w:rsidR="009135D7" w:rsidRDefault="00186EBF" w:rsidP="008F07D1">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Figure 12.</w:t>
      </w:r>
      <w:r>
        <w:rPr>
          <w:rFonts w:ascii="Times New Roman" w:hAnsi="Times New Roman" w:cs="Times New Roman"/>
          <w:sz w:val="24"/>
          <w:szCs w:val="24"/>
        </w:rPr>
        <w:t xml:space="preserve"> </w:t>
      </w:r>
      <w:r w:rsidR="00224C50">
        <w:rPr>
          <w:rFonts w:ascii="Times New Roman" w:hAnsi="Times New Roman" w:cs="Times New Roman"/>
          <w:sz w:val="24"/>
          <w:szCs w:val="24"/>
        </w:rPr>
        <w:t>A) Schematic representation of the s</w:t>
      </w:r>
      <w:r>
        <w:rPr>
          <w:rFonts w:ascii="Times New Roman" w:hAnsi="Times New Roman" w:cs="Times New Roman"/>
          <w:sz w:val="24"/>
          <w:szCs w:val="24"/>
        </w:rPr>
        <w:t>tabilization of Py-SNPs through the formation of inclusion complexes between SDS and starch.</w:t>
      </w:r>
      <w:r w:rsidR="00EC4675" w:rsidRPr="00EC4675">
        <w:rPr>
          <w:rFonts w:ascii="Times New Roman" w:hAnsi="Times New Roman" w:cs="Times New Roman"/>
          <w:noProof/>
          <w:sz w:val="24"/>
          <w:szCs w:val="24"/>
          <w:lang w:eastAsia="en-CA"/>
        </w:rPr>
        <w:t xml:space="preserve"> </w:t>
      </w:r>
      <w:r w:rsidR="00224C50">
        <w:rPr>
          <w:rFonts w:ascii="Times New Roman" w:hAnsi="Times New Roman" w:cs="Times New Roman"/>
          <w:noProof/>
          <w:sz w:val="24"/>
          <w:szCs w:val="24"/>
          <w:lang w:eastAsia="en-CA"/>
        </w:rPr>
        <w:t xml:space="preserve">B) Fluorescence quenching experiment of Py(0.06)-SNP with negatively charged </w:t>
      </w:r>
      <w:r w:rsidR="00224C50">
        <w:rPr>
          <w:rFonts w:ascii="Times New Roman" w:hAnsi="Times New Roman" w:cs="Times New Roman"/>
          <w:sz w:val="24"/>
        </w:rPr>
        <w:t>d</w:t>
      </w:r>
      <w:r w:rsidR="00224C50">
        <w:rPr>
          <w:rFonts w:ascii="Times New Roman" w:hAnsi="Times New Roman" w:cs="Times New Roman" w:hint="eastAsia"/>
          <w:sz w:val="24"/>
        </w:rPr>
        <w:t>isodium uridyl-5-monophosphate</w:t>
      </w:r>
      <w:r w:rsidR="00224C50">
        <w:rPr>
          <w:rFonts w:ascii="Times New Roman" w:hAnsi="Times New Roman" w:cs="Times New Roman"/>
          <w:sz w:val="24"/>
        </w:rPr>
        <w:t xml:space="preserve"> (5’-UMP) in </w:t>
      </w:r>
      <w:r w:rsidR="00E672B0">
        <w:rPr>
          <w:rFonts w:ascii="Times New Roman" w:hAnsi="Times New Roman" w:cs="Times New Roman"/>
          <w:sz w:val="24"/>
          <w:szCs w:val="24"/>
        </w:rPr>
        <w:t>(</w:t>
      </w:r>
      <w:r w:rsidR="00E672B0">
        <w:rPr>
          <w:rFonts w:ascii="Times New Roman" w:hAnsi="Times New Roman" w:cs="Times New Roman"/>
          <w:noProof/>
          <w:sz w:val="24"/>
          <w:szCs w:val="24"/>
          <w:lang w:eastAsia="en-CA"/>
        </w:rPr>
        <mc:AlternateContent>
          <mc:Choice Requires="wpc">
            <w:drawing>
              <wp:inline distT="0" distB="0" distL="0" distR="0" wp14:anchorId="3B079A0B" wp14:editId="2DAD6B05">
                <wp:extent cx="142240" cy="146050"/>
                <wp:effectExtent l="0" t="0" r="0" b="25400"/>
                <wp:docPr id="273" name="Canvas 27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71" name="Rectangle 271"/>
                        <wps:cNvSpPr/>
                        <wps:spPr>
                          <a:xfrm>
                            <a:off x="246" y="39828"/>
                            <a:ext cx="107004" cy="107004"/>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F6C5AE" id="Canvas 273" o:spid="_x0000_s1026" editas="canvas" style="width:11.2pt;height:11.5pt;mso-position-horizontal-relative:char;mso-position-vertical-relative:line" coordsize="14224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">
                <v:shape id="_x0000_s1027" type="#_x0000_t75" style="position:absolute;width:142240;height:146050;visibility:visible;mso-wrap-style:square">
                  <v:fill o:detectmouseclick="t"/>
                  <v:path o:connecttype="none"/>
                </v:shape>
                <v:rect id="Rectangle 271" o:spid="_x0000_s1028" style="position:absolute;left:246;top:39828;width:107004;height:107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" fillcolor="black [3213]" strokecolor="black [3213]" strokeweight="1pt"/>
                <w10:anchorlock/>
              </v:group>
            </w:pict>
          </mc:Fallback>
        </mc:AlternateContent>
      </w:r>
      <w:r w:rsidR="00E672B0">
        <w:rPr>
          <w:rFonts w:ascii="Times New Roman" w:hAnsi="Times New Roman" w:cs="Times New Roman"/>
          <w:sz w:val="24"/>
          <w:szCs w:val="24"/>
        </w:rPr>
        <w:t>)</w:t>
      </w:r>
      <w:r w:rsidR="00224C50">
        <w:rPr>
          <w:rFonts w:ascii="Times New Roman" w:hAnsi="Times New Roman" w:cs="Times New Roman"/>
          <w:sz w:val="24"/>
        </w:rPr>
        <w:t xml:space="preserve"> water, </w:t>
      </w:r>
      <w:r w:rsidR="00E672B0">
        <w:rPr>
          <w:rFonts w:ascii="Times New Roman" w:hAnsi="Times New Roman" w:cs="Times New Roman"/>
          <w:sz w:val="24"/>
          <w:szCs w:val="24"/>
        </w:rPr>
        <w:t>(</w:t>
      </w:r>
      <w:r w:rsidR="00E672B0">
        <w:rPr>
          <w:rFonts w:ascii="Times New Roman" w:hAnsi="Times New Roman" w:cs="Times New Roman"/>
          <w:noProof/>
          <w:sz w:val="24"/>
          <w:szCs w:val="24"/>
          <w:lang w:eastAsia="en-CA"/>
        </w:rPr>
        <mc:AlternateContent>
          <mc:Choice Requires="wpc">
            <w:drawing>
              <wp:inline distT="0" distB="0" distL="0" distR="0" wp14:anchorId="197D47A5" wp14:editId="763248E6">
                <wp:extent cx="142875" cy="146050"/>
                <wp:effectExtent l="0" t="0" r="9525" b="6350"/>
                <wp:docPr id="272" name="Canvas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70" name="Rectangle 270"/>
                        <wps:cNvSpPr/>
                        <wps:spPr>
                          <a:xfrm>
                            <a:off x="11523" y="35432"/>
                            <a:ext cx="107004" cy="107004"/>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E14A079" id="Canvas 272" o:spid="_x0000_s1026" editas="canvas" style="width:11.25pt;height:11.5pt;mso-position-horizontal-relative:char;mso-position-vertical-relative:line" coordsize="142875,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">
                <v:shape id="_x0000_s1027" type="#_x0000_t75" style="position:absolute;width:142875;height:146050;visibility:visible;mso-wrap-style:square">
                  <v:fill o:detectmouseclick="t"/>
                  <v:path o:connecttype="none"/>
                </v:shape>
                <v:rect id="Rectangle 270" o:spid="_x0000_s1028" style="position:absolute;left:11523;top:35432;width:107004;height:107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" filled="f" strokecolor="black [3213]" strokeweight="2pt"/>
                <w10:anchorlock/>
              </v:group>
            </w:pict>
          </mc:Fallback>
        </mc:AlternateContent>
      </w:r>
      <w:r w:rsidR="00E672B0">
        <w:rPr>
          <w:rFonts w:ascii="Times New Roman" w:hAnsi="Times New Roman" w:cs="Times New Roman"/>
          <w:sz w:val="24"/>
          <w:szCs w:val="24"/>
        </w:rPr>
        <w:t>)</w:t>
      </w:r>
      <w:r w:rsidR="00224C50">
        <w:rPr>
          <w:rFonts w:ascii="Times New Roman" w:hAnsi="Times New Roman" w:cs="Times New Roman"/>
          <w:sz w:val="24"/>
        </w:rPr>
        <w:t xml:space="preserve"> 1 mM AOT, and </w:t>
      </w:r>
      <w:r w:rsidR="00A7390D">
        <w:rPr>
          <w:rFonts w:ascii="Times New Roman" w:hAnsi="Times New Roman" w:cs="Times New Roman"/>
          <w:sz w:val="24"/>
          <w:szCs w:val="24"/>
        </w:rPr>
        <w:t>(</w:t>
      </w:r>
      <w:r w:rsidR="00A7390D">
        <w:rPr>
          <w:rFonts w:ascii="Times New Roman" w:hAnsi="Times New Roman" w:cs="Times New Roman"/>
          <w:noProof/>
          <w:sz w:val="24"/>
          <w:szCs w:val="24"/>
          <w:lang w:eastAsia="en-CA"/>
        </w:rPr>
        <mc:AlternateContent>
          <mc:Choice Requires="wpc">
            <w:drawing>
              <wp:inline distT="0" distB="0" distL="0" distR="0" wp14:anchorId="6A7B0810" wp14:editId="0CF13DAF">
                <wp:extent cx="223520" cy="155311"/>
                <wp:effectExtent l="0" t="0" r="5080" b="16510"/>
                <wp:docPr id="278" name="Canvas 27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77" name="Isosceles Triangle 277"/>
                        <wps:cNvSpPr/>
                        <wps:spPr>
                          <a:xfrm>
                            <a:off x="35997" y="38870"/>
                            <a:ext cx="135409" cy="116732"/>
                          </a:xfrm>
                          <a:prstGeom prst="triangl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2176B35" id="Canvas 278" o:spid="_x0000_s1026" editas="canvas" style="width:17.6pt;height:12.25pt;mso-position-horizontal-relative:char;mso-position-vertical-relative:line" coordsize="22352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">
                <v:shape id="_x0000_s1027" type="#_x0000_t75" style="position:absolute;width:223520;height:154940;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77" o:spid="_x0000_s1028" type="#_x0000_t5" style="position:absolute;left:35997;top:38870;width:135409;height:116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" filled="f" strokecolor="black [3213]" strokeweight="2pt"/>
                <w10:anchorlock/>
              </v:group>
            </w:pict>
          </mc:Fallback>
        </mc:AlternateContent>
      </w:r>
      <w:r w:rsidR="00A7390D">
        <w:rPr>
          <w:rFonts w:ascii="Times New Roman" w:hAnsi="Times New Roman" w:cs="Times New Roman"/>
          <w:sz w:val="24"/>
          <w:szCs w:val="24"/>
        </w:rPr>
        <w:t>)</w:t>
      </w:r>
      <w:r w:rsidR="00224C50">
        <w:rPr>
          <w:rFonts w:ascii="Times New Roman" w:hAnsi="Times New Roman" w:cs="Times New Roman"/>
          <w:sz w:val="24"/>
        </w:rPr>
        <w:t xml:space="preserve"> 1</w:t>
      </w:r>
      <w:r w:rsidR="00A7390D">
        <w:rPr>
          <w:rFonts w:ascii="Times New Roman" w:hAnsi="Times New Roman" w:cs="Times New Roman"/>
          <w:sz w:val="24"/>
        </w:rPr>
        <w:t xml:space="preserve"> </w:t>
      </w:r>
      <w:r w:rsidR="00224C50">
        <w:rPr>
          <w:rFonts w:ascii="Times New Roman" w:hAnsi="Times New Roman" w:cs="Times New Roman"/>
          <w:sz w:val="24"/>
        </w:rPr>
        <w:t>mM SDS.</w:t>
      </w:r>
      <w:r w:rsidR="00E672B0" w:rsidRPr="00E672B0">
        <w:rPr>
          <w:rFonts w:ascii="Times New Roman" w:hAnsi="Times New Roman" w:cs="Times New Roman"/>
          <w:sz w:val="24"/>
          <w:szCs w:val="24"/>
        </w:rPr>
        <w:t xml:space="preserve"> </w:t>
      </w:r>
    </w:p>
    <w:p w:rsidR="00E672B0" w:rsidRDefault="00E672B0" w:rsidP="008F07D1">
      <w:pPr>
        <w:spacing w:after="0" w:line="480" w:lineRule="auto"/>
        <w:jc w:val="both"/>
        <w:rPr>
          <w:rFonts w:ascii="Times New Roman" w:hAnsi="Times New Roman" w:cs="Times New Roman"/>
          <w:sz w:val="24"/>
          <w:szCs w:val="24"/>
        </w:rPr>
      </w:pPr>
    </w:p>
    <w:p w:rsidR="00E06B6C" w:rsidRDefault="00E06B6C" w:rsidP="00E06B6C">
      <w:pPr>
        <w:spacing w:after="0" w:line="480" w:lineRule="auto"/>
        <w:ind w:firstLine="720"/>
        <w:jc w:val="both"/>
        <w:rPr>
          <w:rFonts w:ascii="Times New Roman" w:hAnsi="Times New Roman" w:cs="Times New Roman"/>
          <w:sz w:val="24"/>
        </w:rPr>
      </w:pPr>
      <w:r>
        <w:rPr>
          <w:rFonts w:ascii="Times New Roman" w:hAnsi="Times New Roman" w:cs="Times New Roman"/>
          <w:sz w:val="24"/>
          <w:szCs w:val="24"/>
        </w:rPr>
        <w:t xml:space="preserve">To further confirm the proposal given in Figure 12A, a fluorescence quenching experiment of Py(0.06)-SNP was conducted with </w:t>
      </w:r>
      <w:r>
        <w:rPr>
          <w:rFonts w:ascii="Times New Roman" w:hAnsi="Times New Roman" w:cs="Times New Roman"/>
          <w:sz w:val="24"/>
        </w:rPr>
        <w:t>d</w:t>
      </w:r>
      <w:r>
        <w:rPr>
          <w:rFonts w:ascii="Times New Roman" w:hAnsi="Times New Roman" w:cs="Times New Roman" w:hint="eastAsia"/>
          <w:sz w:val="24"/>
        </w:rPr>
        <w:t>isodium uridyl-5-monophosphate</w:t>
      </w:r>
      <w:r>
        <w:rPr>
          <w:rFonts w:ascii="Times New Roman" w:hAnsi="Times New Roman" w:cs="Times New Roman"/>
          <w:sz w:val="24"/>
        </w:rPr>
        <w:t xml:space="preserve"> (5’-UMP), a known negatively charged quencher of pyrene.</w:t>
      </w:r>
      <w:r>
        <w:rPr>
          <w:rStyle w:val="EndnoteReference"/>
          <w:rFonts w:ascii="Times New Roman" w:hAnsi="Times New Roman" w:cs="Times New Roman"/>
          <w:sz w:val="24"/>
        </w:rPr>
        <w:endnoteReference w:id="43"/>
      </w:r>
      <w:r>
        <w:rPr>
          <w:rFonts w:ascii="Times New Roman" w:hAnsi="Times New Roman" w:cs="Times New Roman"/>
          <w:sz w:val="24"/>
        </w:rPr>
        <w:t xml:space="preserve"> Binding of SDS to Py(0.06)-SNP should generate negative charges at the surface of the particles that should repel negatively charged species such as 5’-UMP, resulting in much less quenching than an aqueous dispersion of Py(0.06)-SNP in the presence of AOT. A Stern-Volmer plot was generated in Figure 12B where the ratio of the </w:t>
      </w:r>
      <w:r>
        <w:rPr>
          <w:rFonts w:ascii="Times New Roman" w:hAnsi="Times New Roman" w:cs="Times New Roman"/>
          <w:sz w:val="24"/>
        </w:rPr>
        <w:lastRenderedPageBreak/>
        <w:t>fluorescence intensity of P(0.06)-SNP without (</w:t>
      </w:r>
      <w:r>
        <w:rPr>
          <w:rFonts w:ascii="Times New Roman" w:hAnsi="Times New Roman" w:cs="Times New Roman"/>
          <w:i/>
          <w:sz w:val="24"/>
        </w:rPr>
        <w:t>I</w:t>
      </w:r>
      <w:r>
        <w:rPr>
          <w:rFonts w:ascii="Times New Roman" w:hAnsi="Times New Roman" w:cs="Times New Roman"/>
          <w:sz w:val="24"/>
          <w:vertAlign w:val="subscript"/>
        </w:rPr>
        <w:t>o</w:t>
      </w:r>
      <w:r>
        <w:rPr>
          <w:rFonts w:ascii="Times New Roman" w:hAnsi="Times New Roman" w:cs="Times New Roman"/>
          <w:sz w:val="24"/>
        </w:rPr>
        <w:t>) to that with (</w:t>
      </w:r>
      <w:r>
        <w:rPr>
          <w:rFonts w:ascii="Times New Roman" w:hAnsi="Times New Roman" w:cs="Times New Roman"/>
          <w:i/>
          <w:sz w:val="24"/>
        </w:rPr>
        <w:t>I</w:t>
      </w:r>
      <w:r>
        <w:rPr>
          <w:rFonts w:ascii="Times New Roman" w:hAnsi="Times New Roman" w:cs="Times New Roman"/>
          <w:sz w:val="24"/>
        </w:rPr>
        <w:t xml:space="preserve">) 5’-UMP was represented as a function of 5’-UMP concentration. Quenching would lead to a decrease in </w:t>
      </w:r>
      <w:r>
        <w:rPr>
          <w:rFonts w:ascii="Times New Roman" w:hAnsi="Times New Roman" w:cs="Times New Roman"/>
          <w:i/>
          <w:sz w:val="24"/>
        </w:rPr>
        <w:t>I</w:t>
      </w:r>
      <w:r>
        <w:rPr>
          <w:rFonts w:ascii="Times New Roman" w:hAnsi="Times New Roman" w:cs="Times New Roman"/>
          <w:sz w:val="24"/>
        </w:rPr>
        <w:t xml:space="preserve"> which would result in an increase in the ratio </w:t>
      </w:r>
      <w:r>
        <w:rPr>
          <w:rFonts w:ascii="Times New Roman" w:hAnsi="Times New Roman" w:cs="Times New Roman"/>
          <w:i/>
          <w:sz w:val="24"/>
        </w:rPr>
        <w:t>I</w:t>
      </w:r>
      <w:r>
        <w:rPr>
          <w:rFonts w:ascii="Times New Roman" w:hAnsi="Times New Roman" w:cs="Times New Roman"/>
          <w:sz w:val="24"/>
          <w:vertAlign w:val="subscript"/>
        </w:rPr>
        <w:t>o</w:t>
      </w:r>
      <w:r>
        <w:rPr>
          <w:rFonts w:ascii="Times New Roman" w:hAnsi="Times New Roman" w:cs="Times New Roman"/>
          <w:sz w:val="24"/>
        </w:rPr>
        <w:t>/</w:t>
      </w:r>
      <w:r>
        <w:rPr>
          <w:rFonts w:ascii="Times New Roman" w:hAnsi="Times New Roman" w:cs="Times New Roman"/>
          <w:i/>
          <w:sz w:val="24"/>
        </w:rPr>
        <w:t>I</w:t>
      </w:r>
      <w:r>
        <w:rPr>
          <w:rFonts w:ascii="Times New Roman" w:hAnsi="Times New Roman" w:cs="Times New Roman"/>
          <w:sz w:val="24"/>
        </w:rPr>
        <w:t xml:space="preserve"> as shown in Figure 12B for the Py(0.06)-SNP aqueous dispersions in water and with 1 mM AOT indicating that the pyrene labels were quenched similarly by 5’-UMP suggesting that they were equally accessible. By contrast, the aqueous dispersion of Py(0.06)-SNP showed hardly any quenching by 5’-UMP demonstrating that binding of SDS to the SNP yielded negatively charged particles that repelled 5’-UMP, a clear demonstration of the electrostatic stability imparted by the formation of inclusion complexes between SDS and the polysaccharide.</w:t>
      </w:r>
    </w:p>
    <w:p w:rsidR="00E06B6C" w:rsidRDefault="00E06B6C" w:rsidP="008F07D1">
      <w:pPr>
        <w:spacing w:after="0" w:line="480" w:lineRule="auto"/>
        <w:jc w:val="both"/>
        <w:rPr>
          <w:rFonts w:ascii="Times New Roman" w:hAnsi="Times New Roman" w:cs="Times New Roman"/>
          <w:sz w:val="24"/>
          <w:szCs w:val="24"/>
        </w:rPr>
      </w:pPr>
    </w:p>
    <w:p w:rsidR="00A7390D" w:rsidRDefault="00A7390D" w:rsidP="00A7390D">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CONCLUSIONS</w:t>
      </w:r>
    </w:p>
    <w:p w:rsidR="00A7390D" w:rsidRDefault="00A7390D" w:rsidP="00A7390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ability of SDS and inability of AOT to form inclusion complexes with starch combined with the nature of the surfactant aggregates, small micelles with a diameter of 3.5 nm for SDS</w:t>
      </w:r>
      <w:r>
        <w:rPr>
          <w:rStyle w:val="EndnoteReference"/>
          <w:rFonts w:ascii="Times New Roman" w:hAnsi="Times New Roman" w:cs="Times New Roman"/>
          <w:sz w:val="24"/>
          <w:szCs w:val="24"/>
        </w:rPr>
        <w:endnoteReference w:id="44"/>
      </w:r>
      <w:r>
        <w:rPr>
          <w:rFonts w:ascii="Times New Roman" w:hAnsi="Times New Roman" w:cs="Times New Roman"/>
          <w:sz w:val="24"/>
          <w:szCs w:val="24"/>
        </w:rPr>
        <w:t xml:space="preserve">  versus large colloidal objects for AOT, are believed to be the reason for the opposite behavior exhibited by the Py-SNPs upon interacting with SDS or AOT. Hydrophobically modified Py-SNPs aggregated in water, but formation of inclusion complexes with SDS resulted in the break-up of the Py-SNP aggregates enabled by their electrostatic stabilization. At the CMC of SDS, the small SDS micelles could penetrate the interior of the Py-SNPs where they solubilized the pyrene labels. By contrast, the branched structure of AOT prevented it from forming inclusion complexes with starch. Py-SNPs showed little to no interaction with AOT below the CMC of this surfactant. When AOT aggregates formed, their hydrophobic bilayers favored the binding of Py-SNP aggregates where the high local SNP concentration raised the osmotic pressure locally, resulting in the separation and compression of the Py/Np-SNPs at the surface of the AOT aggregates. The </w:t>
      </w:r>
      <w:r>
        <w:rPr>
          <w:rFonts w:ascii="Times New Roman" w:hAnsi="Times New Roman" w:cs="Times New Roman"/>
          <w:sz w:val="24"/>
          <w:szCs w:val="24"/>
        </w:rPr>
        <w:lastRenderedPageBreak/>
        <w:t>compression of the Py-SNPs led to an increase in PEF while their separation led to a decrease in FRET.</w:t>
      </w:r>
    </w:p>
    <w:p w:rsidR="00D65839" w:rsidRPr="00D65839" w:rsidRDefault="00D24B56" w:rsidP="00366ED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These studies have highlighted the complexity of the interactions between surfactants and HMSNP</w:t>
      </w:r>
      <w:r w:rsidR="00E10EEE">
        <w:rPr>
          <w:rFonts w:ascii="Times New Roman" w:hAnsi="Times New Roman" w:cs="Times New Roman"/>
          <w:sz w:val="24"/>
          <w:szCs w:val="24"/>
        </w:rPr>
        <w:t>s</w:t>
      </w:r>
      <w:r>
        <w:rPr>
          <w:rFonts w:ascii="Times New Roman" w:hAnsi="Times New Roman" w:cs="Times New Roman"/>
          <w:sz w:val="24"/>
          <w:szCs w:val="24"/>
        </w:rPr>
        <w:t>. HMSNP</w:t>
      </w:r>
      <w:r w:rsidR="00E10EEE">
        <w:rPr>
          <w:rFonts w:ascii="Times New Roman" w:hAnsi="Times New Roman" w:cs="Times New Roman"/>
          <w:sz w:val="24"/>
          <w:szCs w:val="24"/>
        </w:rPr>
        <w:t>s</w:t>
      </w:r>
      <w:r>
        <w:rPr>
          <w:rFonts w:ascii="Times New Roman" w:hAnsi="Times New Roman" w:cs="Times New Roman"/>
          <w:sz w:val="24"/>
          <w:szCs w:val="24"/>
        </w:rPr>
        <w:t xml:space="preserve"> form</w:t>
      </w:r>
      <w:r w:rsidR="00D448E9">
        <w:rPr>
          <w:rFonts w:ascii="Times New Roman" w:hAnsi="Times New Roman" w:cs="Times New Roman"/>
          <w:sz w:val="24"/>
          <w:szCs w:val="24"/>
        </w:rPr>
        <w:t>ed</w:t>
      </w:r>
      <w:r>
        <w:rPr>
          <w:rFonts w:ascii="Times New Roman" w:hAnsi="Times New Roman" w:cs="Times New Roman"/>
          <w:sz w:val="24"/>
          <w:szCs w:val="24"/>
        </w:rPr>
        <w:t xml:space="preserve"> aggregates in water held together by strong hydrophobic interactions. These HMSNP aggregates might be able to dissociate in the presence of surfactants at surfactant concentrations lower than the CMC only if the surfactant can form an inclusion complex with starch. </w:t>
      </w:r>
      <w:r w:rsidR="008B0DA8">
        <w:rPr>
          <w:rFonts w:ascii="Times New Roman" w:hAnsi="Times New Roman" w:cs="Times New Roman"/>
          <w:sz w:val="24"/>
          <w:szCs w:val="24"/>
        </w:rPr>
        <w:t>The nature of the interactions between HMSNP and surfactants at surfactant concentrations above their CMC depend</w:t>
      </w:r>
      <w:r w:rsidR="00A24629">
        <w:rPr>
          <w:rFonts w:ascii="Times New Roman" w:hAnsi="Times New Roman" w:cs="Times New Roman"/>
          <w:sz w:val="24"/>
          <w:szCs w:val="24"/>
        </w:rPr>
        <w:t>s</w:t>
      </w:r>
      <w:r w:rsidR="008B0DA8">
        <w:rPr>
          <w:rFonts w:ascii="Times New Roman" w:hAnsi="Times New Roman" w:cs="Times New Roman"/>
          <w:sz w:val="24"/>
          <w:szCs w:val="24"/>
        </w:rPr>
        <w:t xml:space="preserve"> on the nature of the entity the surfactants self-assemble into. Small micelles</w:t>
      </w:r>
      <w:r w:rsidR="00304247">
        <w:rPr>
          <w:rFonts w:ascii="Times New Roman" w:hAnsi="Times New Roman" w:cs="Times New Roman"/>
          <w:sz w:val="24"/>
          <w:szCs w:val="24"/>
        </w:rPr>
        <w:t>,</w:t>
      </w:r>
      <w:r w:rsidR="008B0DA8">
        <w:rPr>
          <w:rFonts w:ascii="Times New Roman" w:hAnsi="Times New Roman" w:cs="Times New Roman"/>
          <w:sz w:val="24"/>
          <w:szCs w:val="24"/>
        </w:rPr>
        <w:t xml:space="preserve"> </w:t>
      </w:r>
      <w:r w:rsidR="00304247">
        <w:rPr>
          <w:rFonts w:ascii="Times New Roman" w:hAnsi="Times New Roman" w:cs="Times New Roman"/>
          <w:sz w:val="24"/>
          <w:szCs w:val="24"/>
        </w:rPr>
        <w:t>which can</w:t>
      </w:r>
      <w:r w:rsidR="008B0DA8">
        <w:rPr>
          <w:rFonts w:ascii="Times New Roman" w:hAnsi="Times New Roman" w:cs="Times New Roman"/>
          <w:sz w:val="24"/>
          <w:szCs w:val="24"/>
        </w:rPr>
        <w:t xml:space="preserve"> diffuse inside HMSNP</w:t>
      </w:r>
      <w:r w:rsidR="00E10EEE">
        <w:rPr>
          <w:rFonts w:ascii="Times New Roman" w:hAnsi="Times New Roman" w:cs="Times New Roman"/>
          <w:sz w:val="24"/>
          <w:szCs w:val="24"/>
        </w:rPr>
        <w:t>s</w:t>
      </w:r>
      <w:r w:rsidR="00304247">
        <w:rPr>
          <w:rFonts w:ascii="Times New Roman" w:hAnsi="Times New Roman" w:cs="Times New Roman"/>
          <w:sz w:val="24"/>
          <w:szCs w:val="24"/>
        </w:rPr>
        <w:t>,</w:t>
      </w:r>
      <w:r w:rsidR="008B0DA8">
        <w:rPr>
          <w:rFonts w:ascii="Times New Roman" w:hAnsi="Times New Roman" w:cs="Times New Roman"/>
          <w:sz w:val="24"/>
          <w:szCs w:val="24"/>
        </w:rPr>
        <w:t xml:space="preserve"> can interact with the hydrophobes located inside the SNPs while the interior of HMSNPs </w:t>
      </w:r>
      <w:r w:rsidR="00304247">
        <w:rPr>
          <w:rFonts w:ascii="Times New Roman" w:hAnsi="Times New Roman" w:cs="Times New Roman"/>
          <w:sz w:val="24"/>
          <w:szCs w:val="24"/>
        </w:rPr>
        <w:t>are</w:t>
      </w:r>
      <w:r w:rsidR="008B0DA8">
        <w:rPr>
          <w:rFonts w:ascii="Times New Roman" w:hAnsi="Times New Roman" w:cs="Times New Roman"/>
          <w:sz w:val="24"/>
          <w:szCs w:val="24"/>
        </w:rPr>
        <w:t xml:space="preserve"> inaccessible to large vesicles</w:t>
      </w:r>
      <w:r w:rsidR="00304247">
        <w:rPr>
          <w:rFonts w:ascii="Times New Roman" w:hAnsi="Times New Roman" w:cs="Times New Roman"/>
          <w:sz w:val="24"/>
          <w:szCs w:val="24"/>
        </w:rPr>
        <w:t>. In the presence of large surfactant vesicles,</w:t>
      </w:r>
      <w:r w:rsidR="008B0DA8">
        <w:rPr>
          <w:rFonts w:ascii="Times New Roman" w:hAnsi="Times New Roman" w:cs="Times New Roman"/>
          <w:sz w:val="24"/>
          <w:szCs w:val="24"/>
        </w:rPr>
        <w:t xml:space="preserve"> HMSNPs cluster at their surface.</w:t>
      </w:r>
      <w:r w:rsidR="00D448E9">
        <w:rPr>
          <w:rFonts w:ascii="Times New Roman" w:hAnsi="Times New Roman" w:cs="Times New Roman"/>
          <w:sz w:val="24"/>
          <w:szCs w:val="24"/>
        </w:rPr>
        <w:t xml:space="preserve"> </w:t>
      </w:r>
      <w:r w:rsidR="00A50827">
        <w:rPr>
          <w:rFonts w:ascii="Times New Roman" w:hAnsi="Times New Roman" w:cs="Times New Roman"/>
          <w:sz w:val="24"/>
          <w:szCs w:val="24"/>
        </w:rPr>
        <w:t>This study has demonstrated that r</w:t>
      </w:r>
      <w:r w:rsidR="00D448E9">
        <w:rPr>
          <w:rFonts w:ascii="Times New Roman" w:hAnsi="Times New Roman" w:cs="Times New Roman"/>
          <w:sz w:val="24"/>
          <w:szCs w:val="24"/>
        </w:rPr>
        <w:t>eplacing</w:t>
      </w:r>
      <w:r w:rsidR="002A6836">
        <w:rPr>
          <w:rFonts w:ascii="Times New Roman" w:hAnsi="Times New Roman" w:cs="Times New Roman"/>
          <w:sz w:val="24"/>
          <w:szCs w:val="24"/>
        </w:rPr>
        <w:t xml:space="preserve"> the</w:t>
      </w:r>
      <w:r w:rsidR="00D448E9">
        <w:rPr>
          <w:rFonts w:ascii="Times New Roman" w:hAnsi="Times New Roman" w:cs="Times New Roman"/>
          <w:sz w:val="24"/>
          <w:szCs w:val="24"/>
        </w:rPr>
        <w:t xml:space="preserve"> hydrophobic pendants of HMSNPs by hydrophobic fluorophores like pyrene or naphthalene enable</w:t>
      </w:r>
      <w:r w:rsidR="00A50827">
        <w:rPr>
          <w:rFonts w:ascii="Times New Roman" w:hAnsi="Times New Roman" w:cs="Times New Roman"/>
          <w:sz w:val="24"/>
          <w:szCs w:val="24"/>
        </w:rPr>
        <w:t>d</w:t>
      </w:r>
      <w:r w:rsidR="00D448E9">
        <w:rPr>
          <w:rFonts w:ascii="Times New Roman" w:hAnsi="Times New Roman" w:cs="Times New Roman"/>
          <w:sz w:val="24"/>
          <w:szCs w:val="24"/>
        </w:rPr>
        <w:t xml:space="preserve"> the use of </w:t>
      </w:r>
      <w:r w:rsidR="00E23F75">
        <w:rPr>
          <w:rFonts w:ascii="Times New Roman" w:hAnsi="Times New Roman" w:cs="Times New Roman"/>
          <w:sz w:val="24"/>
          <w:szCs w:val="24"/>
        </w:rPr>
        <w:t>powerful</w:t>
      </w:r>
      <w:r w:rsidR="00D448E9">
        <w:rPr>
          <w:rFonts w:ascii="Times New Roman" w:hAnsi="Times New Roman" w:cs="Times New Roman"/>
          <w:sz w:val="24"/>
          <w:szCs w:val="24"/>
        </w:rPr>
        <w:t xml:space="preserve"> fluorescence techniques (</w:t>
      </w:r>
      <w:r w:rsidR="00C67D65">
        <w:rPr>
          <w:rFonts w:ascii="Times New Roman" w:hAnsi="Times New Roman" w:cs="Times New Roman"/>
          <w:sz w:val="24"/>
          <w:szCs w:val="24"/>
        </w:rPr>
        <w:t>PEF</w:t>
      </w:r>
      <w:r w:rsidR="00D448E9">
        <w:rPr>
          <w:rFonts w:ascii="Times New Roman" w:hAnsi="Times New Roman" w:cs="Times New Roman"/>
          <w:sz w:val="24"/>
          <w:szCs w:val="24"/>
        </w:rPr>
        <w:t xml:space="preserve"> or FRET) to </w:t>
      </w:r>
      <w:r w:rsidR="00E10EEE">
        <w:rPr>
          <w:rFonts w:ascii="Times New Roman" w:hAnsi="Times New Roman" w:cs="Times New Roman"/>
          <w:sz w:val="24"/>
          <w:szCs w:val="24"/>
        </w:rPr>
        <w:t>probe the molecular interactions that take place in</w:t>
      </w:r>
      <w:r w:rsidR="00E91997">
        <w:rPr>
          <w:rFonts w:ascii="Times New Roman" w:hAnsi="Times New Roman" w:cs="Times New Roman"/>
          <w:sz w:val="24"/>
          <w:szCs w:val="24"/>
        </w:rPr>
        <w:t xml:space="preserve"> </w:t>
      </w:r>
      <w:r w:rsidR="003F4E92">
        <w:rPr>
          <w:rFonts w:ascii="Times New Roman" w:hAnsi="Times New Roman" w:cs="Times New Roman"/>
          <w:sz w:val="24"/>
          <w:szCs w:val="24"/>
        </w:rPr>
        <w:t>water between</w:t>
      </w:r>
      <w:r w:rsidR="00D448E9">
        <w:rPr>
          <w:rFonts w:ascii="Times New Roman" w:hAnsi="Times New Roman" w:cs="Times New Roman"/>
          <w:sz w:val="24"/>
          <w:szCs w:val="24"/>
        </w:rPr>
        <w:t xml:space="preserve"> HMSNPs</w:t>
      </w:r>
      <w:r w:rsidR="003F4E92">
        <w:rPr>
          <w:rFonts w:ascii="Times New Roman" w:hAnsi="Times New Roman" w:cs="Times New Roman"/>
          <w:sz w:val="24"/>
          <w:szCs w:val="24"/>
        </w:rPr>
        <w:t xml:space="preserve"> and surfactants</w:t>
      </w:r>
      <w:r w:rsidR="00D448E9">
        <w:rPr>
          <w:rFonts w:ascii="Times New Roman" w:hAnsi="Times New Roman" w:cs="Times New Roman"/>
          <w:sz w:val="24"/>
          <w:szCs w:val="24"/>
        </w:rPr>
        <w:t>.</w:t>
      </w:r>
    </w:p>
    <w:p w:rsidR="00A7390D" w:rsidRDefault="00A7390D" w:rsidP="008F07D1">
      <w:pPr>
        <w:spacing w:after="0" w:line="480" w:lineRule="auto"/>
        <w:jc w:val="both"/>
        <w:rPr>
          <w:rFonts w:ascii="Times New Roman" w:hAnsi="Times New Roman" w:cs="Times New Roman"/>
          <w:sz w:val="24"/>
          <w:szCs w:val="24"/>
        </w:rPr>
      </w:pPr>
    </w:p>
    <w:p w:rsidR="00703A9A" w:rsidRDefault="00703A9A"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ACKNOWLEDGMENTS</w:t>
      </w:r>
    </w:p>
    <w:p w:rsidR="00D44BA4" w:rsidRDefault="0025324B"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authors thank EcoSynthetix and the Natural Sciences and Engineering Council of Canada (NSERC) for funding. The authors are also indebted to </w:t>
      </w:r>
      <w:r w:rsidR="004531DA">
        <w:rPr>
          <w:rFonts w:ascii="Times New Roman" w:hAnsi="Times New Roman" w:cs="Times New Roman"/>
          <w:noProof/>
          <w:sz w:val="24"/>
          <w:szCs w:val="24"/>
        </w:rPr>
        <w:t>with Mr. Kuska and Drs. Bloembergen, McLennan, Mesnager, and</w:t>
      </w:r>
      <w:r w:rsidR="004531DA" w:rsidRPr="006842CE">
        <w:rPr>
          <w:rFonts w:ascii="Times New Roman" w:hAnsi="Times New Roman" w:cs="Times New Roman"/>
          <w:noProof/>
          <w:sz w:val="24"/>
          <w:szCs w:val="24"/>
        </w:rPr>
        <w:t xml:space="preserve"> </w:t>
      </w:r>
      <w:r w:rsidR="004531DA">
        <w:rPr>
          <w:rFonts w:ascii="Times New Roman" w:hAnsi="Times New Roman" w:cs="Times New Roman"/>
          <w:noProof/>
          <w:sz w:val="24"/>
          <w:szCs w:val="24"/>
        </w:rPr>
        <w:t>Smeets</w:t>
      </w:r>
      <w:r w:rsidR="00980B6B">
        <w:rPr>
          <w:rFonts w:ascii="Times New Roman" w:hAnsi="Times New Roman" w:cs="Times New Roman"/>
          <w:noProof/>
          <w:sz w:val="24"/>
          <w:szCs w:val="24"/>
        </w:rPr>
        <w:t xml:space="preserve"> for numerous informative discussions</w:t>
      </w:r>
      <w:r w:rsidR="004531DA">
        <w:rPr>
          <w:rFonts w:ascii="Times New Roman" w:hAnsi="Times New Roman" w:cs="Times New Roman"/>
          <w:noProof/>
          <w:sz w:val="24"/>
          <w:szCs w:val="24"/>
        </w:rPr>
        <w:t>.</w:t>
      </w:r>
    </w:p>
    <w:p w:rsidR="007C4D51" w:rsidRDefault="007C4D51" w:rsidP="008F07D1">
      <w:pPr>
        <w:spacing w:after="0" w:line="480" w:lineRule="auto"/>
        <w:jc w:val="both"/>
        <w:rPr>
          <w:rFonts w:ascii="Times New Roman" w:hAnsi="Times New Roman" w:cs="Times New Roman"/>
          <w:sz w:val="24"/>
          <w:szCs w:val="24"/>
        </w:rPr>
      </w:pPr>
    </w:p>
    <w:p w:rsidR="004E5757" w:rsidRDefault="004E5757" w:rsidP="008F07D1">
      <w:pPr>
        <w:spacing w:after="0" w:line="480" w:lineRule="auto"/>
        <w:jc w:val="both"/>
        <w:rPr>
          <w:rFonts w:ascii="Times New Roman" w:hAnsi="Times New Roman" w:cs="Times New Roman"/>
          <w:sz w:val="24"/>
          <w:szCs w:val="24"/>
        </w:rPr>
      </w:pPr>
    </w:p>
    <w:p w:rsidR="004E5757" w:rsidRDefault="004E5757" w:rsidP="008F07D1">
      <w:pPr>
        <w:spacing w:after="0" w:line="480" w:lineRule="auto"/>
        <w:jc w:val="both"/>
        <w:rPr>
          <w:rFonts w:ascii="Times New Roman" w:hAnsi="Times New Roman" w:cs="Times New Roman"/>
          <w:sz w:val="24"/>
          <w:szCs w:val="24"/>
        </w:rPr>
      </w:pPr>
    </w:p>
    <w:p w:rsidR="004E5757" w:rsidRDefault="004E5757" w:rsidP="008F07D1">
      <w:pPr>
        <w:spacing w:after="0" w:line="480" w:lineRule="auto"/>
        <w:jc w:val="both"/>
        <w:rPr>
          <w:rFonts w:ascii="Times New Roman" w:hAnsi="Times New Roman" w:cs="Times New Roman"/>
          <w:sz w:val="24"/>
          <w:szCs w:val="24"/>
        </w:rPr>
      </w:pPr>
    </w:p>
    <w:p w:rsidR="008A0F1F" w:rsidRDefault="008A0F1F" w:rsidP="008F07D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SUPPORTING INFORMATION</w:t>
      </w:r>
    </w:p>
    <w:p w:rsidR="008A0F1F" w:rsidRPr="008A0F1F" w:rsidRDefault="00C67D65" w:rsidP="008F0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CMC determination of AOT; fluorescence spectra obtained with mixtures of Py/Np-SNPs and AOT; e</w:t>
      </w:r>
      <w:r w:rsidR="00553B92">
        <w:rPr>
          <w:rFonts w:ascii="Times New Roman" w:hAnsi="Times New Roman" w:cs="Times New Roman"/>
          <w:sz w:val="24"/>
          <w:szCs w:val="24"/>
        </w:rPr>
        <w:t>xample of fluorescence decay fit; parameters retrieved from the analysis of the fluorescence decays.</w:t>
      </w:r>
    </w:p>
    <w:sectPr w:rsidR="008A0F1F" w:rsidRPr="008A0F1F" w:rsidSect="007429E0">
      <w:footerReference w:type="default" r:id="rId67"/>
      <w:endnotePr>
        <w:numFmt w:val="decimal"/>
      </w:endnotePr>
      <w:type w:val="continuous"/>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0B7" w:rsidRPr="006F068B" w:rsidRDefault="002240B7" w:rsidP="006F068B">
      <w:pPr>
        <w:pStyle w:val="Footer"/>
      </w:pPr>
    </w:p>
  </w:endnote>
  <w:endnote w:type="continuationSeparator" w:id="0">
    <w:p w:rsidR="002240B7" w:rsidRPr="006F068B" w:rsidRDefault="002240B7" w:rsidP="006F068B">
      <w:pPr>
        <w:pStyle w:val="Footer"/>
      </w:pPr>
    </w:p>
  </w:endnote>
  <w:endnote w:id="1">
    <w:p w:rsidR="00E06B6C" w:rsidRPr="00440E1C" w:rsidRDefault="00E06B6C" w:rsidP="00440E1C">
      <w:pPr>
        <w:pStyle w:val="EndnoteText"/>
        <w:spacing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REFERENCES</w:t>
      </w:r>
    </w:p>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Delcour, J. A.; Bruneel, C.; Derde, L. J.; Gomand, S. V.; Pareyt, B.; Putseys, J. A.; Wilderjans, E.; Lamberts, L. Fate of Starch in Food Processing : From Raw Materials to Final Food Products. </w:t>
      </w:r>
      <w:r w:rsidRPr="00440E1C">
        <w:rPr>
          <w:rFonts w:ascii="Times New Roman" w:hAnsi="Times New Roman" w:cs="Times New Roman"/>
          <w:i/>
          <w:sz w:val="24"/>
          <w:szCs w:val="24"/>
        </w:rPr>
        <w:t>Ann. Rev. Food Sci. Technol.</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w:t>
      </w:r>
      <w:r w:rsidRPr="00440E1C">
        <w:rPr>
          <w:rFonts w:ascii="Times New Roman" w:hAnsi="Times New Roman" w:cs="Times New Roman"/>
          <w:sz w:val="24"/>
          <w:szCs w:val="24"/>
        </w:rPr>
        <w:t xml:space="preserve"> 87–111.</w:t>
      </w:r>
    </w:p>
  </w:endnote>
  <w:endnote w:id="2">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Hancock, R. D.; Tarbet, B. J. The Other Double Helix – The Fascinating Chemistry of Starch. </w:t>
      </w:r>
      <w:r w:rsidRPr="00440E1C">
        <w:rPr>
          <w:rFonts w:ascii="Times New Roman" w:hAnsi="Times New Roman" w:cs="Times New Roman"/>
          <w:i/>
          <w:sz w:val="24"/>
          <w:szCs w:val="24"/>
        </w:rPr>
        <w:t>J. Chem. Ed.</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77</w:t>
      </w:r>
      <w:r w:rsidRPr="00440E1C">
        <w:rPr>
          <w:rFonts w:ascii="Times New Roman" w:hAnsi="Times New Roman" w:cs="Times New Roman"/>
          <w:sz w:val="24"/>
          <w:szCs w:val="24"/>
        </w:rPr>
        <w:t>, 988–992.</w:t>
      </w:r>
    </w:p>
  </w:endnote>
  <w:endnote w:id="3">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Campos, E.; Branquinho, J.; Carreira, A. S.; Carvalho, A.; Coimbra, P.; Ferreira, P.; Gil, M. H. Designing Polymeric Microparticles for Biomedical and Industrial Applications. </w:t>
      </w:r>
      <w:r w:rsidRPr="00440E1C">
        <w:rPr>
          <w:rFonts w:ascii="Times New Roman" w:hAnsi="Times New Roman" w:cs="Times New Roman"/>
          <w:i/>
          <w:sz w:val="24"/>
          <w:szCs w:val="24"/>
        </w:rPr>
        <w:t>Eur. Polym. J.</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2013</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49</w:t>
      </w:r>
      <w:r w:rsidRPr="00440E1C">
        <w:rPr>
          <w:rFonts w:ascii="Times New Roman" w:hAnsi="Times New Roman" w:cs="Times New Roman"/>
          <w:sz w:val="24"/>
          <w:szCs w:val="24"/>
        </w:rPr>
        <w:t>, 2005–2021.</w:t>
      </w:r>
    </w:p>
  </w:endnote>
  <w:endnote w:id="4">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Rayner, M.; Marku, D.; Eriksson, M.; Sjöö, M.; Dejmek, P.; Wahlgren, M. Biomass-Based Particles for the Formulation of Pickering Type Emulsions in Food and Topical Applications. </w:t>
      </w:r>
      <w:r w:rsidRPr="00440E1C">
        <w:rPr>
          <w:rFonts w:ascii="Times New Roman" w:hAnsi="Times New Roman" w:cs="Times New Roman"/>
          <w:i/>
          <w:sz w:val="24"/>
          <w:szCs w:val="24"/>
        </w:rPr>
        <w:t>Colloids Surf. A</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2014</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458</w:t>
      </w:r>
      <w:r w:rsidRPr="00440E1C">
        <w:rPr>
          <w:rFonts w:ascii="Times New Roman" w:hAnsi="Times New Roman" w:cs="Times New Roman"/>
          <w:sz w:val="24"/>
          <w:szCs w:val="24"/>
        </w:rPr>
        <w:t>, 48–62.</w:t>
      </w:r>
    </w:p>
  </w:endnote>
  <w:endnote w:id="5">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Lehmann, A.; Volkert, B.; Fisher, S.; Schrader, A.; Nerenz, H. Starch Based Thickening Agents for Personal Care and Surfactant Systems. </w:t>
      </w:r>
      <w:r w:rsidRPr="00440E1C">
        <w:rPr>
          <w:rFonts w:ascii="Times New Roman" w:hAnsi="Times New Roman" w:cs="Times New Roman"/>
          <w:i/>
          <w:sz w:val="24"/>
          <w:szCs w:val="24"/>
        </w:rPr>
        <w:t>Colloids Surf. A</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2008</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331</w:t>
      </w:r>
      <w:r w:rsidRPr="00440E1C">
        <w:rPr>
          <w:rFonts w:ascii="Times New Roman" w:hAnsi="Times New Roman" w:cs="Times New Roman"/>
          <w:sz w:val="24"/>
          <w:szCs w:val="24"/>
        </w:rPr>
        <w:t>, 150–154.</w:t>
      </w:r>
    </w:p>
  </w:endnote>
  <w:endnote w:id="6">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Bhosale, R.; Singhal, R. Process Optimization for the Synthesis of Octenyl Succinyl Derivative of Waxy Corn and Amaranth Starches. </w:t>
      </w:r>
      <w:r w:rsidRPr="00440E1C">
        <w:rPr>
          <w:rFonts w:ascii="Times New Roman" w:hAnsi="Times New Roman" w:cs="Times New Roman"/>
          <w:i/>
          <w:sz w:val="24"/>
          <w:szCs w:val="24"/>
        </w:rPr>
        <w:t xml:space="preserve">Carbohydr. Polym. </w:t>
      </w:r>
      <w:r w:rsidRPr="00440E1C">
        <w:rPr>
          <w:rFonts w:ascii="Times New Roman" w:hAnsi="Times New Roman" w:cs="Times New Roman"/>
          <w:b/>
          <w:sz w:val="24"/>
          <w:szCs w:val="24"/>
        </w:rPr>
        <w:t>2006</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66</w:t>
      </w:r>
      <w:r w:rsidRPr="00440E1C">
        <w:rPr>
          <w:rFonts w:ascii="Times New Roman" w:hAnsi="Times New Roman" w:cs="Times New Roman"/>
          <w:sz w:val="24"/>
          <w:szCs w:val="24"/>
        </w:rPr>
        <w:t>, 521–527.</w:t>
      </w:r>
    </w:p>
  </w:endnote>
  <w:endnote w:id="7">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He, J.; Liu, J.; Zhang, G. Slowly Digestible Waxy Maize Starch Prepared by Octenyl Succinic Anhydride Esterification and Heat – Moisture Treatment: Glycenic Response and Mechanism. </w:t>
      </w:r>
      <w:r w:rsidRPr="00440E1C">
        <w:rPr>
          <w:rFonts w:ascii="Times New Roman" w:hAnsi="Times New Roman" w:cs="Times New Roman"/>
          <w:i/>
          <w:sz w:val="24"/>
          <w:szCs w:val="24"/>
        </w:rPr>
        <w:t>Biomacromolecules</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2008</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9</w:t>
      </w:r>
      <w:r w:rsidRPr="00440E1C">
        <w:rPr>
          <w:rFonts w:ascii="Times New Roman" w:hAnsi="Times New Roman" w:cs="Times New Roman"/>
          <w:sz w:val="24"/>
          <w:szCs w:val="24"/>
        </w:rPr>
        <w:t>, 175–184.</w:t>
      </w:r>
    </w:p>
  </w:endnote>
  <w:endnote w:id="8">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Yu, H.; Huang, G. Enhanced in Vitro Anti-Cancer Activity of Curcumin Encapsulated Hydrophobically Modified Starch. </w:t>
      </w:r>
      <w:r w:rsidRPr="00440E1C">
        <w:rPr>
          <w:rFonts w:ascii="Times New Roman" w:hAnsi="Times New Roman" w:cs="Times New Roman"/>
          <w:i/>
          <w:sz w:val="24"/>
          <w:szCs w:val="24"/>
        </w:rPr>
        <w:t>Food CHem.</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119</w:t>
      </w:r>
      <w:r w:rsidRPr="00440E1C">
        <w:rPr>
          <w:rFonts w:ascii="Times New Roman" w:hAnsi="Times New Roman" w:cs="Times New Roman"/>
          <w:sz w:val="24"/>
          <w:szCs w:val="24"/>
        </w:rPr>
        <w:t>, 669–674.</w:t>
      </w:r>
    </w:p>
  </w:endnote>
  <w:endnote w:id="9">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Hategekimana, J.; Bwengye, M. K.; Masamba, K. G.; Yokoyama, W.; Zhong, F. Formation and Stability of Vitamin E Enriched Nanoemulsions Stabilized by Octenyl Succinic Anhydride Modified Starch. </w:t>
      </w:r>
      <w:r w:rsidRPr="00440E1C">
        <w:rPr>
          <w:rFonts w:ascii="Times New Roman" w:hAnsi="Times New Roman" w:cs="Times New Roman"/>
          <w:i/>
          <w:sz w:val="24"/>
          <w:szCs w:val="24"/>
        </w:rPr>
        <w:t>Inter. J. Food Eng.</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2014</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10</w:t>
      </w:r>
      <w:r w:rsidRPr="00440E1C">
        <w:rPr>
          <w:rFonts w:ascii="Times New Roman" w:hAnsi="Times New Roman" w:cs="Times New Roman"/>
          <w:sz w:val="24"/>
          <w:szCs w:val="24"/>
        </w:rPr>
        <w:t>, 633-643.</w:t>
      </w:r>
    </w:p>
  </w:endnote>
  <w:endnote w:id="10">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Kang, B. G.; Yoon, S. H.; Lee, S. H.; Yie, J. E.; Yoon, B. S.; Suh, M. H. Studies on the Physical Properties of Modified Starch- Filled HDPE Film. </w:t>
      </w:r>
      <w:r w:rsidRPr="00440E1C">
        <w:rPr>
          <w:rFonts w:ascii="Times New Roman" w:hAnsi="Times New Roman" w:cs="Times New Roman"/>
          <w:i/>
          <w:sz w:val="24"/>
          <w:szCs w:val="24"/>
        </w:rPr>
        <w:t>J. Appl. Polym. Sci.</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1996</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60</w:t>
      </w:r>
      <w:r w:rsidRPr="00440E1C">
        <w:rPr>
          <w:rFonts w:ascii="Times New Roman" w:hAnsi="Times New Roman" w:cs="Times New Roman"/>
          <w:sz w:val="24"/>
          <w:szCs w:val="24"/>
        </w:rPr>
        <w:t>, 1977–1984.</w:t>
      </w:r>
    </w:p>
  </w:endnote>
  <w:endnote w:id="11">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Tuovinen, L.; Peltonen, S.; Järvinen, K. Drug Release from Starch-Acetate Films. </w:t>
      </w:r>
      <w:r w:rsidRPr="00440E1C">
        <w:rPr>
          <w:rFonts w:ascii="Times New Roman" w:hAnsi="Times New Roman" w:cs="Times New Roman"/>
          <w:i/>
          <w:sz w:val="24"/>
          <w:szCs w:val="24"/>
        </w:rPr>
        <w:t>J. Controlled Release</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2003</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91</w:t>
      </w:r>
      <w:r w:rsidRPr="00440E1C">
        <w:rPr>
          <w:rFonts w:ascii="Times New Roman" w:hAnsi="Times New Roman" w:cs="Times New Roman"/>
          <w:sz w:val="24"/>
          <w:szCs w:val="24"/>
        </w:rPr>
        <w:t>, 345–354.</w:t>
      </w:r>
    </w:p>
  </w:endnote>
  <w:endnote w:id="12">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Kim, D.; Amos, R.; Gauthier, M.; Duhamel, J. Applications of Pyrene Fluorescence to the Characterization of Hydrophobically Modified Starch Nanoparticles. </w:t>
      </w:r>
      <w:r w:rsidRPr="00440E1C">
        <w:rPr>
          <w:rFonts w:ascii="Times New Roman" w:hAnsi="Times New Roman" w:cs="Times New Roman"/>
          <w:i/>
          <w:sz w:val="24"/>
          <w:szCs w:val="24"/>
        </w:rPr>
        <w:t>Langmuir</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2018</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34</w:t>
      </w:r>
      <w:r w:rsidRPr="00440E1C">
        <w:rPr>
          <w:rFonts w:ascii="Times New Roman" w:hAnsi="Times New Roman" w:cs="Times New Roman"/>
          <w:sz w:val="24"/>
          <w:szCs w:val="24"/>
        </w:rPr>
        <w:t>, 8611-8621.</w:t>
      </w:r>
    </w:p>
  </w:endnote>
  <w:endnote w:id="13">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Simi, C. K.; Abraham, T. E. Hydrophobic Grafted and Cross-Linked Starch Nanoparticles for Drug Delivery. </w:t>
      </w:r>
      <w:r w:rsidRPr="00440E1C">
        <w:rPr>
          <w:rFonts w:ascii="Times New Roman" w:hAnsi="Times New Roman" w:cs="Times New Roman"/>
          <w:i/>
          <w:sz w:val="24"/>
          <w:szCs w:val="24"/>
        </w:rPr>
        <w:t>Bioprocess Biosyst. Eng.</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2007</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 xml:space="preserve">30, </w:t>
      </w:r>
      <w:r w:rsidRPr="00440E1C">
        <w:rPr>
          <w:rFonts w:ascii="Times New Roman" w:hAnsi="Times New Roman" w:cs="Times New Roman"/>
          <w:sz w:val="24"/>
          <w:szCs w:val="24"/>
        </w:rPr>
        <w:t>173–180.</w:t>
      </w:r>
    </w:p>
  </w:endnote>
  <w:endnote w:id="14">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Cheng, L.; Guo, H.; Gu, Z.; Li, Z.; Hong, Y. Effects of Compound Emulsifiers on Properties of Wood Adhesive with High Starch Content. </w:t>
      </w:r>
      <w:r w:rsidRPr="00440E1C">
        <w:rPr>
          <w:rFonts w:ascii="Times New Roman" w:hAnsi="Times New Roman" w:cs="Times New Roman"/>
          <w:i/>
          <w:sz w:val="24"/>
          <w:szCs w:val="24"/>
        </w:rPr>
        <w:t>Inter. J. Adhes. Adhes.</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2017</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72</w:t>
      </w:r>
      <w:r w:rsidRPr="00440E1C">
        <w:rPr>
          <w:rFonts w:ascii="Times New Roman" w:hAnsi="Times New Roman" w:cs="Times New Roman"/>
          <w:sz w:val="24"/>
          <w:szCs w:val="24"/>
        </w:rPr>
        <w:t>, 92-97.</w:t>
      </w:r>
    </w:p>
  </w:endnote>
  <w:endnote w:id="15">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Santander-Ortega, M. J.; Stauner, T.; Loretz, B.; Ortega-Vinuesa, J. L.; Bastos-Gonzalez, D.; Wenz, G.; Schaeffer, U. F.; Lehr, C. M. Nanoparticles Made from Novel Starch Derivatives for Transdermal Drug Delivery. </w:t>
      </w:r>
      <w:r w:rsidRPr="00440E1C">
        <w:rPr>
          <w:rFonts w:ascii="Times New Roman" w:hAnsi="Times New Roman" w:cs="Times New Roman"/>
          <w:i/>
          <w:sz w:val="24"/>
          <w:szCs w:val="24"/>
        </w:rPr>
        <w:t>J. Controlled Release</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141</w:t>
      </w:r>
      <w:r w:rsidRPr="00440E1C">
        <w:rPr>
          <w:rFonts w:ascii="Times New Roman" w:hAnsi="Times New Roman" w:cs="Times New Roman"/>
          <w:sz w:val="24"/>
          <w:szCs w:val="24"/>
        </w:rPr>
        <w:t>, 85–92.</w:t>
      </w:r>
    </w:p>
  </w:endnote>
  <w:endnote w:id="16">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Magnusson, E.; Nilsson, L. Interactions between Hydrophobically Modified Starch and Egg Yolk Proteins in Solution and Emulsions. </w:t>
      </w:r>
      <w:r w:rsidRPr="00440E1C">
        <w:rPr>
          <w:rFonts w:ascii="Times New Roman" w:hAnsi="Times New Roman" w:cs="Times New Roman"/>
          <w:i/>
          <w:sz w:val="24"/>
          <w:szCs w:val="24"/>
        </w:rPr>
        <w:t>Food Hydrocolloids</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2011</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25</w:t>
      </w:r>
      <w:r w:rsidRPr="00440E1C">
        <w:rPr>
          <w:rFonts w:ascii="Times New Roman" w:hAnsi="Times New Roman" w:cs="Times New Roman"/>
          <w:sz w:val="24"/>
          <w:szCs w:val="24"/>
        </w:rPr>
        <w:t>, 764-772.</w:t>
      </w:r>
    </w:p>
  </w:endnote>
  <w:endnote w:id="17">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Marku, D.; Wahlgern, M.; Rayner, M.; Sjöö, M.; Timgren, A. Charaacterization of Starch Pickering Emulsions for Potential Applications in Topical Formulations. </w:t>
      </w:r>
      <w:r w:rsidRPr="00440E1C">
        <w:rPr>
          <w:rFonts w:ascii="Times New Roman" w:hAnsi="Times New Roman" w:cs="Times New Roman"/>
          <w:i/>
          <w:sz w:val="24"/>
          <w:szCs w:val="24"/>
        </w:rPr>
        <w:t>Inter. J. Pharm.</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2012</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428</w:t>
      </w:r>
      <w:r w:rsidRPr="00440E1C">
        <w:rPr>
          <w:rFonts w:ascii="Times New Roman" w:hAnsi="Times New Roman" w:cs="Times New Roman"/>
          <w:sz w:val="24"/>
          <w:szCs w:val="24"/>
        </w:rPr>
        <w:t>, 1-7.</w:t>
      </w:r>
    </w:p>
  </w:endnote>
  <w:endnote w:id="18">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Jonhed, A.; Järnström, L. The Interaction Between Surfactants and 2-Hydroxy-3-(</w:t>
      </w:r>
      <w:r w:rsidRPr="00440E1C">
        <w:rPr>
          <w:rFonts w:ascii="Times New Roman" w:hAnsi="Times New Roman" w:cs="Times New Roman"/>
          <w:i/>
          <w:sz w:val="24"/>
          <w:szCs w:val="24"/>
        </w:rPr>
        <w:t>N</w:t>
      </w:r>
      <w:r w:rsidRPr="00440E1C">
        <w:rPr>
          <w:rFonts w:ascii="Times New Roman" w:hAnsi="Times New Roman" w:cs="Times New Roman"/>
          <w:sz w:val="24"/>
          <w:szCs w:val="24"/>
        </w:rPr>
        <w:t>,</w:t>
      </w:r>
      <w:r w:rsidRPr="00440E1C">
        <w:rPr>
          <w:rFonts w:ascii="Times New Roman" w:hAnsi="Times New Roman" w:cs="Times New Roman"/>
          <w:i/>
          <w:sz w:val="24"/>
          <w:szCs w:val="24"/>
        </w:rPr>
        <w:t>N</w:t>
      </w:r>
      <w:r w:rsidRPr="00440E1C">
        <w:rPr>
          <w:rFonts w:ascii="Times New Roman" w:hAnsi="Times New Roman" w:cs="Times New Roman"/>
          <w:sz w:val="24"/>
          <w:szCs w:val="24"/>
        </w:rPr>
        <w:t>-dimethyl-</w:t>
      </w:r>
      <w:r w:rsidRPr="00440E1C">
        <w:rPr>
          <w:rFonts w:ascii="Times New Roman" w:hAnsi="Times New Roman" w:cs="Times New Roman"/>
          <w:i/>
          <w:sz w:val="24"/>
          <w:szCs w:val="24"/>
        </w:rPr>
        <w:t>N</w:t>
      </w:r>
      <w:r w:rsidRPr="00440E1C">
        <w:rPr>
          <w:rFonts w:ascii="Times New Roman" w:hAnsi="Times New Roman" w:cs="Times New Roman"/>
          <w:sz w:val="24"/>
          <w:szCs w:val="24"/>
        </w:rPr>
        <w:t xml:space="preserve">-dodecylammonium)-propyloxy Starches. </w:t>
      </w:r>
      <w:r w:rsidRPr="00440E1C">
        <w:rPr>
          <w:rFonts w:ascii="Times New Roman" w:hAnsi="Times New Roman" w:cs="Times New Roman"/>
          <w:i/>
          <w:sz w:val="24"/>
          <w:szCs w:val="24"/>
        </w:rPr>
        <w:t>Starch/Staerke</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2006</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58</w:t>
      </w:r>
      <w:r w:rsidRPr="00440E1C">
        <w:rPr>
          <w:rFonts w:ascii="Times New Roman" w:hAnsi="Times New Roman" w:cs="Times New Roman"/>
          <w:sz w:val="24"/>
          <w:szCs w:val="24"/>
        </w:rPr>
        <w:t>, 561-571.</w:t>
      </w:r>
    </w:p>
  </w:endnote>
  <w:endnote w:id="19">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Eliasson, A.-C.; Finstad, H.; Ljunger, G. A Study of Starch-Lipid Interactions for Some Native and Modified Maize Starches. </w:t>
      </w:r>
      <w:r w:rsidRPr="00440E1C">
        <w:rPr>
          <w:rFonts w:ascii="Times New Roman" w:hAnsi="Times New Roman" w:cs="Times New Roman"/>
          <w:i/>
          <w:sz w:val="24"/>
          <w:szCs w:val="24"/>
        </w:rPr>
        <w:t>Starch/Staerke</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1988</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40</w:t>
      </w:r>
      <w:r w:rsidRPr="00440E1C">
        <w:rPr>
          <w:rFonts w:ascii="Times New Roman" w:hAnsi="Times New Roman" w:cs="Times New Roman"/>
          <w:sz w:val="24"/>
          <w:szCs w:val="24"/>
        </w:rPr>
        <w:t>, 95-100.</w:t>
      </w:r>
    </w:p>
  </w:endnote>
  <w:endnote w:id="20">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Petkova-Olsson, Y.; Altun, S.; Ullsten, H.; Järnström, L. Temperature Effect on the Complex Formation between Pluronic F127 and Starch. </w:t>
      </w:r>
      <w:r w:rsidRPr="00440E1C">
        <w:rPr>
          <w:rFonts w:ascii="Times New Roman" w:hAnsi="Times New Roman" w:cs="Times New Roman"/>
          <w:i/>
          <w:sz w:val="24"/>
          <w:szCs w:val="24"/>
        </w:rPr>
        <w:t>Carbohydr. Polym.</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2017</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166</w:t>
      </w:r>
      <w:r w:rsidRPr="00440E1C">
        <w:rPr>
          <w:rFonts w:ascii="Times New Roman" w:hAnsi="Times New Roman" w:cs="Times New Roman"/>
          <w:sz w:val="24"/>
          <w:szCs w:val="24"/>
        </w:rPr>
        <w:t>, 264-270.</w:t>
      </w:r>
    </w:p>
  </w:endnote>
  <w:endnote w:id="21">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Li, Z.; Wang, J.; Cheng, L.; Gu, Z.; Hong, Y.; Kowalczyk, A. Improving the Performance of Starch-Based Wood Adhesive by Using Sodium Dodecyl Sulfate. </w:t>
      </w:r>
      <w:r w:rsidRPr="00440E1C">
        <w:rPr>
          <w:rFonts w:ascii="Times New Roman" w:hAnsi="Times New Roman" w:cs="Times New Roman"/>
          <w:i/>
          <w:sz w:val="24"/>
          <w:szCs w:val="24"/>
        </w:rPr>
        <w:t xml:space="preserve">Carbohydr. Polym. </w:t>
      </w:r>
      <w:r w:rsidRPr="00440E1C">
        <w:rPr>
          <w:rFonts w:ascii="Times New Roman" w:hAnsi="Times New Roman" w:cs="Times New Roman"/>
          <w:b/>
          <w:sz w:val="24"/>
          <w:szCs w:val="24"/>
        </w:rPr>
        <w:t>2014</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99</w:t>
      </w:r>
      <w:r w:rsidRPr="00440E1C">
        <w:rPr>
          <w:rFonts w:ascii="Times New Roman" w:hAnsi="Times New Roman" w:cs="Times New Roman"/>
          <w:sz w:val="24"/>
          <w:szCs w:val="24"/>
        </w:rPr>
        <w:t>, 579-583.</w:t>
      </w:r>
    </w:p>
  </w:endnote>
  <w:endnote w:id="22">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Beeren, S. R.; Hindsgaul, O. Nature’s Dendrimer: Characterizing Amylopectin as a Multivalent Host. </w:t>
      </w:r>
      <w:r w:rsidRPr="00440E1C">
        <w:rPr>
          <w:rFonts w:ascii="Times New Roman" w:hAnsi="Times New Roman" w:cs="Times New Roman"/>
          <w:i/>
          <w:sz w:val="24"/>
          <w:szCs w:val="24"/>
        </w:rPr>
        <w:t>Angew. Chem. Int. Ed.</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2013</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52</w:t>
      </w:r>
      <w:r w:rsidRPr="00440E1C">
        <w:rPr>
          <w:rFonts w:ascii="Times New Roman" w:hAnsi="Times New Roman" w:cs="Times New Roman"/>
          <w:sz w:val="24"/>
          <w:szCs w:val="24"/>
        </w:rPr>
        <w:t>, 11265-11268.</w:t>
      </w:r>
    </w:p>
  </w:endnote>
  <w:endnote w:id="23">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Lakowicz, J. R. </w:t>
      </w:r>
      <w:r w:rsidRPr="00440E1C">
        <w:rPr>
          <w:rFonts w:ascii="Times New Roman" w:hAnsi="Times New Roman" w:cs="Times New Roman"/>
          <w:i/>
          <w:sz w:val="24"/>
          <w:szCs w:val="24"/>
        </w:rPr>
        <w:t>Principles of Fluorescence Spectroscopy</w:t>
      </w:r>
      <w:r w:rsidRPr="00440E1C">
        <w:rPr>
          <w:rFonts w:ascii="Times New Roman" w:hAnsi="Times New Roman" w:cs="Times New Roman"/>
          <w:sz w:val="24"/>
          <w:szCs w:val="24"/>
        </w:rPr>
        <w:t xml:space="preserve"> 2nd Ed., Kluwer Acad. New York, 1999.</w:t>
      </w:r>
    </w:p>
  </w:endnote>
  <w:endnote w:id="24">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Winnik, F. M. Photophysics of Preassociated Pyrenes in Aqueous Polymer Solutions and in Other Organized Media. </w:t>
      </w:r>
      <w:r w:rsidRPr="00440E1C">
        <w:rPr>
          <w:rFonts w:ascii="Times New Roman" w:hAnsi="Times New Roman" w:cs="Times New Roman"/>
          <w:i/>
          <w:sz w:val="24"/>
          <w:szCs w:val="24"/>
        </w:rPr>
        <w:t xml:space="preserve">Chem. Rev. </w:t>
      </w:r>
      <w:r w:rsidRPr="00440E1C">
        <w:rPr>
          <w:rFonts w:ascii="Times New Roman" w:hAnsi="Times New Roman" w:cs="Times New Roman"/>
          <w:b/>
          <w:sz w:val="24"/>
          <w:szCs w:val="24"/>
        </w:rPr>
        <w:t>1993</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93</w:t>
      </w:r>
      <w:r w:rsidRPr="00440E1C">
        <w:rPr>
          <w:rFonts w:ascii="Times New Roman" w:hAnsi="Times New Roman" w:cs="Times New Roman"/>
          <w:sz w:val="24"/>
          <w:szCs w:val="24"/>
        </w:rPr>
        <w:t>, 587-614.</w:t>
      </w:r>
    </w:p>
  </w:endnote>
  <w:endnote w:id="25">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Winnik, F. M.; Regismond, S. T. A. Fluorescence Methods in the Study of the Interactions of Surfactants with Polymers. </w:t>
      </w:r>
      <w:r w:rsidRPr="00440E1C">
        <w:rPr>
          <w:rFonts w:ascii="Times New Roman" w:hAnsi="Times New Roman" w:cs="Times New Roman"/>
          <w:i/>
          <w:sz w:val="24"/>
          <w:szCs w:val="24"/>
        </w:rPr>
        <w:t xml:space="preserve">Colloids Surf. A </w:t>
      </w:r>
      <w:r w:rsidRPr="00440E1C">
        <w:rPr>
          <w:rFonts w:ascii="Times New Roman" w:hAnsi="Times New Roman" w:cs="Times New Roman"/>
          <w:b/>
          <w:sz w:val="24"/>
          <w:szCs w:val="24"/>
        </w:rPr>
        <w:t>1996</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118</w:t>
      </w:r>
      <w:r w:rsidRPr="00440E1C">
        <w:rPr>
          <w:rFonts w:ascii="Times New Roman" w:hAnsi="Times New Roman" w:cs="Times New Roman"/>
          <w:sz w:val="24"/>
          <w:szCs w:val="24"/>
        </w:rPr>
        <w:t>, 1-39.</w:t>
      </w:r>
    </w:p>
  </w:endnote>
  <w:endnote w:id="26">
    <w:p w:rsidR="00E06B6C" w:rsidRPr="0028449F" w:rsidRDefault="00E06B6C" w:rsidP="0028449F">
      <w:pPr>
        <w:pStyle w:val="EndnoteText"/>
        <w:spacing w:line="480" w:lineRule="auto"/>
        <w:ind w:left="426" w:hanging="426"/>
        <w:rPr>
          <w:rFonts w:ascii="Times New Roman" w:hAnsi="Times New Roman" w:cs="Times New Roman"/>
          <w:sz w:val="24"/>
          <w:szCs w:val="24"/>
        </w:rPr>
      </w:pPr>
      <w:r w:rsidRPr="0028449F">
        <w:rPr>
          <w:rStyle w:val="EndnoteReference"/>
          <w:rFonts w:ascii="Times New Roman" w:hAnsi="Times New Roman" w:cs="Times New Roman"/>
          <w:sz w:val="24"/>
          <w:szCs w:val="24"/>
          <w:vertAlign w:val="baseline"/>
        </w:rPr>
        <w:endnoteRef/>
      </w:r>
      <w:r w:rsidRPr="0028449F">
        <w:rPr>
          <w:rFonts w:ascii="Times New Roman" w:hAnsi="Times New Roman" w:cs="Times New Roman"/>
          <w:sz w:val="24"/>
          <w:szCs w:val="24"/>
        </w:rPr>
        <w:t>.</w:t>
      </w:r>
      <w:r w:rsidRPr="0028449F">
        <w:rPr>
          <w:rFonts w:ascii="Times New Roman" w:hAnsi="Times New Roman" w:cs="Times New Roman"/>
          <w:sz w:val="24"/>
          <w:szCs w:val="24"/>
        </w:rPr>
        <w:tab/>
        <w:t xml:space="preserve">Li, L.; Duhamel, J. Conformation of Pyrene-Labeled Amylose in DMSO Characterized with the Fluorescence Blob Model. </w:t>
      </w:r>
      <w:r w:rsidRPr="0028449F">
        <w:rPr>
          <w:rFonts w:ascii="Times New Roman" w:hAnsi="Times New Roman" w:cs="Times New Roman"/>
          <w:i/>
          <w:sz w:val="24"/>
          <w:szCs w:val="24"/>
        </w:rPr>
        <w:t>Macromolecules</w:t>
      </w:r>
      <w:r w:rsidRPr="0028449F">
        <w:rPr>
          <w:rFonts w:ascii="Times New Roman" w:hAnsi="Times New Roman" w:cs="Times New Roman"/>
          <w:sz w:val="24"/>
          <w:szCs w:val="24"/>
        </w:rPr>
        <w:t xml:space="preserve"> </w:t>
      </w:r>
      <w:r w:rsidRPr="0028449F">
        <w:rPr>
          <w:rFonts w:ascii="Times New Roman" w:hAnsi="Times New Roman" w:cs="Times New Roman"/>
          <w:b/>
          <w:sz w:val="24"/>
          <w:szCs w:val="24"/>
        </w:rPr>
        <w:t>2016</w:t>
      </w:r>
      <w:r w:rsidRPr="0028449F">
        <w:rPr>
          <w:rFonts w:ascii="Times New Roman" w:hAnsi="Times New Roman" w:cs="Times New Roman"/>
          <w:sz w:val="24"/>
          <w:szCs w:val="24"/>
        </w:rPr>
        <w:t xml:space="preserve">, </w:t>
      </w:r>
      <w:r w:rsidRPr="0028449F">
        <w:rPr>
          <w:rFonts w:ascii="Times New Roman" w:hAnsi="Times New Roman" w:cs="Times New Roman"/>
          <w:i/>
          <w:sz w:val="24"/>
          <w:szCs w:val="24"/>
        </w:rPr>
        <w:t>49</w:t>
      </w:r>
      <w:r w:rsidRPr="0028449F">
        <w:rPr>
          <w:rFonts w:ascii="Times New Roman" w:hAnsi="Times New Roman" w:cs="Times New Roman"/>
          <w:sz w:val="24"/>
          <w:szCs w:val="24"/>
        </w:rPr>
        <w:t>, 7965-7974.</w:t>
      </w:r>
    </w:p>
  </w:endnote>
  <w:endnote w:id="27">
    <w:p w:rsidR="00E06B6C" w:rsidRPr="00440E1C" w:rsidRDefault="00E06B6C" w:rsidP="00E06B6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r>
      <w:r w:rsidRPr="00440E1C">
        <w:rPr>
          <w:rFonts w:ascii="Times New Roman" w:hAnsi="Times New Roman" w:cs="Times New Roman"/>
          <w:sz w:val="24"/>
          <w:szCs w:val="24"/>
          <w:lang w:val="de-DE"/>
        </w:rPr>
        <w:t xml:space="preserve">Chen, S.; Duhamel, J.; Peng, B.; Zaman, M.; Tam, K. C. Interactions between a Series of Pyrene End-Labeled Poly(ethylene oxide)s and Sodium Dodecyl Sulfate in Aqueous Solution Probed by Fluorescence. </w:t>
      </w:r>
      <w:r w:rsidRPr="00440E1C">
        <w:rPr>
          <w:rFonts w:ascii="Times New Roman" w:hAnsi="Times New Roman" w:cs="Times New Roman"/>
          <w:i/>
          <w:sz w:val="24"/>
          <w:szCs w:val="24"/>
          <w:lang w:val="de-DE"/>
        </w:rPr>
        <w:t xml:space="preserve">Langmuir </w:t>
      </w:r>
      <w:r w:rsidRPr="00440E1C">
        <w:rPr>
          <w:rFonts w:ascii="Times New Roman" w:hAnsi="Times New Roman" w:cs="Times New Roman"/>
          <w:b/>
          <w:sz w:val="24"/>
          <w:szCs w:val="24"/>
        </w:rPr>
        <w:t>2014</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30</w:t>
      </w:r>
      <w:r w:rsidRPr="00440E1C">
        <w:rPr>
          <w:rFonts w:ascii="Times New Roman" w:hAnsi="Times New Roman" w:cs="Times New Roman"/>
          <w:sz w:val="24"/>
          <w:szCs w:val="24"/>
        </w:rPr>
        <w:t>, 13164-13175.</w:t>
      </w:r>
    </w:p>
  </w:endnote>
  <w:endnote w:id="28">
    <w:p w:rsidR="00E06B6C" w:rsidRPr="00440E1C" w:rsidRDefault="00E06B6C" w:rsidP="00E06B6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Siu, H.; Duhamel, J. Associations between a Pyrene-Labeled Hydrophobically Modified Alkali Swellable Emulsion Copolymer and Sodium Dodecyl Sulfate Probed by Fluorescence, Surface Tension, and Rheology. </w:t>
      </w:r>
      <w:r w:rsidRPr="00440E1C">
        <w:rPr>
          <w:rFonts w:ascii="Times New Roman" w:hAnsi="Times New Roman" w:cs="Times New Roman"/>
          <w:i/>
          <w:sz w:val="24"/>
          <w:szCs w:val="24"/>
        </w:rPr>
        <w:t>Macromolecules</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2006</w:t>
      </w:r>
      <w:r w:rsidRPr="00440E1C">
        <w:rPr>
          <w:rFonts w:ascii="Times New Roman" w:hAnsi="Times New Roman" w:cs="Times New Roman"/>
          <w:sz w:val="24"/>
          <w:szCs w:val="24"/>
        </w:rPr>
        <w:t xml:space="preserve">, </w:t>
      </w:r>
      <w:r w:rsidRPr="00440E1C">
        <w:rPr>
          <w:rStyle w:val="textitalics1"/>
          <w:rFonts w:ascii="Times New Roman" w:hAnsi="Times New Roman" w:cs="Times New Roman"/>
          <w:sz w:val="24"/>
          <w:szCs w:val="24"/>
        </w:rPr>
        <w:t>39</w:t>
      </w:r>
      <w:r w:rsidRPr="00440E1C">
        <w:rPr>
          <w:rStyle w:val="textitalics1"/>
          <w:rFonts w:ascii="Times New Roman" w:hAnsi="Times New Roman" w:cs="Times New Roman"/>
          <w:i w:val="0"/>
          <w:sz w:val="24"/>
          <w:szCs w:val="24"/>
        </w:rPr>
        <w:t>,</w:t>
      </w:r>
      <w:r w:rsidRPr="00440E1C">
        <w:rPr>
          <w:rStyle w:val="text1"/>
          <w:rFonts w:ascii="Times New Roman" w:hAnsi="Times New Roman" w:cs="Times New Roman"/>
          <w:sz w:val="24"/>
          <w:szCs w:val="24"/>
        </w:rPr>
        <w:t xml:space="preserve"> 1144-1155</w:t>
      </w:r>
      <w:r w:rsidRPr="00440E1C">
        <w:rPr>
          <w:rFonts w:ascii="Times New Roman" w:hAnsi="Times New Roman" w:cs="Times New Roman"/>
          <w:sz w:val="24"/>
          <w:szCs w:val="24"/>
        </w:rPr>
        <w:t>.</w:t>
      </w:r>
    </w:p>
  </w:endnote>
  <w:endnote w:id="29">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Chen, S.; Siu, H.;</w:t>
      </w:r>
      <w:r w:rsidRPr="00440E1C">
        <w:rPr>
          <w:rFonts w:ascii="Times New Roman" w:hAnsi="Times New Roman" w:cs="Times New Roman"/>
          <w:b/>
          <w:sz w:val="24"/>
          <w:szCs w:val="24"/>
        </w:rPr>
        <w:t xml:space="preserve"> </w:t>
      </w:r>
      <w:r w:rsidRPr="00440E1C">
        <w:rPr>
          <w:rFonts w:ascii="Times New Roman" w:hAnsi="Times New Roman" w:cs="Times New Roman"/>
          <w:sz w:val="24"/>
          <w:szCs w:val="24"/>
        </w:rPr>
        <w:t xml:space="preserve">Duhamel, J. Interactions between Hydrophobically Modified Alkali-Swellable Emulsion Polymers and Sodium Dodecyl Sulfate Probed by Fluorescence and Rheology. </w:t>
      </w:r>
      <w:r w:rsidRPr="00440E1C">
        <w:rPr>
          <w:rFonts w:ascii="Times New Roman" w:hAnsi="Times New Roman" w:cs="Times New Roman"/>
          <w:i/>
          <w:sz w:val="24"/>
          <w:szCs w:val="24"/>
        </w:rPr>
        <w:t>J. Phys. Chem. B</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2014</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118</w:t>
      </w:r>
      <w:r w:rsidRPr="00440E1C">
        <w:rPr>
          <w:rFonts w:ascii="Times New Roman" w:hAnsi="Times New Roman" w:cs="Times New Roman"/>
          <w:sz w:val="24"/>
          <w:szCs w:val="24"/>
        </w:rPr>
        <w:t>, 351-361.</w:t>
      </w:r>
    </w:p>
  </w:endnote>
  <w:endnote w:id="30">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Hu, Y.-Z.; Zhao, C.-L.; Winnik, M. A.; Sundararajan, P. R. Fluorescence Studies of the Interactions of Sodium Dodecyl Sulfate with Hydrophobically Modified Poly(ethylene oxide). </w:t>
      </w:r>
      <w:r w:rsidRPr="00440E1C">
        <w:rPr>
          <w:rFonts w:ascii="Times New Roman" w:hAnsi="Times New Roman" w:cs="Times New Roman"/>
          <w:i/>
          <w:sz w:val="24"/>
          <w:szCs w:val="24"/>
        </w:rPr>
        <w:t>Langmuir</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1990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6</w:t>
      </w:r>
      <w:r w:rsidRPr="00440E1C">
        <w:rPr>
          <w:rFonts w:ascii="Times New Roman" w:hAnsi="Times New Roman" w:cs="Times New Roman"/>
          <w:sz w:val="24"/>
          <w:szCs w:val="24"/>
        </w:rPr>
        <w:t>, 880-883.</w:t>
      </w:r>
    </w:p>
  </w:endnote>
  <w:endnote w:id="31">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r>
      <w:r w:rsidRPr="00440E1C">
        <w:rPr>
          <w:rStyle w:val="nlmstring-ref"/>
          <w:rFonts w:ascii="Times New Roman" w:hAnsi="Times New Roman" w:cs="Times New Roman"/>
          <w:sz w:val="24"/>
          <w:szCs w:val="24"/>
        </w:rPr>
        <w:t xml:space="preserve">Anghel, D. F.; Toca-Herrera, J. L.; Winnik, F. M.; Rettig, W.; v. Kliting, R. Steady-State Fluorescence Investigation of Pyrene-Labeled Poly(acrylic Acid)s in Aqueous Solution and in the Presence of Sodium Dodecyl Sulfate. </w:t>
      </w:r>
      <w:r w:rsidRPr="00440E1C">
        <w:rPr>
          <w:rStyle w:val="nlmstring-ref"/>
          <w:rFonts w:ascii="Times New Roman" w:hAnsi="Times New Roman" w:cs="Times New Roman"/>
          <w:i/>
          <w:iCs/>
          <w:sz w:val="24"/>
          <w:szCs w:val="24"/>
        </w:rPr>
        <w:t>Langmuir</w:t>
      </w:r>
      <w:r w:rsidRPr="00440E1C">
        <w:rPr>
          <w:rStyle w:val="nlmstring-ref"/>
          <w:rFonts w:ascii="Times New Roman" w:hAnsi="Times New Roman" w:cs="Times New Roman"/>
          <w:sz w:val="24"/>
          <w:szCs w:val="24"/>
        </w:rPr>
        <w:t xml:space="preserve"> </w:t>
      </w:r>
      <w:r w:rsidRPr="00440E1C">
        <w:rPr>
          <w:rStyle w:val="nlmstring-ref"/>
          <w:rFonts w:ascii="Times New Roman" w:hAnsi="Times New Roman" w:cs="Times New Roman"/>
          <w:b/>
          <w:bCs/>
          <w:sz w:val="24"/>
          <w:szCs w:val="24"/>
        </w:rPr>
        <w:t>2002</w:t>
      </w:r>
      <w:r w:rsidRPr="00440E1C">
        <w:rPr>
          <w:rStyle w:val="nlmstring-ref"/>
          <w:rFonts w:ascii="Times New Roman" w:hAnsi="Times New Roman" w:cs="Times New Roman"/>
          <w:sz w:val="24"/>
          <w:szCs w:val="24"/>
        </w:rPr>
        <w:t xml:space="preserve">, </w:t>
      </w:r>
      <w:r w:rsidRPr="00440E1C">
        <w:rPr>
          <w:rStyle w:val="nlmstring-ref"/>
          <w:rFonts w:ascii="Times New Roman" w:hAnsi="Times New Roman" w:cs="Times New Roman"/>
          <w:i/>
          <w:iCs/>
          <w:sz w:val="24"/>
          <w:szCs w:val="24"/>
        </w:rPr>
        <w:t>18</w:t>
      </w:r>
      <w:r w:rsidRPr="00440E1C">
        <w:rPr>
          <w:rStyle w:val="nlmstring-ref"/>
          <w:rFonts w:ascii="Times New Roman" w:hAnsi="Times New Roman" w:cs="Times New Roman"/>
          <w:sz w:val="24"/>
          <w:szCs w:val="24"/>
        </w:rPr>
        <w:t>, 5600-5606.</w:t>
      </w:r>
    </w:p>
  </w:endnote>
  <w:endnote w:id="32">
    <w:p w:rsidR="00E06B6C" w:rsidRPr="00292B9A" w:rsidRDefault="00E06B6C" w:rsidP="00E06B6C">
      <w:pPr>
        <w:pStyle w:val="EndnoteText"/>
        <w:spacing w:line="480" w:lineRule="auto"/>
        <w:ind w:left="426" w:hanging="426"/>
        <w:jc w:val="both"/>
        <w:rPr>
          <w:rFonts w:ascii="Times New Roman" w:hAnsi="Times New Roman" w:cs="Times New Roman"/>
          <w:sz w:val="24"/>
          <w:szCs w:val="24"/>
        </w:rPr>
      </w:pPr>
      <w:r w:rsidRPr="00292B9A">
        <w:rPr>
          <w:rStyle w:val="EndnoteReference"/>
          <w:rFonts w:ascii="Times New Roman" w:hAnsi="Times New Roman" w:cs="Times New Roman"/>
          <w:sz w:val="24"/>
          <w:szCs w:val="24"/>
          <w:vertAlign w:val="baseline"/>
        </w:rPr>
        <w:endnoteRef/>
      </w:r>
      <w:r w:rsidRPr="00292B9A">
        <w:rPr>
          <w:rFonts w:ascii="Times New Roman" w:hAnsi="Times New Roman" w:cs="Times New Roman"/>
          <w:sz w:val="24"/>
          <w:szCs w:val="24"/>
        </w:rPr>
        <w:t>.</w:t>
      </w:r>
      <w:r w:rsidRPr="00292B9A">
        <w:rPr>
          <w:rFonts w:ascii="Times New Roman" w:hAnsi="Times New Roman" w:cs="Times New Roman"/>
          <w:sz w:val="24"/>
          <w:szCs w:val="24"/>
        </w:rPr>
        <w:tab/>
      </w:r>
      <w:r w:rsidRPr="00292B9A">
        <w:rPr>
          <w:rFonts w:ascii="Times New Roman" w:hAnsi="Times New Roman" w:cs="Times New Roman"/>
          <w:sz w:val="24"/>
          <w:szCs w:val="24"/>
          <w:lang w:val="de-DE"/>
        </w:rPr>
        <w:t>Duhamel, J. Global Analysis of Fluorescence Decays to Probe the Internal Dynamics of Fluorescently Labeled Macromolecules.</w:t>
      </w:r>
      <w:r w:rsidRPr="00292B9A">
        <w:rPr>
          <w:rFonts w:ascii="Times New Roman" w:hAnsi="Times New Roman" w:cs="Times New Roman"/>
          <w:i/>
          <w:sz w:val="24"/>
          <w:szCs w:val="24"/>
          <w:lang w:val="de-DE"/>
        </w:rPr>
        <w:t xml:space="preserve"> Langmuir</w:t>
      </w:r>
      <w:r w:rsidRPr="00292B9A">
        <w:rPr>
          <w:rFonts w:ascii="Times New Roman" w:hAnsi="Times New Roman" w:cs="Times New Roman"/>
          <w:sz w:val="24"/>
          <w:szCs w:val="24"/>
          <w:lang w:val="de-DE"/>
        </w:rPr>
        <w:t xml:space="preserve"> </w:t>
      </w:r>
      <w:r w:rsidRPr="00292B9A">
        <w:rPr>
          <w:rFonts w:ascii="Times New Roman" w:hAnsi="Times New Roman" w:cs="Times New Roman"/>
          <w:b/>
          <w:sz w:val="24"/>
          <w:szCs w:val="24"/>
          <w:lang w:val="de-DE"/>
        </w:rPr>
        <w:t>2014</w:t>
      </w:r>
      <w:r w:rsidRPr="00292B9A">
        <w:rPr>
          <w:rFonts w:ascii="Times New Roman" w:hAnsi="Times New Roman" w:cs="Times New Roman"/>
          <w:sz w:val="24"/>
          <w:szCs w:val="24"/>
          <w:lang w:val="de-DE"/>
        </w:rPr>
        <w:t xml:space="preserve">, </w:t>
      </w:r>
      <w:r w:rsidRPr="00292B9A">
        <w:rPr>
          <w:rFonts w:ascii="Times New Roman" w:hAnsi="Times New Roman" w:cs="Times New Roman"/>
          <w:i/>
          <w:sz w:val="24"/>
          <w:szCs w:val="24"/>
          <w:lang w:val="de-DE"/>
        </w:rPr>
        <w:t>30</w:t>
      </w:r>
      <w:r w:rsidRPr="00292B9A">
        <w:rPr>
          <w:rFonts w:ascii="Times New Roman" w:hAnsi="Times New Roman" w:cs="Times New Roman"/>
          <w:sz w:val="24"/>
          <w:szCs w:val="24"/>
          <w:lang w:val="de-DE"/>
        </w:rPr>
        <w:t>, 2307-2324.</w:t>
      </w:r>
    </w:p>
  </w:endnote>
  <w:endnote w:id="33">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Cuniberti, C.; Perico, A. Intramolecular Excimer Formation in Polymers. </w:t>
      </w:r>
      <w:r w:rsidRPr="00440E1C">
        <w:rPr>
          <w:rFonts w:ascii="Times New Roman" w:hAnsi="Times New Roman" w:cs="Times New Roman"/>
          <w:i/>
          <w:sz w:val="24"/>
          <w:szCs w:val="24"/>
        </w:rPr>
        <w:t>Eur. Polym. J.</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1980</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16</w:t>
      </w:r>
      <w:r w:rsidRPr="00440E1C">
        <w:rPr>
          <w:rFonts w:ascii="Times New Roman" w:hAnsi="Times New Roman" w:cs="Times New Roman"/>
          <w:sz w:val="24"/>
          <w:szCs w:val="24"/>
        </w:rPr>
        <w:t>, 887–891.</w:t>
      </w:r>
    </w:p>
  </w:endnote>
  <w:endnote w:id="34">
    <w:p w:rsidR="00E06B6C" w:rsidRPr="00440E1C" w:rsidRDefault="00E06B6C" w:rsidP="00E06B6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Berlman, I. B. </w:t>
      </w:r>
      <w:r w:rsidRPr="00440E1C">
        <w:rPr>
          <w:rFonts w:ascii="Times New Roman" w:hAnsi="Times New Roman" w:cs="Times New Roman"/>
          <w:i/>
          <w:sz w:val="24"/>
          <w:szCs w:val="24"/>
        </w:rPr>
        <w:t>Energy Transfer Parameters of Aromatic Compounds</w:t>
      </w:r>
      <w:r w:rsidRPr="00440E1C">
        <w:rPr>
          <w:rFonts w:ascii="Times New Roman" w:hAnsi="Times New Roman" w:cs="Times New Roman"/>
          <w:sz w:val="24"/>
          <w:szCs w:val="24"/>
        </w:rPr>
        <w:t>. Academic Press, New York, 1973.</w:t>
      </w:r>
    </w:p>
  </w:endnote>
  <w:endnote w:id="35">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Birks, J. B. Photophysics of Aromatic Molecules. Wiley: New York, 1970; pp. 301.</w:t>
      </w:r>
    </w:p>
  </w:endnote>
  <w:endnote w:id="36">
    <w:p w:rsidR="00E06B6C" w:rsidRPr="00440E1C" w:rsidRDefault="00E06B6C" w:rsidP="00186EBF">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r>
      <w:r w:rsidRPr="00440E1C">
        <w:rPr>
          <w:rFonts w:ascii="Times New Roman" w:hAnsi="Times New Roman" w:cs="Times New Roman"/>
          <w:sz w:val="24"/>
          <w:szCs w:val="24"/>
          <w:lang w:val="de-DE"/>
        </w:rPr>
        <w:t>Fowler, M.; Duhamel, J.; Qiu, X.-P.; Korchagina, E.; Winnik, F. M. Temperature-Controlled Interactions Between Poly(</w:t>
      </w:r>
      <w:r w:rsidRPr="00440E1C">
        <w:rPr>
          <w:rFonts w:ascii="Times New Roman" w:hAnsi="Times New Roman" w:cs="Times New Roman"/>
          <w:i/>
          <w:sz w:val="24"/>
          <w:szCs w:val="24"/>
          <w:lang w:val="de-DE"/>
        </w:rPr>
        <w:t>N</w:t>
      </w:r>
      <w:r w:rsidRPr="00440E1C">
        <w:rPr>
          <w:rFonts w:ascii="Times New Roman" w:hAnsi="Times New Roman" w:cs="Times New Roman"/>
          <w:sz w:val="24"/>
          <w:szCs w:val="24"/>
          <w:lang w:val="de-DE"/>
        </w:rPr>
        <w:t xml:space="preserve">-isopropylacrylamide) Mesoglobules Probed by Fluorescence. </w:t>
      </w:r>
      <w:r w:rsidRPr="00440E1C">
        <w:rPr>
          <w:rFonts w:ascii="Times New Roman" w:hAnsi="Times New Roman" w:cs="Times New Roman"/>
          <w:i/>
          <w:sz w:val="24"/>
          <w:szCs w:val="24"/>
          <w:lang w:val="de-DE"/>
        </w:rPr>
        <w:t>Macromolecules</w:t>
      </w:r>
      <w:r w:rsidRPr="00440E1C">
        <w:rPr>
          <w:rFonts w:ascii="Times New Roman" w:hAnsi="Times New Roman" w:cs="Times New Roman"/>
          <w:sz w:val="24"/>
          <w:szCs w:val="24"/>
          <w:lang w:val="de-DE"/>
        </w:rPr>
        <w:t xml:space="preserve"> </w:t>
      </w:r>
      <w:r w:rsidRPr="00440E1C">
        <w:rPr>
          <w:rFonts w:ascii="Times New Roman" w:hAnsi="Times New Roman" w:cs="Times New Roman"/>
          <w:b/>
          <w:sz w:val="24"/>
          <w:szCs w:val="24"/>
          <w:lang w:val="de-DE"/>
        </w:rPr>
        <w:t>2018</w:t>
      </w:r>
      <w:r w:rsidRPr="00440E1C">
        <w:rPr>
          <w:rFonts w:ascii="Times New Roman" w:hAnsi="Times New Roman" w:cs="Times New Roman"/>
          <w:sz w:val="24"/>
          <w:szCs w:val="24"/>
          <w:lang w:val="de-DE"/>
        </w:rPr>
        <w:t xml:space="preserve">, </w:t>
      </w:r>
      <w:r w:rsidRPr="00440E1C">
        <w:rPr>
          <w:rFonts w:ascii="Times New Roman" w:hAnsi="Times New Roman" w:cs="Times New Roman"/>
          <w:i/>
          <w:sz w:val="24"/>
          <w:szCs w:val="24"/>
          <w:lang w:val="de-DE"/>
        </w:rPr>
        <w:t>51</w:t>
      </w:r>
      <w:r w:rsidRPr="00440E1C">
        <w:rPr>
          <w:rFonts w:ascii="Times New Roman" w:hAnsi="Times New Roman" w:cs="Times New Roman"/>
          <w:sz w:val="24"/>
          <w:szCs w:val="24"/>
          <w:lang w:val="de-DE"/>
        </w:rPr>
        <w:t>, 1946-1956.</w:t>
      </w:r>
    </w:p>
  </w:endnote>
  <w:endnote w:id="37">
    <w:p w:rsidR="00E06B6C" w:rsidRPr="00440E1C" w:rsidRDefault="00E06B6C" w:rsidP="00440E1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r>
      <w:bookmarkStart w:id="18" w:name="_Hlk533535303"/>
      <w:r w:rsidRPr="00440E1C">
        <w:rPr>
          <w:rFonts w:ascii="Times New Roman" w:hAnsi="Times New Roman" w:cs="Times New Roman"/>
          <w:sz w:val="24"/>
          <w:szCs w:val="24"/>
        </w:rPr>
        <w:t xml:space="preserve">Thapa, U.; Ismail, K. Urea Effect on Aggregation and Adsorption of Sodium Dioctylsulfosuccinate in Water. </w:t>
      </w:r>
      <w:r w:rsidRPr="00440E1C">
        <w:rPr>
          <w:rFonts w:ascii="Times New Roman" w:hAnsi="Times New Roman" w:cs="Times New Roman"/>
          <w:i/>
          <w:sz w:val="24"/>
          <w:szCs w:val="24"/>
        </w:rPr>
        <w:t>J. Colloid Interface Sci</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2013</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406</w:t>
      </w:r>
      <w:r w:rsidRPr="00440E1C">
        <w:rPr>
          <w:rFonts w:ascii="Times New Roman" w:hAnsi="Times New Roman" w:cs="Times New Roman"/>
          <w:sz w:val="24"/>
          <w:szCs w:val="24"/>
        </w:rPr>
        <w:t>, 172-177.</w:t>
      </w:r>
      <w:bookmarkEnd w:id="18"/>
    </w:p>
  </w:endnote>
  <w:endnote w:id="38">
    <w:p w:rsidR="00E06B6C" w:rsidRPr="00AD5118" w:rsidRDefault="00E06B6C" w:rsidP="00186EBF">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AD5118">
        <w:rPr>
          <w:rFonts w:ascii="Times New Roman" w:hAnsi="Times New Roman" w:cs="Times New Roman"/>
          <w:sz w:val="24"/>
          <w:szCs w:val="24"/>
        </w:rPr>
        <w:t>.</w:t>
      </w:r>
      <w:r w:rsidRPr="00AD5118">
        <w:rPr>
          <w:rFonts w:ascii="Times New Roman" w:hAnsi="Times New Roman" w:cs="Times New Roman"/>
          <w:sz w:val="24"/>
          <w:szCs w:val="24"/>
        </w:rPr>
        <w:tab/>
      </w:r>
      <w:bookmarkStart w:id="19" w:name="_Hlk533536218"/>
      <w:r w:rsidRPr="00AD5118">
        <w:rPr>
          <w:rFonts w:ascii="Times New Roman" w:hAnsi="Times New Roman" w:cs="Times New Roman"/>
          <w:sz w:val="24"/>
          <w:szCs w:val="24"/>
        </w:rPr>
        <w:t xml:space="preserve">Puitseys, J.-A.; Lamberts, L.; Delcour, J. A. Amylose-Inclusion Complexes : Formation, Identity, and Physico-Chemical Properties. </w:t>
      </w:r>
      <w:r w:rsidRPr="00AD5118">
        <w:rPr>
          <w:rFonts w:ascii="Times New Roman" w:hAnsi="Times New Roman" w:cs="Times New Roman"/>
          <w:i/>
          <w:sz w:val="24"/>
          <w:szCs w:val="24"/>
        </w:rPr>
        <w:t>J. Cereal Sci.</w:t>
      </w:r>
      <w:r w:rsidRPr="00AD5118">
        <w:rPr>
          <w:rFonts w:ascii="Times New Roman" w:hAnsi="Times New Roman" w:cs="Times New Roman"/>
          <w:sz w:val="24"/>
          <w:szCs w:val="24"/>
        </w:rPr>
        <w:t xml:space="preserve"> </w:t>
      </w:r>
      <w:r w:rsidRPr="00AD5118">
        <w:rPr>
          <w:rFonts w:ascii="Times New Roman" w:hAnsi="Times New Roman" w:cs="Times New Roman"/>
          <w:b/>
          <w:sz w:val="24"/>
          <w:szCs w:val="24"/>
        </w:rPr>
        <w:t>2010</w:t>
      </w:r>
      <w:r w:rsidRPr="00AD5118">
        <w:rPr>
          <w:rFonts w:ascii="Times New Roman" w:hAnsi="Times New Roman" w:cs="Times New Roman"/>
          <w:sz w:val="24"/>
          <w:szCs w:val="24"/>
        </w:rPr>
        <w:t xml:space="preserve">, </w:t>
      </w:r>
      <w:r w:rsidRPr="00AD5118">
        <w:rPr>
          <w:rFonts w:ascii="Times New Roman" w:hAnsi="Times New Roman" w:cs="Times New Roman"/>
          <w:i/>
          <w:sz w:val="24"/>
          <w:szCs w:val="24"/>
        </w:rPr>
        <w:t>51</w:t>
      </w:r>
      <w:r w:rsidRPr="00AD5118">
        <w:rPr>
          <w:rFonts w:ascii="Times New Roman" w:hAnsi="Times New Roman" w:cs="Times New Roman"/>
          <w:sz w:val="24"/>
          <w:szCs w:val="24"/>
        </w:rPr>
        <w:t>, 238-247.</w:t>
      </w:r>
      <w:bookmarkEnd w:id="19"/>
    </w:p>
  </w:endnote>
  <w:endnote w:id="39">
    <w:p w:rsidR="00E06B6C" w:rsidRPr="00440E1C" w:rsidRDefault="00E06B6C" w:rsidP="00E06B6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Simmons, B. A.; Irvin, G. C.; Agarwal, V.; Bose, A.; John, V. T.; McPherson, G. L.; Balsara, N. P. Samll Angle Neutron Scattering Study of Microstructural Transitions in a Surfactant-Based Gel Mesophase. </w:t>
      </w:r>
      <w:r w:rsidRPr="00440E1C">
        <w:rPr>
          <w:rFonts w:ascii="Times New Roman" w:hAnsi="Times New Roman" w:cs="Times New Roman"/>
          <w:i/>
          <w:sz w:val="24"/>
          <w:szCs w:val="24"/>
        </w:rPr>
        <w:t>Langmuir</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2002</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18</w:t>
      </w:r>
      <w:r w:rsidRPr="00440E1C">
        <w:rPr>
          <w:rFonts w:ascii="Times New Roman" w:hAnsi="Times New Roman" w:cs="Times New Roman"/>
          <w:sz w:val="24"/>
          <w:szCs w:val="24"/>
        </w:rPr>
        <w:t>, 624-632.</w:t>
      </w:r>
    </w:p>
  </w:endnote>
  <w:endnote w:id="40">
    <w:p w:rsidR="00E06B6C" w:rsidRPr="00440E1C" w:rsidRDefault="00E06B6C" w:rsidP="00E06B6C">
      <w:pPr>
        <w:pStyle w:val="EndnoteText"/>
        <w:spacing w:line="480" w:lineRule="auto"/>
        <w:ind w:left="426" w:hanging="426"/>
        <w:jc w:val="both"/>
        <w:rPr>
          <w:rFonts w:ascii="Times New Roman" w:hAnsi="Times New Roman" w:cs="Times New Roman"/>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Nagarajan, R. Molecular Packing Parameter and Surfactant Self-Assembly: The Neglected Role of the Surfactant Tail. </w:t>
      </w:r>
      <w:r w:rsidRPr="00440E1C">
        <w:rPr>
          <w:rFonts w:ascii="Times New Roman" w:hAnsi="Times New Roman" w:cs="Times New Roman"/>
          <w:i/>
          <w:sz w:val="24"/>
          <w:szCs w:val="24"/>
        </w:rPr>
        <w:t>Langmuir</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2002</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18</w:t>
      </w:r>
      <w:r w:rsidRPr="00440E1C">
        <w:rPr>
          <w:rFonts w:ascii="Times New Roman" w:hAnsi="Times New Roman" w:cs="Times New Roman"/>
          <w:sz w:val="24"/>
          <w:szCs w:val="24"/>
        </w:rPr>
        <w:t>, 31-38.</w:t>
      </w:r>
    </w:p>
  </w:endnote>
  <w:endnote w:id="41">
    <w:p w:rsidR="00E06B6C" w:rsidRPr="00440E1C" w:rsidRDefault="00E06B6C" w:rsidP="00E06B6C">
      <w:pPr>
        <w:pStyle w:val="EndnoteText"/>
        <w:spacing w:line="480" w:lineRule="auto"/>
        <w:ind w:left="426" w:hanging="426"/>
        <w:jc w:val="both"/>
        <w:rPr>
          <w:rFonts w:ascii="Times New Roman" w:hAnsi="Times New Roman" w:cs="Times New Roman"/>
          <w:i/>
          <w:sz w:val="24"/>
          <w:szCs w:val="24"/>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t xml:space="preserve">Israelachvili, J. N.; Mitchell, D. J.; Ninham, B. W. Theory of Self-Assembly of Hydrocarbon Amphiphiles into Micelles and Bilayers. </w:t>
      </w:r>
      <w:r w:rsidRPr="00440E1C">
        <w:rPr>
          <w:rFonts w:ascii="Times New Roman" w:hAnsi="Times New Roman" w:cs="Times New Roman"/>
          <w:i/>
          <w:sz w:val="24"/>
          <w:szCs w:val="24"/>
        </w:rPr>
        <w:t>J. Chem. Soc.</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Faraday Trans</w:t>
      </w:r>
      <w:r w:rsidRPr="00440E1C">
        <w:rPr>
          <w:rFonts w:ascii="Times New Roman" w:hAnsi="Times New Roman" w:cs="Times New Roman"/>
          <w:sz w:val="24"/>
          <w:szCs w:val="24"/>
        </w:rPr>
        <w:t xml:space="preserve">. </w:t>
      </w:r>
      <w:r w:rsidRPr="00440E1C">
        <w:rPr>
          <w:rFonts w:ascii="Times New Roman" w:hAnsi="Times New Roman" w:cs="Times New Roman"/>
          <w:b/>
          <w:sz w:val="24"/>
          <w:szCs w:val="24"/>
        </w:rPr>
        <w:t>1976</w:t>
      </w:r>
      <w:r w:rsidRPr="00440E1C">
        <w:rPr>
          <w:rFonts w:ascii="Times New Roman" w:hAnsi="Times New Roman" w:cs="Times New Roman"/>
          <w:sz w:val="24"/>
          <w:szCs w:val="24"/>
        </w:rPr>
        <w:t xml:space="preserve">, </w:t>
      </w:r>
      <w:r w:rsidRPr="00440E1C">
        <w:rPr>
          <w:rFonts w:ascii="Times New Roman" w:hAnsi="Times New Roman" w:cs="Times New Roman"/>
          <w:i/>
          <w:sz w:val="24"/>
          <w:szCs w:val="24"/>
        </w:rPr>
        <w:t>2</w:t>
      </w:r>
      <w:r w:rsidRPr="00440E1C">
        <w:rPr>
          <w:rFonts w:ascii="Times New Roman" w:hAnsi="Times New Roman" w:cs="Times New Roman"/>
          <w:sz w:val="24"/>
          <w:szCs w:val="24"/>
        </w:rPr>
        <w:t xml:space="preserve">, 1525-1568. </w:t>
      </w:r>
    </w:p>
  </w:endnote>
  <w:endnote w:id="42">
    <w:p w:rsidR="00E06B6C" w:rsidRPr="00C54E17" w:rsidRDefault="00E06B6C" w:rsidP="00E06B6C">
      <w:pPr>
        <w:pStyle w:val="EndnoteText"/>
        <w:spacing w:line="480" w:lineRule="auto"/>
        <w:ind w:left="426" w:hanging="426"/>
        <w:jc w:val="both"/>
        <w:rPr>
          <w:rFonts w:ascii="Times New Roman" w:hAnsi="Times New Roman" w:cs="Times New Roman"/>
          <w:sz w:val="24"/>
          <w:szCs w:val="24"/>
        </w:rPr>
      </w:pPr>
      <w:r w:rsidRPr="00C54E17">
        <w:rPr>
          <w:rStyle w:val="EndnoteReference"/>
          <w:rFonts w:ascii="Times New Roman" w:hAnsi="Times New Roman" w:cs="Times New Roman"/>
          <w:sz w:val="24"/>
          <w:szCs w:val="24"/>
          <w:vertAlign w:val="baseline"/>
        </w:rPr>
        <w:endnoteRef/>
      </w:r>
      <w:r w:rsidRPr="00C54E17">
        <w:rPr>
          <w:rFonts w:ascii="Times New Roman" w:hAnsi="Times New Roman" w:cs="Times New Roman"/>
          <w:sz w:val="24"/>
          <w:szCs w:val="24"/>
        </w:rPr>
        <w:t>.</w:t>
      </w:r>
      <w:r w:rsidRPr="00C54E17">
        <w:rPr>
          <w:rFonts w:ascii="Times New Roman" w:hAnsi="Times New Roman" w:cs="Times New Roman"/>
          <w:sz w:val="24"/>
          <w:szCs w:val="24"/>
        </w:rPr>
        <w:tab/>
        <w:t xml:space="preserve">Karve, M. S.; Kale, N. R. A Spectrophotometric Method for the Determination of Iodine Binding Capacity for Starch and its Components. </w:t>
      </w:r>
      <w:r w:rsidRPr="00C54E17">
        <w:rPr>
          <w:rFonts w:ascii="Times New Roman" w:hAnsi="Times New Roman" w:cs="Times New Roman"/>
          <w:i/>
          <w:sz w:val="24"/>
          <w:szCs w:val="24"/>
        </w:rPr>
        <w:t>Starch/Stärke</w:t>
      </w:r>
      <w:r w:rsidRPr="00C54E17">
        <w:rPr>
          <w:rFonts w:ascii="Times New Roman" w:hAnsi="Times New Roman" w:cs="Times New Roman"/>
          <w:sz w:val="24"/>
          <w:szCs w:val="24"/>
        </w:rPr>
        <w:t xml:space="preserve"> </w:t>
      </w:r>
      <w:r w:rsidRPr="00C54E17">
        <w:rPr>
          <w:rFonts w:ascii="Times New Roman" w:hAnsi="Times New Roman" w:cs="Times New Roman"/>
          <w:b/>
          <w:sz w:val="24"/>
          <w:szCs w:val="24"/>
        </w:rPr>
        <w:t>1992</w:t>
      </w:r>
      <w:r w:rsidRPr="00C54E17">
        <w:rPr>
          <w:rFonts w:ascii="Times New Roman" w:hAnsi="Times New Roman" w:cs="Times New Roman"/>
          <w:sz w:val="24"/>
          <w:szCs w:val="24"/>
        </w:rPr>
        <w:t xml:space="preserve">, </w:t>
      </w:r>
      <w:r w:rsidRPr="00C54E17">
        <w:rPr>
          <w:rFonts w:ascii="Times New Roman" w:hAnsi="Times New Roman" w:cs="Times New Roman"/>
          <w:i/>
          <w:sz w:val="24"/>
          <w:szCs w:val="24"/>
        </w:rPr>
        <w:t>44</w:t>
      </w:r>
      <w:r w:rsidRPr="00C54E17">
        <w:rPr>
          <w:rFonts w:ascii="Times New Roman" w:hAnsi="Times New Roman" w:cs="Times New Roman"/>
          <w:sz w:val="24"/>
          <w:szCs w:val="24"/>
        </w:rPr>
        <w:t>, 19-21.</w:t>
      </w:r>
    </w:p>
  </w:endnote>
  <w:endnote w:id="43">
    <w:p w:rsidR="00E06B6C" w:rsidRPr="00E672B0" w:rsidRDefault="00E06B6C" w:rsidP="00E06B6C">
      <w:pPr>
        <w:pStyle w:val="EndnoteText"/>
        <w:spacing w:line="480" w:lineRule="auto"/>
        <w:ind w:left="426" w:hanging="426"/>
        <w:jc w:val="both"/>
        <w:rPr>
          <w:rFonts w:ascii="Times New Roman" w:hAnsi="Times New Roman" w:cs="Times New Roman"/>
          <w:sz w:val="24"/>
          <w:szCs w:val="24"/>
        </w:rPr>
      </w:pPr>
      <w:r w:rsidRPr="00E672B0">
        <w:rPr>
          <w:rStyle w:val="EndnoteReference"/>
          <w:rFonts w:ascii="Times New Roman" w:hAnsi="Times New Roman" w:cs="Times New Roman"/>
          <w:sz w:val="24"/>
          <w:szCs w:val="24"/>
          <w:vertAlign w:val="baseline"/>
        </w:rPr>
        <w:endnoteRef/>
      </w:r>
      <w:r w:rsidRPr="00E672B0">
        <w:rPr>
          <w:rFonts w:ascii="Times New Roman" w:hAnsi="Times New Roman" w:cs="Times New Roman"/>
          <w:sz w:val="24"/>
          <w:szCs w:val="24"/>
        </w:rPr>
        <w:t>.</w:t>
      </w:r>
      <w:r w:rsidRPr="00E672B0">
        <w:rPr>
          <w:rFonts w:ascii="Times New Roman" w:hAnsi="Times New Roman" w:cs="Times New Roman"/>
          <w:sz w:val="24"/>
          <w:szCs w:val="24"/>
        </w:rPr>
        <w:tab/>
        <w:t xml:space="preserve">Lopez, F.; Cuomo, F.; Ceglie, A.; Ambrosone, L.; Palazzo, G. Quenching and Dequenching of Pyrene Fluorescence by Nucleotide Monophosphates in Cationic Micelles. </w:t>
      </w:r>
      <w:r w:rsidRPr="00E672B0">
        <w:rPr>
          <w:rFonts w:ascii="Times New Roman" w:hAnsi="Times New Roman" w:cs="Times New Roman"/>
          <w:i/>
          <w:sz w:val="24"/>
          <w:szCs w:val="24"/>
        </w:rPr>
        <w:t>J. Phys. Chem. B</w:t>
      </w:r>
      <w:r w:rsidRPr="00E672B0">
        <w:rPr>
          <w:rFonts w:ascii="Times New Roman" w:hAnsi="Times New Roman" w:cs="Times New Roman"/>
          <w:sz w:val="24"/>
          <w:szCs w:val="24"/>
        </w:rPr>
        <w:t xml:space="preserve"> </w:t>
      </w:r>
      <w:r w:rsidRPr="00E672B0">
        <w:rPr>
          <w:rFonts w:ascii="Times New Roman" w:hAnsi="Times New Roman" w:cs="Times New Roman"/>
          <w:b/>
          <w:sz w:val="24"/>
          <w:szCs w:val="24"/>
        </w:rPr>
        <w:t>2008</w:t>
      </w:r>
      <w:r w:rsidRPr="00E672B0">
        <w:rPr>
          <w:rFonts w:ascii="Times New Roman" w:hAnsi="Times New Roman" w:cs="Times New Roman"/>
          <w:sz w:val="24"/>
          <w:szCs w:val="24"/>
        </w:rPr>
        <w:t xml:space="preserve">, </w:t>
      </w:r>
      <w:r w:rsidRPr="00E672B0">
        <w:rPr>
          <w:rFonts w:ascii="Times New Roman" w:hAnsi="Times New Roman" w:cs="Times New Roman"/>
          <w:i/>
          <w:sz w:val="24"/>
          <w:szCs w:val="24"/>
        </w:rPr>
        <w:t>112</w:t>
      </w:r>
      <w:r w:rsidRPr="00E672B0">
        <w:rPr>
          <w:rFonts w:ascii="Times New Roman" w:hAnsi="Times New Roman" w:cs="Times New Roman"/>
          <w:sz w:val="24"/>
          <w:szCs w:val="24"/>
        </w:rPr>
        <w:t>, 7338-7344.</w:t>
      </w:r>
    </w:p>
  </w:endnote>
  <w:endnote w:id="44">
    <w:p w:rsidR="00E06B6C" w:rsidRDefault="00E06B6C" w:rsidP="00A7390D">
      <w:pPr>
        <w:pStyle w:val="EndnoteText"/>
        <w:spacing w:line="480" w:lineRule="auto"/>
        <w:ind w:left="426" w:hanging="426"/>
        <w:jc w:val="both"/>
        <w:rPr>
          <w:rFonts w:ascii="Times New Roman" w:hAnsi="Times New Roman" w:cs="Times New Roman"/>
          <w:sz w:val="24"/>
          <w:szCs w:val="24"/>
          <w:lang w:val="de-DE"/>
        </w:rPr>
      </w:pPr>
      <w:r w:rsidRPr="00440E1C">
        <w:rPr>
          <w:rStyle w:val="EndnoteReference"/>
          <w:rFonts w:ascii="Times New Roman" w:hAnsi="Times New Roman" w:cs="Times New Roman"/>
          <w:sz w:val="24"/>
          <w:szCs w:val="24"/>
          <w:vertAlign w:val="baseline"/>
        </w:rPr>
        <w:endnoteRef/>
      </w:r>
      <w:r w:rsidRPr="00440E1C">
        <w:rPr>
          <w:rFonts w:ascii="Times New Roman" w:hAnsi="Times New Roman" w:cs="Times New Roman"/>
          <w:sz w:val="24"/>
          <w:szCs w:val="24"/>
        </w:rPr>
        <w:t>.</w:t>
      </w:r>
      <w:r w:rsidRPr="00440E1C">
        <w:rPr>
          <w:rFonts w:ascii="Times New Roman" w:hAnsi="Times New Roman" w:cs="Times New Roman"/>
          <w:sz w:val="24"/>
          <w:szCs w:val="24"/>
        </w:rPr>
        <w:tab/>
      </w:r>
      <w:r w:rsidRPr="00440E1C">
        <w:rPr>
          <w:rFonts w:ascii="Times New Roman" w:hAnsi="Times New Roman" w:cs="Times New Roman"/>
          <w:sz w:val="24"/>
          <w:szCs w:val="24"/>
          <w:lang w:val="de-DE"/>
        </w:rPr>
        <w:t xml:space="preserve">Raimbault, J.; Casier, R.; Little, H.; Duhamel, J. Hydrophobic and Elastic Forces Experienced by a Series of Pyrene End-Labeled Poly(ethylene oxide)s Interacting with Sodium Dodecyl Sulfate Micelles. </w:t>
      </w:r>
      <w:r w:rsidRPr="00440E1C">
        <w:rPr>
          <w:rFonts w:ascii="Times New Roman" w:hAnsi="Times New Roman" w:cs="Times New Roman"/>
          <w:i/>
          <w:sz w:val="24"/>
          <w:szCs w:val="24"/>
          <w:lang w:val="de-DE"/>
        </w:rPr>
        <w:t>Macromolecules</w:t>
      </w:r>
      <w:r w:rsidRPr="00440E1C">
        <w:rPr>
          <w:rFonts w:ascii="Times New Roman" w:hAnsi="Times New Roman" w:cs="Times New Roman"/>
          <w:sz w:val="24"/>
          <w:szCs w:val="24"/>
          <w:lang w:val="de-DE"/>
        </w:rPr>
        <w:t xml:space="preserve"> </w:t>
      </w:r>
      <w:r w:rsidRPr="00440E1C">
        <w:rPr>
          <w:rFonts w:ascii="Times New Roman" w:hAnsi="Times New Roman" w:cs="Times New Roman"/>
          <w:b/>
          <w:sz w:val="24"/>
          <w:szCs w:val="24"/>
          <w:lang w:val="de-DE"/>
        </w:rPr>
        <w:t>2018</w:t>
      </w:r>
      <w:r w:rsidRPr="00440E1C">
        <w:rPr>
          <w:rFonts w:ascii="Times New Roman" w:hAnsi="Times New Roman" w:cs="Times New Roman"/>
          <w:sz w:val="24"/>
          <w:szCs w:val="24"/>
          <w:lang w:val="de-DE"/>
        </w:rPr>
        <w:t xml:space="preserve">, </w:t>
      </w:r>
      <w:r w:rsidRPr="00440E1C">
        <w:rPr>
          <w:rFonts w:ascii="Times New Roman" w:hAnsi="Times New Roman" w:cs="Times New Roman"/>
          <w:i/>
          <w:sz w:val="24"/>
          <w:szCs w:val="24"/>
          <w:lang w:val="de-DE"/>
        </w:rPr>
        <w:t>51</w:t>
      </w:r>
      <w:r w:rsidRPr="00440E1C">
        <w:rPr>
          <w:rFonts w:ascii="Times New Roman" w:hAnsi="Times New Roman" w:cs="Times New Roman"/>
          <w:sz w:val="24"/>
          <w:szCs w:val="24"/>
          <w:lang w:val="de-DE"/>
        </w:rPr>
        <w:t>, 5933-5943.</w:t>
      </w:r>
    </w:p>
    <w:p w:rsidR="00E06B6C" w:rsidRDefault="00E06B6C" w:rsidP="00A7390D">
      <w:pPr>
        <w:pStyle w:val="EndnoteText"/>
        <w:spacing w:line="480" w:lineRule="auto"/>
        <w:ind w:left="426" w:hanging="426"/>
        <w:jc w:val="both"/>
        <w:rPr>
          <w:rFonts w:ascii="Times New Roman" w:hAnsi="Times New Roman" w:cs="Times New Roman"/>
          <w:sz w:val="24"/>
          <w:szCs w:val="24"/>
          <w:lang w:val="de-DE"/>
        </w:rPr>
      </w:pPr>
    </w:p>
    <w:p w:rsidR="00E06B6C" w:rsidRPr="008E7B50" w:rsidRDefault="00E06B6C" w:rsidP="00A7390D">
      <w:pPr>
        <w:pStyle w:val="EndnoteText"/>
        <w:spacing w:line="480" w:lineRule="auto"/>
        <w:ind w:left="426" w:hanging="426"/>
        <w:jc w:val="center"/>
        <w:rPr>
          <w:rFonts w:ascii="Times New Roman" w:hAnsi="Times New Roman" w:cs="Times New Roman"/>
          <w:b/>
          <w:sz w:val="36"/>
          <w:szCs w:val="36"/>
          <w:lang w:val="de-DE"/>
        </w:rPr>
      </w:pPr>
      <w:r w:rsidRPr="008E7B50">
        <w:rPr>
          <w:rFonts w:ascii="Times New Roman" w:hAnsi="Times New Roman" w:cs="Times New Roman"/>
          <w:b/>
          <w:sz w:val="36"/>
          <w:szCs w:val="36"/>
          <w:lang w:val="de-DE"/>
        </w:rPr>
        <w:t>Table of Contents</w:t>
      </w:r>
    </w:p>
    <w:p w:rsidR="00E06B6C" w:rsidRPr="00440E1C" w:rsidRDefault="00E06B6C" w:rsidP="00A7390D">
      <w:pPr>
        <w:pStyle w:val="EndnoteText"/>
        <w:spacing w:line="480" w:lineRule="auto"/>
        <w:ind w:left="426" w:hanging="426"/>
        <w:jc w:val="center"/>
        <w:rPr>
          <w:rFonts w:ascii="Times New Roman" w:hAnsi="Times New Roman" w:cs="Times New Roman"/>
          <w:sz w:val="24"/>
          <w:szCs w:val="24"/>
        </w:rPr>
      </w:pPr>
      <w:r w:rsidRPr="008E7B50">
        <w:rPr>
          <w:noProof/>
          <w:lang w:eastAsia="en-CA"/>
        </w:rPr>
        <w:drawing>
          <wp:inline distT="0" distB="0" distL="0" distR="0" wp14:anchorId="5EE92694" wp14:editId="3179F407">
            <wp:extent cx="3426460" cy="19792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1979295"/>
                    </a:xfrm>
                    <a:prstGeom prst="rect">
                      <a:avLst/>
                    </a:prstGeom>
                    <a:noFill/>
                    <a:ln>
                      <a:noFill/>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Tiger Expert">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5368524"/>
      <w:docPartObj>
        <w:docPartGallery w:val="Page Numbers (Bottom of Page)"/>
        <w:docPartUnique/>
      </w:docPartObj>
    </w:sdtPr>
    <w:sdtEndPr>
      <w:rPr>
        <w:noProof/>
      </w:rPr>
    </w:sdtEndPr>
    <w:sdtContent>
      <w:p w:rsidR="00E06B6C" w:rsidRDefault="00E06B6C">
        <w:pPr>
          <w:pStyle w:val="Footer"/>
          <w:jc w:val="center"/>
        </w:pPr>
        <w:r w:rsidRPr="00761E62">
          <w:rPr>
            <w:rFonts w:ascii="Times New Roman" w:hAnsi="Times New Roman" w:cs="Times New Roman"/>
            <w:sz w:val="24"/>
            <w:szCs w:val="24"/>
          </w:rPr>
          <w:fldChar w:fldCharType="begin"/>
        </w:r>
        <w:r w:rsidRPr="00761E62">
          <w:rPr>
            <w:rFonts w:ascii="Times New Roman" w:hAnsi="Times New Roman" w:cs="Times New Roman"/>
            <w:sz w:val="24"/>
            <w:szCs w:val="24"/>
          </w:rPr>
          <w:instrText xml:space="preserve"> PAGE   \* MERGEFORMAT </w:instrText>
        </w:r>
        <w:r w:rsidRPr="00761E62">
          <w:rPr>
            <w:rFonts w:ascii="Times New Roman" w:hAnsi="Times New Roman" w:cs="Times New Roman"/>
            <w:sz w:val="24"/>
            <w:szCs w:val="24"/>
          </w:rPr>
          <w:fldChar w:fldCharType="separate"/>
        </w:r>
        <w:r>
          <w:rPr>
            <w:rFonts w:ascii="Times New Roman" w:hAnsi="Times New Roman" w:cs="Times New Roman"/>
            <w:noProof/>
            <w:sz w:val="24"/>
            <w:szCs w:val="24"/>
          </w:rPr>
          <w:t>35</w:t>
        </w:r>
        <w:r w:rsidRPr="00761E62">
          <w:rPr>
            <w:rFonts w:ascii="Times New Roman" w:hAnsi="Times New Roman" w:cs="Times New Roman"/>
            <w:noProof/>
            <w:sz w:val="24"/>
            <w:szCs w:val="24"/>
          </w:rPr>
          <w:fldChar w:fldCharType="end"/>
        </w:r>
      </w:p>
    </w:sdtContent>
  </w:sdt>
  <w:p w:rsidR="00E06B6C" w:rsidRDefault="00E06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0B7" w:rsidRDefault="002240B7" w:rsidP="00761E62">
      <w:pPr>
        <w:spacing w:after="0" w:line="240" w:lineRule="auto"/>
      </w:pPr>
      <w:r>
        <w:separator/>
      </w:r>
    </w:p>
  </w:footnote>
  <w:footnote w:type="continuationSeparator" w:id="0">
    <w:p w:rsidR="002240B7" w:rsidRDefault="002240B7" w:rsidP="00761E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3285C"/>
    <w:multiLevelType w:val="hybridMultilevel"/>
    <w:tmpl w:val="8B223F40"/>
    <w:lvl w:ilvl="0" w:tplc="5B38F85C">
      <w:start w:val="7"/>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BAF"/>
    <w:rsid w:val="0000122C"/>
    <w:rsid w:val="0000212B"/>
    <w:rsid w:val="000031C8"/>
    <w:rsid w:val="00003EE4"/>
    <w:rsid w:val="00020AE6"/>
    <w:rsid w:val="00021A20"/>
    <w:rsid w:val="00022E05"/>
    <w:rsid w:val="00027B19"/>
    <w:rsid w:val="00027E64"/>
    <w:rsid w:val="00032696"/>
    <w:rsid w:val="00036EC3"/>
    <w:rsid w:val="00043D91"/>
    <w:rsid w:val="00043FF5"/>
    <w:rsid w:val="0004424F"/>
    <w:rsid w:val="00054499"/>
    <w:rsid w:val="00056B94"/>
    <w:rsid w:val="00060D6D"/>
    <w:rsid w:val="00066DE6"/>
    <w:rsid w:val="00070505"/>
    <w:rsid w:val="00075062"/>
    <w:rsid w:val="000760C7"/>
    <w:rsid w:val="00092414"/>
    <w:rsid w:val="000975BD"/>
    <w:rsid w:val="000B0C40"/>
    <w:rsid w:val="000C5D46"/>
    <w:rsid w:val="000C6481"/>
    <w:rsid w:val="000C6B04"/>
    <w:rsid w:val="000E1D86"/>
    <w:rsid w:val="000F0063"/>
    <w:rsid w:val="000F4FF9"/>
    <w:rsid w:val="000F6E43"/>
    <w:rsid w:val="000F7E95"/>
    <w:rsid w:val="00101371"/>
    <w:rsid w:val="001014DA"/>
    <w:rsid w:val="00103AE6"/>
    <w:rsid w:val="00105788"/>
    <w:rsid w:val="00111700"/>
    <w:rsid w:val="00122882"/>
    <w:rsid w:val="0012440A"/>
    <w:rsid w:val="001343BC"/>
    <w:rsid w:val="00142D27"/>
    <w:rsid w:val="00143A40"/>
    <w:rsid w:val="0015489B"/>
    <w:rsid w:val="00171B4E"/>
    <w:rsid w:val="00174221"/>
    <w:rsid w:val="00177908"/>
    <w:rsid w:val="00185DE0"/>
    <w:rsid w:val="00186EBF"/>
    <w:rsid w:val="00191590"/>
    <w:rsid w:val="001933D3"/>
    <w:rsid w:val="00194CA2"/>
    <w:rsid w:val="001A4682"/>
    <w:rsid w:val="001B3947"/>
    <w:rsid w:val="001B5B69"/>
    <w:rsid w:val="001C12A4"/>
    <w:rsid w:val="001C5316"/>
    <w:rsid w:val="001C6DE1"/>
    <w:rsid w:val="001E2F6E"/>
    <w:rsid w:val="001F6BAF"/>
    <w:rsid w:val="001F76E4"/>
    <w:rsid w:val="00207A00"/>
    <w:rsid w:val="00221325"/>
    <w:rsid w:val="00221B70"/>
    <w:rsid w:val="002240B7"/>
    <w:rsid w:val="00224C50"/>
    <w:rsid w:val="00226AF1"/>
    <w:rsid w:val="0023102E"/>
    <w:rsid w:val="0024470B"/>
    <w:rsid w:val="00247242"/>
    <w:rsid w:val="002513F3"/>
    <w:rsid w:val="00251ED9"/>
    <w:rsid w:val="0025324B"/>
    <w:rsid w:val="002538C6"/>
    <w:rsid w:val="002566E3"/>
    <w:rsid w:val="00257178"/>
    <w:rsid w:val="0026181B"/>
    <w:rsid w:val="00261DBA"/>
    <w:rsid w:val="00267623"/>
    <w:rsid w:val="00270CE1"/>
    <w:rsid w:val="00272922"/>
    <w:rsid w:val="0028374C"/>
    <w:rsid w:val="0028449F"/>
    <w:rsid w:val="0029193E"/>
    <w:rsid w:val="00292581"/>
    <w:rsid w:val="00292B9A"/>
    <w:rsid w:val="00293220"/>
    <w:rsid w:val="002A17E8"/>
    <w:rsid w:val="002A2E0F"/>
    <w:rsid w:val="002A6836"/>
    <w:rsid w:val="002A7663"/>
    <w:rsid w:val="002E1327"/>
    <w:rsid w:val="002E7BC5"/>
    <w:rsid w:val="00300E67"/>
    <w:rsid w:val="00303B6C"/>
    <w:rsid w:val="00304247"/>
    <w:rsid w:val="00307FFC"/>
    <w:rsid w:val="003126E5"/>
    <w:rsid w:val="00313848"/>
    <w:rsid w:val="00314ECD"/>
    <w:rsid w:val="00316B6C"/>
    <w:rsid w:val="00324EB2"/>
    <w:rsid w:val="00325C2A"/>
    <w:rsid w:val="0033495F"/>
    <w:rsid w:val="003445AC"/>
    <w:rsid w:val="003472FD"/>
    <w:rsid w:val="003525FE"/>
    <w:rsid w:val="0035448E"/>
    <w:rsid w:val="0035477A"/>
    <w:rsid w:val="00361E00"/>
    <w:rsid w:val="00366ED3"/>
    <w:rsid w:val="003772AD"/>
    <w:rsid w:val="0037769E"/>
    <w:rsid w:val="0037794B"/>
    <w:rsid w:val="003806FC"/>
    <w:rsid w:val="003869D0"/>
    <w:rsid w:val="003A5B15"/>
    <w:rsid w:val="003B0C1D"/>
    <w:rsid w:val="003C0F3A"/>
    <w:rsid w:val="003C4063"/>
    <w:rsid w:val="003C4D02"/>
    <w:rsid w:val="003C5487"/>
    <w:rsid w:val="003D21AC"/>
    <w:rsid w:val="003D2FB1"/>
    <w:rsid w:val="003D5FC0"/>
    <w:rsid w:val="003E1A18"/>
    <w:rsid w:val="003F2DD7"/>
    <w:rsid w:val="003F4E92"/>
    <w:rsid w:val="003F51F6"/>
    <w:rsid w:val="003F65A9"/>
    <w:rsid w:val="00405464"/>
    <w:rsid w:val="00407B97"/>
    <w:rsid w:val="00413D05"/>
    <w:rsid w:val="00416B5C"/>
    <w:rsid w:val="0042650E"/>
    <w:rsid w:val="00426CB8"/>
    <w:rsid w:val="00426EE4"/>
    <w:rsid w:val="00426FFA"/>
    <w:rsid w:val="00427AC0"/>
    <w:rsid w:val="00435549"/>
    <w:rsid w:val="00436A87"/>
    <w:rsid w:val="00437CE0"/>
    <w:rsid w:val="00440E1C"/>
    <w:rsid w:val="004471D3"/>
    <w:rsid w:val="004531DA"/>
    <w:rsid w:val="004639B6"/>
    <w:rsid w:val="00465145"/>
    <w:rsid w:val="00471483"/>
    <w:rsid w:val="00486091"/>
    <w:rsid w:val="00490189"/>
    <w:rsid w:val="00491BD2"/>
    <w:rsid w:val="00492ADD"/>
    <w:rsid w:val="004979EC"/>
    <w:rsid w:val="004B7B8C"/>
    <w:rsid w:val="004C332B"/>
    <w:rsid w:val="004C7EA0"/>
    <w:rsid w:val="004D7856"/>
    <w:rsid w:val="004E2D1A"/>
    <w:rsid w:val="004E4F67"/>
    <w:rsid w:val="004E5757"/>
    <w:rsid w:val="004F01A0"/>
    <w:rsid w:val="004F178F"/>
    <w:rsid w:val="004F5390"/>
    <w:rsid w:val="004F6435"/>
    <w:rsid w:val="00500913"/>
    <w:rsid w:val="00503B50"/>
    <w:rsid w:val="00505819"/>
    <w:rsid w:val="00505C57"/>
    <w:rsid w:val="005061AD"/>
    <w:rsid w:val="00507C35"/>
    <w:rsid w:val="005146CC"/>
    <w:rsid w:val="00517033"/>
    <w:rsid w:val="00520638"/>
    <w:rsid w:val="00521990"/>
    <w:rsid w:val="005246D5"/>
    <w:rsid w:val="0052560B"/>
    <w:rsid w:val="005258D6"/>
    <w:rsid w:val="00527578"/>
    <w:rsid w:val="00531842"/>
    <w:rsid w:val="00536EEE"/>
    <w:rsid w:val="00543A71"/>
    <w:rsid w:val="00553B92"/>
    <w:rsid w:val="005553F8"/>
    <w:rsid w:val="00560EBA"/>
    <w:rsid w:val="0056484E"/>
    <w:rsid w:val="0056742C"/>
    <w:rsid w:val="00577BEF"/>
    <w:rsid w:val="00577D24"/>
    <w:rsid w:val="005A0FD9"/>
    <w:rsid w:val="005A4194"/>
    <w:rsid w:val="005A5234"/>
    <w:rsid w:val="005B2647"/>
    <w:rsid w:val="005B2A4B"/>
    <w:rsid w:val="005C7540"/>
    <w:rsid w:val="005D0CA4"/>
    <w:rsid w:val="005D5437"/>
    <w:rsid w:val="005E0663"/>
    <w:rsid w:val="005E39F6"/>
    <w:rsid w:val="005E516E"/>
    <w:rsid w:val="005F028A"/>
    <w:rsid w:val="005F394A"/>
    <w:rsid w:val="005F6D4B"/>
    <w:rsid w:val="00602986"/>
    <w:rsid w:val="00602B9E"/>
    <w:rsid w:val="00604702"/>
    <w:rsid w:val="00613669"/>
    <w:rsid w:val="00615760"/>
    <w:rsid w:val="00616013"/>
    <w:rsid w:val="00617D5D"/>
    <w:rsid w:val="00622F89"/>
    <w:rsid w:val="00625D18"/>
    <w:rsid w:val="00633422"/>
    <w:rsid w:val="00633B38"/>
    <w:rsid w:val="0064086C"/>
    <w:rsid w:val="006415E3"/>
    <w:rsid w:val="00642419"/>
    <w:rsid w:val="006476DD"/>
    <w:rsid w:val="00654FC5"/>
    <w:rsid w:val="00660DEA"/>
    <w:rsid w:val="00661A3C"/>
    <w:rsid w:val="00662013"/>
    <w:rsid w:val="0066636D"/>
    <w:rsid w:val="00680A43"/>
    <w:rsid w:val="006941E5"/>
    <w:rsid w:val="006A71A2"/>
    <w:rsid w:val="006B0909"/>
    <w:rsid w:val="006B46F3"/>
    <w:rsid w:val="006B7AEA"/>
    <w:rsid w:val="006C5C6F"/>
    <w:rsid w:val="006C5EA7"/>
    <w:rsid w:val="006D6511"/>
    <w:rsid w:val="006E5579"/>
    <w:rsid w:val="006E7581"/>
    <w:rsid w:val="006F068B"/>
    <w:rsid w:val="006F2C97"/>
    <w:rsid w:val="006F783A"/>
    <w:rsid w:val="00703A9A"/>
    <w:rsid w:val="0070738A"/>
    <w:rsid w:val="007133A2"/>
    <w:rsid w:val="00713DD6"/>
    <w:rsid w:val="007207ED"/>
    <w:rsid w:val="00721583"/>
    <w:rsid w:val="00726130"/>
    <w:rsid w:val="00736861"/>
    <w:rsid w:val="00736B35"/>
    <w:rsid w:val="007373F9"/>
    <w:rsid w:val="007429E0"/>
    <w:rsid w:val="0075406E"/>
    <w:rsid w:val="00754385"/>
    <w:rsid w:val="00756929"/>
    <w:rsid w:val="00756C86"/>
    <w:rsid w:val="00761E62"/>
    <w:rsid w:val="007671FF"/>
    <w:rsid w:val="00772F8A"/>
    <w:rsid w:val="00776CCA"/>
    <w:rsid w:val="00780168"/>
    <w:rsid w:val="00783F20"/>
    <w:rsid w:val="00794869"/>
    <w:rsid w:val="00796988"/>
    <w:rsid w:val="007A15DB"/>
    <w:rsid w:val="007B5B8B"/>
    <w:rsid w:val="007B7076"/>
    <w:rsid w:val="007B75DA"/>
    <w:rsid w:val="007C018A"/>
    <w:rsid w:val="007C4D51"/>
    <w:rsid w:val="007D20FF"/>
    <w:rsid w:val="007D780A"/>
    <w:rsid w:val="007E1724"/>
    <w:rsid w:val="007F338E"/>
    <w:rsid w:val="008021A2"/>
    <w:rsid w:val="00803307"/>
    <w:rsid w:val="00806865"/>
    <w:rsid w:val="0082065D"/>
    <w:rsid w:val="00821C01"/>
    <w:rsid w:val="00822352"/>
    <w:rsid w:val="00824D75"/>
    <w:rsid w:val="00827CB4"/>
    <w:rsid w:val="008310F5"/>
    <w:rsid w:val="008331CE"/>
    <w:rsid w:val="00852130"/>
    <w:rsid w:val="00856201"/>
    <w:rsid w:val="0086154F"/>
    <w:rsid w:val="008659E0"/>
    <w:rsid w:val="0088210B"/>
    <w:rsid w:val="008A0F1F"/>
    <w:rsid w:val="008A21EF"/>
    <w:rsid w:val="008A788D"/>
    <w:rsid w:val="008B0AB8"/>
    <w:rsid w:val="008B0DA8"/>
    <w:rsid w:val="008B1FFE"/>
    <w:rsid w:val="008C093D"/>
    <w:rsid w:val="008D1248"/>
    <w:rsid w:val="008E4FE6"/>
    <w:rsid w:val="008E5066"/>
    <w:rsid w:val="008E7B50"/>
    <w:rsid w:val="008F07D1"/>
    <w:rsid w:val="008F0D6C"/>
    <w:rsid w:val="008F6927"/>
    <w:rsid w:val="00900BBB"/>
    <w:rsid w:val="00902BD3"/>
    <w:rsid w:val="00907181"/>
    <w:rsid w:val="00912B21"/>
    <w:rsid w:val="009135D7"/>
    <w:rsid w:val="00913ADB"/>
    <w:rsid w:val="00922694"/>
    <w:rsid w:val="009312E9"/>
    <w:rsid w:val="0093158C"/>
    <w:rsid w:val="009318E8"/>
    <w:rsid w:val="00932EE4"/>
    <w:rsid w:val="00936A42"/>
    <w:rsid w:val="009378E6"/>
    <w:rsid w:val="009409D6"/>
    <w:rsid w:val="00942F0C"/>
    <w:rsid w:val="009623FE"/>
    <w:rsid w:val="0096363D"/>
    <w:rsid w:val="00971E6E"/>
    <w:rsid w:val="00980B6B"/>
    <w:rsid w:val="00981242"/>
    <w:rsid w:val="00982C22"/>
    <w:rsid w:val="009841AB"/>
    <w:rsid w:val="0099089C"/>
    <w:rsid w:val="0099600E"/>
    <w:rsid w:val="00996E32"/>
    <w:rsid w:val="009A1989"/>
    <w:rsid w:val="009A1FEC"/>
    <w:rsid w:val="009A2BE7"/>
    <w:rsid w:val="009A3056"/>
    <w:rsid w:val="009A32D7"/>
    <w:rsid w:val="009A5BD6"/>
    <w:rsid w:val="009B2875"/>
    <w:rsid w:val="009B37B2"/>
    <w:rsid w:val="009B5EF4"/>
    <w:rsid w:val="009C5393"/>
    <w:rsid w:val="009C7C44"/>
    <w:rsid w:val="009D2326"/>
    <w:rsid w:val="009D38F9"/>
    <w:rsid w:val="009E6834"/>
    <w:rsid w:val="009F510D"/>
    <w:rsid w:val="009F56C6"/>
    <w:rsid w:val="009F5DB4"/>
    <w:rsid w:val="00A06108"/>
    <w:rsid w:val="00A068BA"/>
    <w:rsid w:val="00A1368E"/>
    <w:rsid w:val="00A20E3C"/>
    <w:rsid w:val="00A24629"/>
    <w:rsid w:val="00A41C0A"/>
    <w:rsid w:val="00A41F90"/>
    <w:rsid w:val="00A44A3D"/>
    <w:rsid w:val="00A46F4B"/>
    <w:rsid w:val="00A50827"/>
    <w:rsid w:val="00A51110"/>
    <w:rsid w:val="00A514C9"/>
    <w:rsid w:val="00A6512A"/>
    <w:rsid w:val="00A7390D"/>
    <w:rsid w:val="00A7604F"/>
    <w:rsid w:val="00A84197"/>
    <w:rsid w:val="00A85130"/>
    <w:rsid w:val="00A968F9"/>
    <w:rsid w:val="00AA25AA"/>
    <w:rsid w:val="00AA50B8"/>
    <w:rsid w:val="00AB026E"/>
    <w:rsid w:val="00AC6815"/>
    <w:rsid w:val="00AC7C61"/>
    <w:rsid w:val="00AD0E29"/>
    <w:rsid w:val="00AD1923"/>
    <w:rsid w:val="00AD2F08"/>
    <w:rsid w:val="00AD33D6"/>
    <w:rsid w:val="00AD5118"/>
    <w:rsid w:val="00AF0E16"/>
    <w:rsid w:val="00AF1780"/>
    <w:rsid w:val="00AF78D4"/>
    <w:rsid w:val="00B00045"/>
    <w:rsid w:val="00B10891"/>
    <w:rsid w:val="00B11397"/>
    <w:rsid w:val="00B135E1"/>
    <w:rsid w:val="00B16CDB"/>
    <w:rsid w:val="00B20828"/>
    <w:rsid w:val="00B241A4"/>
    <w:rsid w:val="00B26A46"/>
    <w:rsid w:val="00B314EA"/>
    <w:rsid w:val="00B37B93"/>
    <w:rsid w:val="00B463EE"/>
    <w:rsid w:val="00B53BB5"/>
    <w:rsid w:val="00B619E8"/>
    <w:rsid w:val="00B61E20"/>
    <w:rsid w:val="00B653B2"/>
    <w:rsid w:val="00B66698"/>
    <w:rsid w:val="00B67A09"/>
    <w:rsid w:val="00B70418"/>
    <w:rsid w:val="00B7050F"/>
    <w:rsid w:val="00B729F1"/>
    <w:rsid w:val="00B86708"/>
    <w:rsid w:val="00B9655A"/>
    <w:rsid w:val="00B97184"/>
    <w:rsid w:val="00BA0DAC"/>
    <w:rsid w:val="00BA79CB"/>
    <w:rsid w:val="00BB3767"/>
    <w:rsid w:val="00BB4C61"/>
    <w:rsid w:val="00BB7610"/>
    <w:rsid w:val="00BC052D"/>
    <w:rsid w:val="00BC184C"/>
    <w:rsid w:val="00BC79B8"/>
    <w:rsid w:val="00BD0CBA"/>
    <w:rsid w:val="00BD1C76"/>
    <w:rsid w:val="00BD76FA"/>
    <w:rsid w:val="00BF0A74"/>
    <w:rsid w:val="00BF11C2"/>
    <w:rsid w:val="00BF2031"/>
    <w:rsid w:val="00BF51BE"/>
    <w:rsid w:val="00C11F72"/>
    <w:rsid w:val="00C12AD1"/>
    <w:rsid w:val="00C14592"/>
    <w:rsid w:val="00C2288A"/>
    <w:rsid w:val="00C325FB"/>
    <w:rsid w:val="00C45B99"/>
    <w:rsid w:val="00C508E0"/>
    <w:rsid w:val="00C54E17"/>
    <w:rsid w:val="00C55B79"/>
    <w:rsid w:val="00C67D65"/>
    <w:rsid w:val="00C7616B"/>
    <w:rsid w:val="00C8750C"/>
    <w:rsid w:val="00C87F62"/>
    <w:rsid w:val="00C91A15"/>
    <w:rsid w:val="00C95494"/>
    <w:rsid w:val="00C967DE"/>
    <w:rsid w:val="00CA0557"/>
    <w:rsid w:val="00CA65CC"/>
    <w:rsid w:val="00CB09ED"/>
    <w:rsid w:val="00CB1BFA"/>
    <w:rsid w:val="00CB63C9"/>
    <w:rsid w:val="00CB753B"/>
    <w:rsid w:val="00CB7E4B"/>
    <w:rsid w:val="00CC0CBF"/>
    <w:rsid w:val="00CD2CEF"/>
    <w:rsid w:val="00CE13CE"/>
    <w:rsid w:val="00CE4E5C"/>
    <w:rsid w:val="00CE5FDA"/>
    <w:rsid w:val="00CE63C4"/>
    <w:rsid w:val="00D0115C"/>
    <w:rsid w:val="00D16245"/>
    <w:rsid w:val="00D16975"/>
    <w:rsid w:val="00D16AA1"/>
    <w:rsid w:val="00D17422"/>
    <w:rsid w:val="00D17750"/>
    <w:rsid w:val="00D24B56"/>
    <w:rsid w:val="00D30A0A"/>
    <w:rsid w:val="00D327C4"/>
    <w:rsid w:val="00D3377D"/>
    <w:rsid w:val="00D35850"/>
    <w:rsid w:val="00D35C53"/>
    <w:rsid w:val="00D35C6E"/>
    <w:rsid w:val="00D4234D"/>
    <w:rsid w:val="00D42A75"/>
    <w:rsid w:val="00D42E5A"/>
    <w:rsid w:val="00D448E9"/>
    <w:rsid w:val="00D44BA4"/>
    <w:rsid w:val="00D54DF6"/>
    <w:rsid w:val="00D64206"/>
    <w:rsid w:val="00D6426F"/>
    <w:rsid w:val="00D65839"/>
    <w:rsid w:val="00D706E9"/>
    <w:rsid w:val="00D729F8"/>
    <w:rsid w:val="00D833DD"/>
    <w:rsid w:val="00D873DE"/>
    <w:rsid w:val="00D96927"/>
    <w:rsid w:val="00DA2D92"/>
    <w:rsid w:val="00DA3C0B"/>
    <w:rsid w:val="00DC0D62"/>
    <w:rsid w:val="00DC2FCD"/>
    <w:rsid w:val="00DE524E"/>
    <w:rsid w:val="00E0603C"/>
    <w:rsid w:val="00E06B6C"/>
    <w:rsid w:val="00E06D3D"/>
    <w:rsid w:val="00E10EEE"/>
    <w:rsid w:val="00E11312"/>
    <w:rsid w:val="00E14944"/>
    <w:rsid w:val="00E23532"/>
    <w:rsid w:val="00E23F75"/>
    <w:rsid w:val="00E3119D"/>
    <w:rsid w:val="00E4088F"/>
    <w:rsid w:val="00E4102B"/>
    <w:rsid w:val="00E43334"/>
    <w:rsid w:val="00E4631B"/>
    <w:rsid w:val="00E54AE2"/>
    <w:rsid w:val="00E5678E"/>
    <w:rsid w:val="00E60E6F"/>
    <w:rsid w:val="00E62D0E"/>
    <w:rsid w:val="00E62D5C"/>
    <w:rsid w:val="00E63478"/>
    <w:rsid w:val="00E65883"/>
    <w:rsid w:val="00E65C23"/>
    <w:rsid w:val="00E672B0"/>
    <w:rsid w:val="00E71C68"/>
    <w:rsid w:val="00E74F7D"/>
    <w:rsid w:val="00E75CCE"/>
    <w:rsid w:val="00E82A7F"/>
    <w:rsid w:val="00E842F9"/>
    <w:rsid w:val="00E84801"/>
    <w:rsid w:val="00E86F05"/>
    <w:rsid w:val="00E91997"/>
    <w:rsid w:val="00EA6490"/>
    <w:rsid w:val="00EB2EC7"/>
    <w:rsid w:val="00EB3060"/>
    <w:rsid w:val="00EB5E43"/>
    <w:rsid w:val="00EC4675"/>
    <w:rsid w:val="00EC4896"/>
    <w:rsid w:val="00ED28B3"/>
    <w:rsid w:val="00ED2A52"/>
    <w:rsid w:val="00ED53D0"/>
    <w:rsid w:val="00ED6B8F"/>
    <w:rsid w:val="00EE3D10"/>
    <w:rsid w:val="00EE560A"/>
    <w:rsid w:val="00EF1131"/>
    <w:rsid w:val="00EF1A95"/>
    <w:rsid w:val="00EF2146"/>
    <w:rsid w:val="00EF5ABE"/>
    <w:rsid w:val="00EF712B"/>
    <w:rsid w:val="00F02C28"/>
    <w:rsid w:val="00F12AFA"/>
    <w:rsid w:val="00F12F75"/>
    <w:rsid w:val="00F135CF"/>
    <w:rsid w:val="00F13CDF"/>
    <w:rsid w:val="00F308F6"/>
    <w:rsid w:val="00F31C8A"/>
    <w:rsid w:val="00F43280"/>
    <w:rsid w:val="00F5348D"/>
    <w:rsid w:val="00F57822"/>
    <w:rsid w:val="00F636D4"/>
    <w:rsid w:val="00F6492B"/>
    <w:rsid w:val="00F6605F"/>
    <w:rsid w:val="00F6632C"/>
    <w:rsid w:val="00F70911"/>
    <w:rsid w:val="00F746A6"/>
    <w:rsid w:val="00F87956"/>
    <w:rsid w:val="00F95897"/>
    <w:rsid w:val="00FA5005"/>
    <w:rsid w:val="00FB43B6"/>
    <w:rsid w:val="00FB66C8"/>
    <w:rsid w:val="00FC581B"/>
    <w:rsid w:val="00FD02B1"/>
    <w:rsid w:val="00FD045B"/>
    <w:rsid w:val="00FD1252"/>
    <w:rsid w:val="00FD5BDA"/>
    <w:rsid w:val="00FE49CB"/>
    <w:rsid w:val="00FE4C51"/>
    <w:rsid w:val="00FF130F"/>
    <w:rsid w:val="00FF43F0"/>
    <w:rsid w:val="00FF66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F7342-6423-4482-B1A3-CA6B1910D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71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6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1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E62"/>
  </w:style>
  <w:style w:type="paragraph" w:styleId="Footer">
    <w:name w:val="footer"/>
    <w:basedOn w:val="Normal"/>
    <w:link w:val="FooterChar"/>
    <w:uiPriority w:val="99"/>
    <w:unhideWhenUsed/>
    <w:rsid w:val="0076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E62"/>
  </w:style>
  <w:style w:type="paragraph" w:styleId="EndnoteText">
    <w:name w:val="endnote text"/>
    <w:basedOn w:val="Normal"/>
    <w:link w:val="EndnoteTextChar"/>
    <w:uiPriority w:val="99"/>
    <w:semiHidden/>
    <w:unhideWhenUsed/>
    <w:rsid w:val="007429E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29E0"/>
    <w:rPr>
      <w:sz w:val="20"/>
      <w:szCs w:val="20"/>
    </w:rPr>
  </w:style>
  <w:style w:type="character" w:styleId="EndnoteReference">
    <w:name w:val="endnote reference"/>
    <w:basedOn w:val="DefaultParagraphFont"/>
    <w:uiPriority w:val="99"/>
    <w:semiHidden/>
    <w:unhideWhenUsed/>
    <w:rsid w:val="007429E0"/>
    <w:rPr>
      <w:vertAlign w:val="superscript"/>
    </w:rPr>
  </w:style>
  <w:style w:type="character" w:styleId="Emphasis">
    <w:name w:val="Emphasis"/>
    <w:uiPriority w:val="20"/>
    <w:qFormat/>
    <w:rsid w:val="00661A3C"/>
    <w:rPr>
      <w:i/>
      <w:iCs/>
    </w:rPr>
  </w:style>
  <w:style w:type="character" w:customStyle="1" w:styleId="text1">
    <w:name w:val="text1"/>
    <w:rsid w:val="00E23532"/>
    <w:rPr>
      <w:rFonts w:ascii="Symbol Tiger Expert" w:hAnsi="Symbol Tiger Expert" w:hint="default"/>
      <w:sz w:val="17"/>
      <w:szCs w:val="17"/>
    </w:rPr>
  </w:style>
  <w:style w:type="character" w:customStyle="1" w:styleId="textitalics1">
    <w:name w:val="textitalics1"/>
    <w:rsid w:val="00E23532"/>
    <w:rPr>
      <w:rFonts w:ascii="Symbol Tiger Expert" w:hAnsi="Symbol Tiger Expert" w:hint="default"/>
      <w:i/>
      <w:iCs/>
      <w:sz w:val="17"/>
      <w:szCs w:val="17"/>
    </w:rPr>
  </w:style>
  <w:style w:type="character" w:customStyle="1" w:styleId="nlmstring-ref">
    <w:name w:val="nlm_string-ref"/>
    <w:basedOn w:val="DefaultParagraphFont"/>
    <w:rsid w:val="00E60E6F"/>
  </w:style>
  <w:style w:type="paragraph" w:styleId="ListParagraph">
    <w:name w:val="List Paragraph"/>
    <w:basedOn w:val="Normal"/>
    <w:uiPriority w:val="34"/>
    <w:qFormat/>
    <w:rsid w:val="00465145"/>
    <w:pPr>
      <w:ind w:left="720"/>
      <w:contextualSpacing/>
    </w:pPr>
  </w:style>
  <w:style w:type="character" w:styleId="Hyperlink">
    <w:name w:val="Hyperlink"/>
    <w:basedOn w:val="DefaultParagraphFont"/>
    <w:uiPriority w:val="99"/>
    <w:unhideWhenUsed/>
    <w:rsid w:val="00AB026E"/>
    <w:rPr>
      <w:color w:val="0563C1" w:themeColor="hyperlink"/>
      <w:u w:val="single"/>
    </w:rPr>
  </w:style>
  <w:style w:type="paragraph" w:styleId="BalloonText">
    <w:name w:val="Balloon Text"/>
    <w:basedOn w:val="Normal"/>
    <w:link w:val="BalloonTextChar"/>
    <w:uiPriority w:val="99"/>
    <w:semiHidden/>
    <w:unhideWhenUsed/>
    <w:rsid w:val="00900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B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png"/><Relationship Id="rId47" Type="http://schemas.openxmlformats.org/officeDocument/2006/relationships/image" Target="media/image35.png"/><Relationship Id="rId50" Type="http://schemas.openxmlformats.org/officeDocument/2006/relationships/oleObject" Target="embeddings/oleObject6.bin"/><Relationship Id="rId55" Type="http://schemas.openxmlformats.org/officeDocument/2006/relationships/image" Target="media/image39.png"/><Relationship Id="rId63" Type="http://schemas.openxmlformats.org/officeDocument/2006/relationships/image" Target="media/image44.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oleObject" Target="embeddings/oleObject4.bin"/><Relationship Id="rId53" Type="http://schemas.openxmlformats.org/officeDocument/2006/relationships/oleObject" Target="embeddings/oleObject7.bin"/><Relationship Id="rId58" Type="http://schemas.openxmlformats.org/officeDocument/2006/relationships/image" Target="media/image41.png"/><Relationship Id="rId66" Type="http://schemas.openxmlformats.org/officeDocument/2006/relationships/image" Target="media/image46.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6.png"/><Relationship Id="rId57" Type="http://schemas.openxmlformats.org/officeDocument/2006/relationships/image" Target="media/image40.jpeg"/><Relationship Id="rId61" Type="http://schemas.openxmlformats.org/officeDocument/2006/relationships/oleObject" Target="embeddings/oleObject11.bin"/><Relationship Id="rId10" Type="http://schemas.openxmlformats.org/officeDocument/2006/relationships/oleObject" Target="embeddings/oleObject1.bin"/><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3.png"/><Relationship Id="rId52" Type="http://schemas.openxmlformats.org/officeDocument/2006/relationships/image" Target="media/image38.png"/><Relationship Id="rId60" Type="http://schemas.openxmlformats.org/officeDocument/2006/relationships/image" Target="media/image42.png"/><Relationship Id="rId65" Type="http://schemas.openxmlformats.org/officeDocument/2006/relationships/image" Target="media/image45.e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oleObject" Target="embeddings/oleObject3.bin"/><Relationship Id="rId48" Type="http://schemas.openxmlformats.org/officeDocument/2006/relationships/oleObject" Target="embeddings/oleObject5.bin"/><Relationship Id="rId56" Type="http://schemas.openxmlformats.org/officeDocument/2006/relationships/oleObject" Target="embeddings/oleObject9.bin"/><Relationship Id="rId64" Type="http://schemas.openxmlformats.org/officeDocument/2006/relationships/oleObject" Target="embeddings/oleObject12.bin"/><Relationship Id="rId69" Type="http://schemas.openxmlformats.org/officeDocument/2006/relationships/theme" Target="theme/theme1.xml"/><Relationship Id="rId8" Type="http://schemas.openxmlformats.org/officeDocument/2006/relationships/hyperlink" Target="mailto:jduhamel@uwaterloo.ca" TargetMode="External"/><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4.jpeg"/><Relationship Id="rId59" Type="http://schemas.openxmlformats.org/officeDocument/2006/relationships/oleObject" Target="embeddings/oleObject10.bin"/><Relationship Id="rId67" Type="http://schemas.openxmlformats.org/officeDocument/2006/relationships/footer" Target="footer1.xml"/><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oleObject" Target="embeddings/oleObject8.bin"/><Relationship Id="rId62" Type="http://schemas.openxmlformats.org/officeDocument/2006/relationships/image" Target="media/image43.jpeg"/></Relationships>
</file>

<file path=word/_rels/endnotes.xml.rels><?xml version="1.0" encoding="UTF-8" standalone="yes"?>
<Relationships xmlns="http://schemas.openxmlformats.org/package/2006/relationships"><Relationship Id="rId1" Type="http://schemas.openxmlformats.org/officeDocument/2006/relationships/image" Target="media/image4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A2667-ABDD-47F5-BF30-7FB0BB8A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1363</TotalTime>
  <Pages>41</Pages>
  <Words>8493</Words>
  <Characters>48415</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Duhamel</dc:creator>
  <cp:keywords/>
  <dc:description/>
  <cp:lastModifiedBy>Jean Duhamel</cp:lastModifiedBy>
  <cp:revision>22</cp:revision>
  <cp:lastPrinted>2018-11-11T23:10:00Z</cp:lastPrinted>
  <dcterms:created xsi:type="dcterms:W3CDTF">2018-12-27T21:50:00Z</dcterms:created>
  <dcterms:modified xsi:type="dcterms:W3CDTF">2019-01-05T06:41:00Z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